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8031" w:id="0"/>
    <w:bookmarkEnd w:id="0"/>
    <w:bookmarkStart w:name="f-18031-1" w:id="1"/>
    <w:p>
      <w:pPr>
        <w:pStyle w:val="Heading1"/>
      </w:pPr>
      <w:bookmarkStart w:name="h-18031-1" w:id="2"/>
      <w:r>
        <w:rPr/>
        <w:t xml:space="preserve">0242p BLUEDOG FENCES landscape - fences and barriers</w:t>
      </w:r>
      <w:bookmarkEnd w:id="2"/>
    </w:p>
    <w:bookmarkEnd w:id="1"/>
    <w:bookmarkStart w:name="f-18031-18031.1" w:id="3"/>
    <w:p>
      <w:pPr>
        <w:pStyle w:val="InstructionsHeading4"/>
      </w:pPr>
      <w:bookmarkStart w:name="h-18031-18031.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Bluedog Fences</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8031-t2-1" w:id="5"/>
    <w:p>
      <w:pPr>
        <w:pStyle w:val="InstructionsHeading4"/>
      </w:pPr>
      <w:bookmarkStart w:name="h-18031-t2-1" w:id="6"/>
      <w:r>
        <w:rPr/>
        <w:t xml:space="preserve">Worksection abstract</w:t>
      </w:r>
      <w:bookmarkEnd w:id="6"/>
    </w:p>
    <w:p>
      <w:pPr>
        <w:pStyle w:val="Instructions"/>
      </w:pPr>
      <w:r>
        <w:rPr/>
        <w:t xml:space="preserve">This branded worksection </w:t>
      </w:r>
      <w:r>
        <w:rPr>
          <w:i/>
        </w:rPr>
        <w:t xml:space="preserve">Template</w:t>
      </w:r>
      <w:r>
        <w:rPr/>
        <w:t xml:space="preserve"> is applicable to steel fencing products and anti-climb barriers supplied by Bluedog Fences.</w:t>
      </w:r>
    </w:p>
    <w:bookmarkEnd w:id="5"/>
    <w:bookmarkStart w:name="f-18031-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8031-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0172 Environmental management</w:t>
      </w:r>
      <w:r>
        <w:rPr/>
        <w:t xml:space="preserve"> for silt fence.</w:t>
      </w:r>
    </w:p>
    <w:p>
      <w:pPr>
        <w:pStyle w:val="Instructionsindent"/>
      </w:pPr>
      <w:r>
        <w:rPr>
          <w:i/>
        </w:rPr>
        <w:t xml:space="preserve">0221 Site preparation</w:t>
      </w:r>
      <w:r>
        <w:rPr/>
        <w:t xml:space="preserve"> for temporary fencing.</w:t>
      </w:r>
    </w:p>
    <w:p>
      <w:pPr>
        <w:pStyle w:val="Instructionsindent"/>
      </w:pPr>
      <w:r>
        <w:rPr>
          <w:i/>
        </w:rPr>
        <w:t xml:space="preserve">0222 Earthwork</w:t>
      </w:r>
      <w:r>
        <w:rPr/>
        <w:t xml:space="preserve"> for excavation and filling.</w:t>
      </w:r>
    </w:p>
    <w:p>
      <w:pPr>
        <w:pStyle w:val="Instructionsindent"/>
      </w:pPr>
      <w:r>
        <w:rPr>
          <w:i/>
        </w:rPr>
        <w:t xml:space="preserve">0241 Landscape - walling and edging</w:t>
      </w:r>
      <w:r>
        <w:rPr/>
        <w:t xml:space="preserve"> for retaining and freestanding walls.</w:t>
      </w:r>
    </w:p>
    <w:p>
      <w:pPr>
        <w:pStyle w:val="Instructionsindent"/>
      </w:pPr>
      <w:r>
        <w:rPr>
          <w:i/>
        </w:rPr>
        <w:t xml:space="preserve">0277 Pavement ancillaries</w:t>
      </w:r>
      <w:r>
        <w:rPr/>
        <w:t xml:space="preserve"> for vehicle barriers including wheel stops and bollards.</w:t>
      </w:r>
    </w:p>
    <w:p>
      <w:pPr>
        <w:pStyle w:val="Instructionsindent"/>
      </w:pPr>
      <w:r>
        <w:rPr>
          <w:i/>
        </w:rPr>
        <w:t xml:space="preserve">0311 Concrete formwork</w:t>
      </w:r>
      <w:r>
        <w:rPr/>
        <w:t xml:space="preserve">, </w:t>
      </w:r>
      <w:r>
        <w:rPr>
          <w:i/>
        </w:rPr>
        <w:t xml:space="preserve">0312 Concrete reinforcement</w:t>
      </w:r>
      <w:r>
        <w:rPr/>
        <w:t xml:space="preserve"> and </w:t>
      </w:r>
      <w:r>
        <w:rPr>
          <w:i/>
        </w:rPr>
        <w:t xml:space="preserve">0314 Concrete in situ</w:t>
      </w:r>
      <w:r>
        <w:rPr/>
        <w:t xml:space="preserve"> for footings and other concrete structures.</w:t>
      </w:r>
    </w:p>
    <w:p>
      <w:pPr>
        <w:pStyle w:val="Instructionsindent"/>
      </w:pPr>
      <w:r>
        <w:rPr>
          <w:i/>
        </w:rPr>
        <w:t xml:space="preserve">0331 Brick and block construction</w:t>
      </w:r>
      <w:r>
        <w:rPr/>
        <w:t xml:space="preserve"> for masonry walls.</w:t>
      </w:r>
    </w:p>
    <w:p>
      <w:pPr>
        <w:pStyle w:val="Instructionsindent"/>
      </w:pPr>
      <w:r>
        <w:rPr>
          <w:i/>
        </w:rPr>
        <w:t xml:space="preserve">0467 Glass components</w:t>
      </w:r>
      <w:r>
        <w:rPr/>
        <w:t xml:space="preserve"> for glass barriers.</w:t>
      </w:r>
    </w:p>
    <w:p>
      <w:pPr>
        <w:pStyle w:val="Instructionsindent"/>
      </w:pPr>
      <w:r>
        <w:rPr>
          <w:i/>
        </w:rPr>
        <w:t xml:space="preserve">0673 Powder coatings</w:t>
      </w:r>
      <w:r>
        <w:rPr/>
        <w:t xml:space="preserve"> for pre-finished metalwork elements.</w:t>
      </w:r>
    </w:p>
    <w:bookmarkEnd w:id="11"/>
    <w:bookmarkStart w:name="f-18031-18031.2" w:id="15"/>
    <w:p>
      <w:pPr>
        <w:pStyle w:val="InstructionsHeading4"/>
      </w:pPr>
      <w:bookmarkStart w:name="h-18031-18031.2" w:id="16"/>
      <w:r>
        <w:rPr/>
        <w:t xml:space="preserve">Material not provided by Bluedog Fences</w:t>
      </w:r>
      <w:bookmarkEnd w:id="16"/>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Concrete for footings.</w:t>
      </w:r>
    </w:p>
    <w:bookmarkEnd w:id="15"/>
    <w:bookmarkStart w:name="f-18031-t6-1" w:id="17"/>
    <w:p>
      <w:pPr>
        <w:pStyle w:val="InstructionsHeading4"/>
      </w:pPr>
      <w:bookmarkStart w:name="h-18031-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Show on the drawings the location of the fence(s) and the size and position of any gates. Also show or specify the height of the fence and its relationship to finished ground and any special footing requirements.</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Site planning and design for bushfire.</w:t>
      </w:r>
    </w:p>
    <w:p>
      <w:pPr>
        <w:pStyle w:val="Instructionsindent"/>
      </w:pPr>
      <w:r>
        <w:rPr/>
        <w:t xml:space="preserve">Guarantees and warranties.</w:t>
      </w:r>
    </w:p>
    <w:bookmarkEnd w:id="17"/>
    <w:bookmarkStart w:name="f-18031-t7-1" w:id="23"/>
    <w:p>
      <w:pPr>
        <w:pStyle w:val="InstructionsHeading4"/>
      </w:pPr>
      <w:bookmarkStart w:name="h-18031-t7-1" w:id="24"/>
      <w:r>
        <w:rPr/>
        <w:t xml:space="preserve">Specifying ESD</w:t>
      </w:r>
      <w:bookmarkEnd w:id="24"/>
    </w:p>
    <w:p>
      <w:pPr>
        <w:pStyle w:val="Instructions"/>
      </w:pPr>
      <w:r>
        <w:rPr/>
        <w:t xml:space="preserve">Refer to NATSPEC TECHreport TR 01 on specifying ESD.</w:t>
      </w:r>
    </w:p>
    <w:bookmarkEnd w:id="23"/>
    <w:bookmarkStart w:name="f-18031-2" w:id="25"/>
    <w:bookmarkStart w:name="f-18032" w:id="26"/>
    <w:bookmarkStart w:name="f-18032-1" w:id="27"/>
    <w:p>
      <w:pPr>
        <w:pStyle w:val="Heading2"/>
      </w:pPr>
      <w:bookmarkStart w:name="h-18032-1" w:id="28"/>
      <w:r>
        <w:rPr/>
        <w:t xml:space="preserve">GENERAL</w:t>
      </w:r>
      <w:bookmarkEnd w:id="28"/>
    </w:p>
    <w:bookmarkEnd w:id="27"/>
    <w:bookmarkStart w:name="f-18032-18032.1" w:id="29"/>
    <w:p>
      <w:pPr>
        <w:pStyle w:val="Instructions"/>
      </w:pPr>
      <w:r>
        <w:rPr/>
        <w:t xml:space="preserve">Bluedog Fences Australia is an industry leading manufacturer of Australian tubular steel fencing systems; they are 100% Australian owned &amp; operated and distribute products nationally to local and state government agencies, commercial and private organisations. They provide a large range of commercial and security fencing systems manufactured in regional Australia compliant with relevant Australian Standards. They fabricate, chemically clean and powder coat wholly in-house at their state-of-the-art, Lean manufacturing facility in Tamworth NSW.</w:t>
      </w:r>
    </w:p>
    <w:bookmarkEnd w:id="29"/>
    <w:bookmarkStart w:name="f-18032-2" w:id="30"/>
    <w:p>
      <w:pPr>
        <w:pStyle w:val="Heading3"/>
      </w:pPr>
      <w:bookmarkStart w:name="h-18032-2" w:id="31"/>
      <w:r>
        <w:rPr/>
        <w:t xml:space="preserve">RESPONSIBILITIES</w:t>
      </w:r>
      <w:bookmarkEnd w:id="31"/>
    </w:p>
    <w:bookmarkEnd w:id="30"/>
    <w:bookmarkStart w:name="f-18032-3" w:id="32"/>
    <w:p>
      <w:pPr>
        <w:pStyle w:val="Heading4"/>
      </w:pPr>
      <w:bookmarkStart w:name="h-18032-3" w:id="33"/>
      <w:r>
        <w:rPr/>
        <w:t xml:space="preserve">General</w:t>
      </w:r>
      <w:bookmarkEnd w:id="33"/>
    </w:p>
    <w:p>
      <w:pPr>
        <w:pStyle w:val="Body Text"/>
      </w:pPr>
      <w:r>
        <w:rPr/>
        <w:t xml:space="preserve">Requirement: Provide Bluedog fences and barrier systems, as documented.</w:t>
      </w:r>
    </w:p>
    <w:bookmarkStart w:name="f-23055" w:id="34"/>
    <w:bookmarkStart w:name="f-23055-1"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bookmarkEnd w:id="32"/>
    <w:bookmarkStart w:name="f-18032-4" w:id="36"/>
    <w:p>
      <w:pPr>
        <w:pStyle w:val="Heading4"/>
      </w:pPr>
      <w:bookmarkStart w:name="h-18032-4" w:id="37"/>
      <w:r>
        <w:rPr/>
        <w:t xml:space="preserve">Performance</w:t>
      </w:r>
      <w:bookmarkEnd w:id="37"/>
    </w:p>
    <w:p>
      <w:pPr>
        <w:pStyle w:val="Body Text"/>
      </w:pPr>
      <w:r>
        <w:rPr/>
        <w:t xml:space="preserve">Requirements:</w:t>
      </w:r>
    </w:p>
    <w:p>
      <w:pPr>
        <w:pStyle w:val="NormalIndent"/>
      </w:pPr>
      <w:r>
        <w:rPr/>
        <w:t xml:space="preserve">Complete for their function.</w:t>
      </w:r>
    </w:p>
    <w:p>
      <w:pPr>
        <w:pStyle w:val="NormalIndent"/>
      </w:pPr>
      <w:r>
        <w:rPr/>
        <w:t xml:space="preserve">Conforming to the detail and location drawings.</w:t>
      </w:r>
    </w:p>
    <w:p>
      <w:pPr>
        <w:pStyle w:val="NormalIndent"/>
      </w:pPr>
      <w:r>
        <w:rPr/>
        <w:t xml:space="preserve">Firmly fixed in position.</w:t>
      </w:r>
    </w:p>
    <w:bookmarkEnd w:id="36"/>
    <w:bookmarkStart w:name="f-18032-18032.9" w:id="38"/>
    <w:p>
      <w:pPr>
        <w:pStyle w:val="OptionalHeading3"/>
      </w:pPr>
      <w:bookmarkStart w:name="h-18032-18032.9" w:id="39"/>
      <w:r>
        <w:rPr/>
        <w:t xml:space="preserve">DESIGN</w:t>
      </w:r>
      <w:bookmarkEnd w:id="39"/>
    </w:p>
    <w:bookmarkEnd w:id="38"/>
    <w:bookmarkStart w:name="f-18032-18032.2" w:id="40"/>
    <w:p>
      <w:pPr>
        <w:pStyle w:val="OptionalHeading4"/>
      </w:pPr>
      <w:bookmarkStart w:name="h-18032-18032.2" w:id="41"/>
      <w:r>
        <w:rPr/>
        <w:t xml:space="preserve">Barriers for swimming pools</w:t>
      </w:r>
      <w:bookmarkEnd w:id="41"/>
    </w:p>
    <w:p>
      <w:pPr>
        <w:pStyle w:val="OptionalNormal"/>
      </w:pPr>
      <w:r>
        <w:rPr/>
        <w:t xml:space="preserve">Design, construction and performance: To the NCC cited AS 1926.1 (2012).</w:t>
      </w:r>
    </w:p>
    <w:p>
      <w:pPr>
        <w:pStyle w:val="Instructions"/>
      </w:pPr>
      <w:r>
        <w:rPr/>
        <w:t xml:space="preserve">The NCC cites AS 1926.1 (2012). The current edition is AS 1926.1 (2024).</w:t>
      </w:r>
    </w:p>
    <w:p>
      <w:pPr>
        <w:pStyle w:val="OptionalNormal"/>
      </w:pPr>
      <w:r>
        <w:rPr/>
        <w:t xml:space="preserve">Location of barriers for private swimming pools: To AS 1926.2 (2007).</w:t>
      </w:r>
    </w:p>
    <w:p>
      <w:pPr>
        <w:pStyle w:val="Instructions"/>
      </w:pPr>
      <w:r>
        <w:rPr/>
        <w:t xml:space="preserve">If any fences are being used as barriers to swimming pools include this </w:t>
      </w:r>
      <w:r>
        <w:rPr>
          <w:i/>
        </w:rPr>
        <w:t xml:space="preserve">Optional</w:t>
      </w:r>
      <w:r>
        <w:rPr/>
        <w:t xml:space="preserve"> style text by changing to </w:t>
      </w:r>
      <w:r>
        <w:rPr>
          <w:i/>
        </w:rPr>
        <w:t xml:space="preserve">Normal</w:t>
      </w:r>
      <w:r>
        <w:rPr/>
        <w:t xml:space="preserve"> style text. Check the local council for additional requirements. AS 1926.1 (2012) and AS 1926.2 (2007) are referenced in the NCC for safety barriers to swimming pools.</w:t>
      </w:r>
    </w:p>
    <w:bookmarkEnd w:id="40"/>
    <w:bookmarkStart w:name="f-18032-18032.3" w:id="42"/>
    <w:p>
      <w:pPr>
        <w:pStyle w:val="Heading3"/>
      </w:pPr>
      <w:bookmarkStart w:name="h-18032-18032.3" w:id="43"/>
      <w:r>
        <w:rPr/>
        <w:t xml:space="preserve">COMPANY CONTACTS</w:t>
      </w:r>
      <w:bookmarkEnd w:id="43"/>
    </w:p>
    <w:bookmarkEnd w:id="42"/>
    <w:bookmarkStart w:name="f-18032-18032.4" w:id="44"/>
    <w:p>
      <w:pPr>
        <w:pStyle w:val="Heading4"/>
      </w:pPr>
      <w:bookmarkStart w:name="h-18032-18032.4" w:id="45"/>
      <w:r>
        <w:rPr/>
        <w:t xml:space="preserve">BLUEDOG FENCES technical contacts</w:t>
      </w:r>
      <w:bookmarkEnd w:id="45"/>
    </w:p>
    <w:p>
      <w:pPr>
        <w:pStyle w:val="Body Text"/>
      </w:pPr>
      <w:r>
        <w:rPr/>
        <w:t xml:space="preserve">Website: </w:t>
      </w:r>
      <w:r>
        <w:fldChar w:fldCharType="begin"/>
      </w:r>
      <w:r>
        <w:instrText xml:space="preserve"> HYPERLINK "https://www.bluedogfences.com.au/contact-us" </w:instrText>
      </w:r>
      <w:r>
        <w:fldChar w:fldCharType="separate"/>
      </w:r>
      <w:r>
        <w:rPr>
          <w:rStyle w:val="Hyperlink"/>
        </w:rPr>
        <w:t>www.bluedogfences.com.au/contact-us</w:t>
      </w:r>
      <w:r>
        <w:fldChar w:fldCharType="end"/>
      </w:r>
    </w:p>
    <w:bookmarkEnd w:id="44"/>
    <w:bookmarkStart w:name="f-18032-5" w:id="46"/>
    <w:p>
      <w:pPr>
        <w:pStyle w:val="Heading3"/>
      </w:pPr>
      <w:bookmarkStart w:name="h-18032-5" w:id="47"/>
      <w:r>
        <w:rPr/>
        <w:t xml:space="preserve">CROSS REFERENCES</w:t>
      </w:r>
      <w:bookmarkEnd w:id="47"/>
    </w:p>
    <w:bookmarkEnd w:id="46"/>
    <w:bookmarkStart w:name="f-18032-6" w:id="48"/>
    <w:bookmarkStart w:name="f-7977" w:id="49"/>
    <w:bookmarkStart w:name="f-7977-1" w:id="50"/>
    <w:p>
      <w:pPr>
        <w:pStyle w:val="Heading4"/>
      </w:pPr>
      <w:bookmarkStart w:name="h-7977-1" w:id="51"/>
      <w:r>
        <w:rPr/>
        <w:t xml:space="preserve">General</w:t>
      </w:r>
      <w:bookmarkEnd w:id="51"/>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0"/>
    <w:bookmarkEnd w:id="49"/>
    <w:bookmarkEnd w:id="48"/>
    <w:bookmarkStart w:name="f-18032-18032.5" w:id="52"/>
    <w:p>
      <w:pPr>
        <w:pStyle w:val="Heading3"/>
      </w:pPr>
      <w:bookmarkStart w:name="h-18032-18032.5" w:id="53"/>
      <w:r>
        <w:rPr/>
        <w:t xml:space="preserve">MANUFACTURER’S DOCUMENTS</w:t>
      </w:r>
      <w:bookmarkEnd w:id="53"/>
    </w:p>
    <w:bookmarkEnd w:id="52"/>
    <w:bookmarkStart w:name="f-18032-18032.6" w:id="54"/>
    <w:p>
      <w:pPr>
        <w:pStyle w:val="Heading4"/>
      </w:pPr>
      <w:bookmarkStart w:name="h-18032-18032.6" w:id="55"/>
      <w:r>
        <w:rPr/>
        <w:t xml:space="preserve">Technical manuals</w:t>
      </w:r>
      <w:bookmarkEnd w:id="55"/>
    </w:p>
    <w:p>
      <w:pPr>
        <w:pStyle w:val="Body Text"/>
      </w:pPr>
      <w:r>
        <w:rPr/>
        <w:t xml:space="preserve">Website: </w:t>
      </w:r>
      <w:r>
        <w:fldChar w:fldCharType="begin"/>
      </w:r>
      <w:r>
        <w:instrText xml:space="preserve"> HYPERLINK "https://www.bluedogfences.com.au/fences" </w:instrText>
      </w:r>
      <w:r>
        <w:fldChar w:fldCharType="separate"/>
      </w:r>
      <w:r>
        <w:rPr>
          <w:rStyle w:val="Hyperlink"/>
        </w:rPr>
        <w:t>www.bluedogfences.com.au/fences</w:t>
      </w:r>
      <w:r>
        <w:fldChar w:fldCharType="end"/>
      </w:r>
    </w:p>
    <w:bookmarkEnd w:id="54"/>
    <w:bookmarkStart w:name="f-18032-7" w:id="56"/>
    <w:p>
      <w:pPr>
        <w:pStyle w:val="Heading3"/>
      </w:pPr>
      <w:bookmarkStart w:name="h-18032-7" w:id="57"/>
      <w:r>
        <w:rPr/>
        <w:t xml:space="preserve">SUBMISSIONS</w:t>
      </w:r>
      <w:bookmarkEnd w:id="57"/>
    </w:p>
    <w:bookmarkEnd w:id="56"/>
    <w:bookmarkStart w:name="f-18032-8" w:id="58"/>
    <w:p>
      <w:pPr>
        <w:pStyle w:val="Heading4"/>
      </w:pPr>
      <w:bookmarkStart w:name="h-18032-8" w:id="59"/>
      <w:r>
        <w:rPr/>
        <w:t xml:space="preserve">Certification</w:t>
      </w:r>
      <w:bookmarkEnd w:id="59"/>
    </w:p>
    <w:p>
      <w:pPr>
        <w:pStyle w:val="Body Text"/>
      </w:pPr>
      <w:r>
        <w:rPr/>
        <w:t xml:space="preserve">Barrier design: Submit a professional engineer's certificate confirming conformance with AS/NZS 1170.1 (2002) clause 3.6.</w:t>
      </w:r>
    </w:p>
    <w:p>
      <w:pPr>
        <w:pStyle w:val="Instructions"/>
      </w:pPr>
      <w:r>
        <w:rPr/>
        <w:t xml:space="preserve">AS/NZS 1170.1 (2002) clause 3.6 deals with imposed loads on barriers, including parapets, balustrades and railings.</w:t>
      </w:r>
    </w:p>
    <w:bookmarkEnd w:id="58"/>
    <w:bookmarkStart w:name="f-18032-9" w:id="60"/>
    <w:p>
      <w:pPr>
        <w:pStyle w:val="Heading4"/>
      </w:pPr>
      <w:bookmarkStart w:name="h-18032-9" w:id="61"/>
      <w:r>
        <w:rPr/>
        <w:t xml:space="preserve">Products and materials</w:t>
      </w:r>
      <w:bookmarkEnd w:id="61"/>
    </w:p>
    <w:p>
      <w:pPr>
        <w:pStyle w:val="Body Text"/>
      </w:pPr>
      <w:r>
        <w:rPr/>
        <w:t xml:space="preserve">Requirement: Submit the manufacturer’s standard drawings and details showing methods of construction, assembly and installation, with dimensions and tolerances.</w:t>
      </w:r>
    </w:p>
    <w:bookmarkStart w:name="f-9369" w:id="62"/>
    <w:bookmarkStart w:name="f-9369-1" w:id="63"/>
    <w:p>
      <w:pPr>
        <w:pStyle w:val="OptionalNormal"/>
      </w:pPr>
      <w:r>
        <w:rPr/>
        <w:t xml:space="preserve">Evidence of delivery: Submit delivery docket as evidence of delivery of the following:</w:t>
      </w:r>
    </w:p>
    <w:p>
      <w:pPr>
        <w:pStyle w:val="OptionalNormalIndent"/>
      </w:pP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63"/>
    <w:bookmarkEnd w:id="62"/>
    <w:bookmarkEnd w:id="60"/>
    <w:bookmarkStart w:name="f-18032-18032.8" w:id="64"/>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64"/>
    <w:bookmarkStart w:name="f-18032-18032.7" w:id="65"/>
    <w:p>
      <w:pPr>
        <w:pStyle w:val="Body Text"/>
      </w:pPr>
      <w:r>
        <w:rPr/>
        <w:t xml:space="preserve">Steel fencing materials: Submit the following as relevant to the products selected, available by contacting Bluedog Fences:</w:t>
      </w:r>
    </w:p>
    <w:p>
      <w:pPr>
        <w:pStyle w:val="NormalIndent"/>
      </w:pPr>
      <w:r>
        <w:rPr/>
        <w:t xml:space="preserve">Evidence of conformity to AS 1450 (2007) with a minimum Z275 zinc coating to AS 1397 (2021).</w:t>
      </w:r>
    </w:p>
    <w:p>
      <w:pPr>
        <w:pStyle w:val="NormalIndent"/>
      </w:pPr>
      <w:r>
        <w:rPr/>
        <w:t xml:space="preserve">Evidence of conformity to AS/NZS 1163 (2016) with a minimum ZE50/50 coating to AS 4750 (2003).</w:t>
      </w:r>
    </w:p>
    <w:p>
      <w:pPr>
        <w:pStyle w:val="Body Text"/>
      </w:pPr>
      <w:r>
        <w:rPr/>
        <w:t xml:space="preserve">Powder coating: Submit evidence of conformity to AS 4506 (2024).</w:t>
      </w:r>
    </w:p>
    <w:bookmarkEnd w:id="65"/>
    <w:bookmarkStart w:name="f-18032-11" w:id="66"/>
    <w:bookmarkStart w:name="f-18073" w:id="67"/>
    <w:bookmarkStart w:name="f-18073-1" w:id="68"/>
    <w:p>
      <w:pPr>
        <w:pStyle w:val="Heading4"/>
      </w:pPr>
      <w:bookmarkStart w:name="h-18073-1" w:id="69"/>
      <w:r>
        <w:rPr/>
        <w:t xml:space="preserve">Samples</w:t>
      </w:r>
      <w:bookmarkEnd w:id="69"/>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68"/>
    <w:bookmarkEnd w:id="67"/>
    <w:bookmarkEnd w:id="66"/>
    <w:bookmarkStart w:name="f-18032-13" w:id="70"/>
    <w:bookmarkStart w:name="f-9452" w:id="71"/>
    <w:bookmarkStart w:name="f-9452-1" w:id="72"/>
    <w:p>
      <w:pPr>
        <w:pStyle w:val="Heading4"/>
      </w:pPr>
      <w:bookmarkStart w:name="h-9452-1" w:id="73"/>
      <w:r>
        <w:rPr/>
        <w:t xml:space="preserve">Warranties</w:t>
      </w:r>
      <w:bookmarkEnd w:id="7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72"/>
    <w:bookmarkEnd w:id="71"/>
    <w:bookmarkEnd w:id="70"/>
    <w:bookmarkStart w:name="f-18032-14" w:id="74"/>
    <w:p>
      <w:pPr>
        <w:pStyle w:val="Heading3"/>
      </w:pPr>
      <w:bookmarkStart w:name="h-18032-14" w:id="75"/>
      <w:r>
        <w:rPr/>
        <w:t xml:space="preserve">INSPECTION</w:t>
      </w:r>
      <w:bookmarkEnd w:id="75"/>
    </w:p>
    <w:bookmarkEnd w:id="74"/>
    <w:bookmarkStart w:name="f-18032-15" w:id="76"/>
    <w:p>
      <w:pPr>
        <w:pStyle w:val="Heading4"/>
      </w:pPr>
      <w:bookmarkStart w:name="h-18032-15" w:id="77"/>
      <w:r>
        <w:rPr/>
        <w:t xml:space="preserve">Notice</w:t>
      </w:r>
      <w:bookmarkEnd w:id="77"/>
    </w:p>
    <w:p>
      <w:pPr>
        <w:pStyle w:val="Body Text"/>
      </w:pPr>
      <w:r>
        <w:rPr/>
        <w:t xml:space="preserve">Inspection: Give notice so that inspection may be made of the following:</w:t>
      </w:r>
    </w:p>
    <w:p>
      <w:pPr>
        <w:pStyle w:val="NormalIndent"/>
      </w:pPr>
      <w:r>
        <w:rPr/>
        <w:t xml:space="preserve">Boundary survey location.</w:t>
      </w:r>
    </w:p>
    <w:p>
      <w:pPr>
        <w:pStyle w:val="NormalIndent"/>
      </w:pPr>
      <w:r>
        <w:rPr/>
        <w:t xml:space="preserve">Set-out before construction.</w:t>
      </w:r>
    </w:p>
    <w:p>
      <w:pPr>
        <w:pStyle w:val="NormalIndent"/>
      </w:pPr>
      <w:r>
        <w:rPr/>
        <w:t xml:space="preserve">Foundation conditions after excavation.</w:t>
      </w:r>
    </w:p>
    <w:p>
      <w:pPr>
        <w:pStyle w:val="NormalIndent"/>
      </w:pPr>
      <w:r>
        <w:rPr/>
        <w:t xml:space="preserve">Completion of installation.</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76"/>
    <w:bookmarkEnd w:id="26"/>
    <w:bookmarkStart w:name="f-18030" w:id="78"/>
    <w:bookmarkStart w:name="f-18030-1" w:id="79"/>
    <w:p>
      <w:pPr>
        <w:pStyle w:val="Heading2"/>
      </w:pPr>
      <w:bookmarkStart w:name="h-18030-1" w:id="80"/>
      <w:r>
        <w:rPr/>
        <w:t xml:space="preserve">PRODUCTS</w:t>
      </w:r>
      <w:bookmarkEnd w:id="80"/>
    </w:p>
    <w:bookmarkEnd w:id="79"/>
    <w:bookmarkStart w:name="f-18030-2" w:id="81"/>
    <w:p>
      <w:pPr>
        <w:pStyle w:val="Heading3"/>
      </w:pPr>
      <w:bookmarkStart w:name="h-18030-2" w:id="82"/>
      <w:r>
        <w:rPr/>
        <w:t xml:space="preserve">GENERAL</w:t>
      </w:r>
      <w:bookmarkEnd w:id="82"/>
    </w:p>
    <w:bookmarkEnd w:id="81"/>
    <w:bookmarkStart w:name="f-18030-18030.1" w:id="83"/>
    <w:bookmarkStart w:name="f-8385" w:id="84"/>
    <w:bookmarkStart w:name="f-8385-2" w:id="85"/>
    <w:p>
      <w:pPr>
        <w:pStyle w:val="Heading4"/>
      </w:pPr>
      <w:bookmarkStart w:name="h-8385-2" w:id="86"/>
      <w:r>
        <w:rPr/>
        <w:t xml:space="preserve">Product substitution</w:t>
      </w:r>
      <w:bookmarkEnd w:id="86"/>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5"/>
    <w:bookmarkStart w:name="f-8385-3" w:id="87"/>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7"/>
    <w:bookmarkEnd w:id="84"/>
    <w:bookmarkEnd w:id="83"/>
    <w:bookmarkStart w:name="f-18030-18030.2" w:id="88"/>
    <w:p>
      <w:pPr>
        <w:pStyle w:val="Heading4"/>
      </w:pPr>
      <w:bookmarkStart w:name="h-18030-18030.2" w:id="89"/>
      <w:r>
        <w:rPr/>
        <w:t xml:space="preserve">Samples</w:t>
      </w:r>
      <w:bookmarkEnd w:id="89"/>
    </w:p>
    <w:p>
      <w:pPr>
        <w:pStyle w:val="Prompt"/>
      </w:pPr>
      <w:r>
        <w:rPr/>
        <w:t xml:space="preserve">Requirement: Submit samples as follows: </w:t>
      </w:r>
      <w:r>
        <w:fldChar w:fldCharType="begin"/>
        <w:instrText xml:space="preserve"> MACROBUTTON  ac_OnHelp [complete/delete]</w:instrText>
        <w:fldChar w:fldCharType="separate"/>
        <w:t xml:space="preserve"> </w:t>
        <w:fldChar w:fldCharType="end"/>
      </w:r>
    </w:p>
    <w:p>
      <w:pPr>
        <w:pStyle w:val="Instructions"/>
      </w:pPr>
      <w:r>
        <w:rPr/>
        <w:t xml:space="preserve">Insert samples required.</w:t>
      </w:r>
    </w:p>
    <w:bookmarkEnd w:id="88"/>
    <w:bookmarkStart w:name="f-18030-3" w:id="90"/>
    <w:p>
      <w:pPr>
        <w:pStyle w:val="Heading4"/>
      </w:pPr>
      <w:bookmarkStart w:name="h-18030-3" w:id="91"/>
      <w:r>
        <w:rPr/>
        <w:t xml:space="preserve">Storage and handling</w:t>
      </w:r>
      <w:bookmarkEnd w:id="91"/>
    </w:p>
    <w:p>
      <w:pPr>
        <w:pStyle w:val="Body Text"/>
      </w:pPr>
      <w:r>
        <w:rPr/>
        <w:t xml:space="preserve">General: Deliver, unload and store components and accessories in unbroken manufacturer's packaging. Inspect upon delivery for the required quantity and quality.</w:t>
      </w:r>
    </w:p>
    <w:bookmarkEnd w:id="90"/>
    <w:bookmarkStart w:name="f-18030-18030.3" w:id="92"/>
    <w:bookmarkStart w:name="f-13182" w:id="93"/>
    <w:bookmarkStart w:name="f-13182-1" w:id="94"/>
    <w:p>
      <w:pPr>
        <w:pStyle w:val="Heading4"/>
      </w:pPr>
      <w:bookmarkStart w:name="h-13182-1" w:id="95"/>
      <w:r>
        <w:rPr/>
        <w:t xml:space="preserve">Product identification</w:t>
      </w:r>
      <w:bookmarkEnd w:id="95"/>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94"/>
    <w:bookmarkEnd w:id="93"/>
    <w:bookmarkEnd w:id="92"/>
    <w:bookmarkStart w:name="f-18030-18030.4" w:id="96"/>
    <w:p>
      <w:pPr>
        <w:pStyle w:val="Heading3"/>
      </w:pPr>
      <w:bookmarkStart w:name="h-18030-18030.4" w:id="97"/>
      <w:r>
        <w:rPr/>
        <w:t xml:space="preserve">SCHOOL SECURITY FENCING</w:t>
      </w:r>
      <w:bookmarkEnd w:id="97"/>
    </w:p>
    <w:bookmarkEnd w:id="96"/>
    <w:bookmarkStart w:name="f-18030-18030.5" w:id="98"/>
    <w:p>
      <w:pPr>
        <w:pStyle w:val="Heading4"/>
      </w:pPr>
      <w:bookmarkStart w:name="h-18030-18030.5" w:id="99"/>
      <w:r>
        <w:rPr/>
        <w:t xml:space="preserve">SecuraTop Standard</w:t>
      </w:r>
      <w:bookmarkEnd w:id="99"/>
    </w:p>
    <w:p>
      <w:pPr>
        <w:pStyle w:val="Body Text"/>
      </w:pPr>
      <w:r>
        <w:rPr/>
        <w:t xml:space="preserve">Description: Powder coated pre-galvanized tubular steel security fencing system with multiple gate and closure options.</w:t>
      </w:r>
    </w:p>
    <w:p>
      <w:pPr>
        <w:pStyle w:val="Instructions"/>
      </w:pPr>
      <w:r>
        <w:rPr/>
        <w:t xml:space="preserve">Designed as a cost effective. strong and aesthetically pleasing security solution.</w:t>
      </w:r>
    </w:p>
    <w:p>
      <w:pPr>
        <w:pStyle w:val="Body Text"/>
      </w:pPr>
      <w:r>
        <w:rPr/>
        <w:t xml:space="preserve">Steel sections: To AS 1450 (2007).</w:t>
      </w:r>
    </w:p>
    <w:p>
      <w:pPr>
        <w:pStyle w:val="Body Text"/>
      </w:pPr>
      <w:r>
        <w:rPr/>
        <w:t xml:space="preserve">Post size: 65 x 65 x 1.6 mm.</w:t>
      </w:r>
    </w:p>
    <w:p>
      <w:pPr>
        <w:pStyle w:val="Instructions"/>
      </w:pPr>
      <w:r>
        <w:rPr/>
        <w:t xml:space="preserve">Consider using 65 x 65 x 2.5 mm posts for heavier duty applications.</w:t>
      </w:r>
    </w:p>
    <w:p>
      <w:pPr>
        <w:pStyle w:val="Body Text"/>
      </w:pPr>
      <w:r>
        <w:rPr/>
        <w:t xml:space="preserve">Minimum length of embedded posts:</w:t>
      </w:r>
    </w:p>
    <w:p>
      <w:pPr>
        <w:pStyle w:val="NormalIndent"/>
      </w:pPr>
      <w:r>
        <w:rPr/>
        <w:t xml:space="preserve">2400 mm for a 1800 mm panel height.</w:t>
      </w:r>
    </w:p>
    <w:p>
      <w:pPr>
        <w:pStyle w:val="NormalIndent"/>
      </w:pPr>
      <w:r>
        <w:rPr/>
        <w:t xml:space="preserve">2660 mm for a 2100 mm panel height.</w:t>
      </w:r>
    </w:p>
    <w:p>
      <w:pPr>
        <w:pStyle w:val="Instructions"/>
      </w:pPr>
      <w:r>
        <w:rPr/>
        <w:t xml:space="preserve">If using heavier duty 65 x 65 x 2.5 mm posts, increase minimum post length value above to 3000 mm for a 2100 mm panel height. Site conditions may require increased length of embedded posts.</w:t>
      </w:r>
    </w:p>
    <w:p>
      <w:pPr>
        <w:pStyle w:val="Body Text"/>
      </w:pPr>
      <w:r>
        <w:rPr/>
        <w:t xml:space="preserve">Rail size: 40 x 40 x 1.6 mm.</w:t>
      </w:r>
    </w:p>
    <w:p>
      <w:pPr>
        <w:pStyle w:val="Body Text"/>
      </w:pPr>
      <w:r>
        <w:rPr/>
        <w:t xml:space="preserve">Picket size: 25 x 25 x 1.2 mm.</w:t>
      </w:r>
    </w:p>
    <w:p>
      <w:pPr>
        <w:pStyle w:val="Body Text"/>
      </w:pPr>
      <w:r>
        <w:rPr/>
        <w:t xml:space="preserve">Gap between pickets: 112 mm.</w:t>
      </w:r>
    </w:p>
    <w:p>
      <w:pPr>
        <w:pStyle w:val="Body Text"/>
      </w:pPr>
      <w:r>
        <w:rPr/>
        <w:t xml:space="preserve">Panel length: 2400 mm.</w:t>
      </w:r>
    </w:p>
    <w:p>
      <w:pPr>
        <w:pStyle w:val="Instructions"/>
      </w:pPr>
      <w:r>
        <w:rPr/>
        <w:t xml:space="preserve">Available in panel heights of 1800 mm and 2100 mm.</w:t>
      </w:r>
    </w:p>
    <w:p>
      <w:pPr>
        <w:pStyle w:val="Body Text"/>
      </w:pPr>
      <w:r>
        <w:rPr/>
        <w:t xml:space="preserve">Picket top profile: Crimped sharp spear.</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98"/>
    <w:bookmarkStart w:name="f-18030-18030.6" w:id="100"/>
    <w:p>
      <w:pPr>
        <w:pStyle w:val="Heading4"/>
      </w:pPr>
      <w:bookmarkStart w:name="h-18030-18030.6" w:id="101"/>
      <w:r>
        <w:rPr/>
        <w:t xml:space="preserve">SecuraTop Max</w:t>
      </w:r>
      <w:bookmarkEnd w:id="101"/>
    </w:p>
    <w:p>
      <w:pPr>
        <w:pStyle w:val="Body Text"/>
      </w:pPr>
      <w:r>
        <w:rPr/>
        <w:t xml:space="preserve">Description: Powder coated pre-galvanized tubular steel high security fencing system.</w:t>
      </w:r>
    </w:p>
    <w:p>
      <w:pPr>
        <w:pStyle w:val="Instructions"/>
      </w:pPr>
      <w:r>
        <w:rPr/>
        <w:t xml:space="preserve">Designed to secure higher value and more sensitive assets from unauthorised access.</w:t>
      </w:r>
    </w:p>
    <w:p>
      <w:pPr>
        <w:pStyle w:val="Body Text"/>
      </w:pPr>
      <w:r>
        <w:rPr/>
        <w:t xml:space="preserve">Steel sections: To AS 1450 (2007) and AS/NZS 1163 (2016).</w:t>
      </w:r>
    </w:p>
    <w:p>
      <w:pPr>
        <w:pStyle w:val="Body Text"/>
      </w:pPr>
      <w:r>
        <w:rPr/>
        <w:t xml:space="preserve">Post size: 75 x 75 x 3.0 mm.</w:t>
      </w:r>
    </w:p>
    <w:p>
      <w:pPr>
        <w:pStyle w:val="Body Text"/>
      </w:pPr>
      <w:r>
        <w:rPr/>
        <w:t xml:space="preserve">Minimum length of embedded posts: 3000 mm for a 2400 mm panel height.</w:t>
      </w:r>
    </w:p>
    <w:p>
      <w:pPr>
        <w:pStyle w:val="Instructions"/>
      </w:pPr>
      <w:r>
        <w:rPr/>
        <w:t xml:space="preserve">Site conditions may require increased length of embedded posts.</w:t>
      </w:r>
    </w:p>
    <w:p>
      <w:pPr>
        <w:pStyle w:val="Body Text"/>
      </w:pPr>
      <w:r>
        <w:rPr/>
        <w:t xml:space="preserve">Rail size: 40 x 40 x 2.0 mm.</w:t>
      </w:r>
    </w:p>
    <w:p>
      <w:pPr>
        <w:pStyle w:val="Body Text"/>
      </w:pPr>
      <w:r>
        <w:rPr/>
        <w:t xml:space="preserve">Picket size: 25 x 25 x 1.6 mm.</w:t>
      </w:r>
    </w:p>
    <w:p>
      <w:pPr>
        <w:pStyle w:val="Body Text"/>
      </w:pPr>
      <w:r>
        <w:rPr/>
        <w:t xml:space="preserve">Gap between pickets: 100 mm.</w:t>
      </w:r>
    </w:p>
    <w:p>
      <w:pPr>
        <w:pStyle w:val="Body Text"/>
      </w:pPr>
      <w:r>
        <w:rPr/>
        <w:t xml:space="preserve">Panel length: 2400 mm.</w:t>
      </w:r>
    </w:p>
    <w:p>
      <w:pPr>
        <w:pStyle w:val="Body Text"/>
      </w:pPr>
      <w:r>
        <w:rPr/>
        <w:t xml:space="preserve">Panel height: 2400 mm.</w:t>
      </w:r>
    </w:p>
    <w:p>
      <w:pPr>
        <w:pStyle w:val="Body Text"/>
      </w:pPr>
      <w:r>
        <w:rPr/>
        <w:t xml:space="preserve">Picket top profile: Crimped sharp spear.</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00"/>
    <w:bookmarkStart w:name="f-18030-18030.7" w:id="102"/>
    <w:p>
      <w:pPr>
        <w:pStyle w:val="Heading4"/>
      </w:pPr>
      <w:bookmarkStart w:name="h-18030-18030.7" w:id="103"/>
      <w:r>
        <w:rPr/>
        <w:t xml:space="preserve">SecuraTop ACT ED</w:t>
      </w:r>
      <w:bookmarkEnd w:id="103"/>
    </w:p>
    <w:p>
      <w:pPr>
        <w:pStyle w:val="Body Text"/>
      </w:pPr>
      <w:r>
        <w:rPr/>
        <w:t xml:space="preserve">Description: Powder coated pre-galvanized tubular steel security fencing system complying with Australian Capital Territory Education Directorate (ED) requirements.</w:t>
      </w:r>
    </w:p>
    <w:p>
      <w:pPr>
        <w:pStyle w:val="Body Text"/>
      </w:pPr>
      <w:r>
        <w:rPr/>
        <w:t xml:space="preserve">Steel sections: To AS 1450 (2007).</w:t>
      </w:r>
    </w:p>
    <w:p>
      <w:pPr>
        <w:pStyle w:val="Body Text"/>
      </w:pPr>
      <w:r>
        <w:rPr/>
        <w:t xml:space="preserve">Post size: 65 x 65 x 2.5 mm.</w:t>
      </w:r>
    </w:p>
    <w:p>
      <w:pPr>
        <w:pStyle w:val="Body Text"/>
      </w:pPr>
      <w:r>
        <w:rPr/>
        <w:t xml:space="preserve">Minimum length of embedded posts: 3000 mm for a 2100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Picket size: 25 x 25 x 1.2 mm.</w:t>
      </w:r>
    </w:p>
    <w:p>
      <w:pPr>
        <w:pStyle w:val="Body Text"/>
      </w:pPr>
      <w:r>
        <w:rPr/>
        <w:t xml:space="preserve">Gap between pickets: 112 mm.</w:t>
      </w:r>
    </w:p>
    <w:p>
      <w:pPr>
        <w:pStyle w:val="Body Text"/>
      </w:pPr>
      <w:r>
        <w:rPr/>
        <w:t xml:space="preserve">Panel length: 2400 mm.</w:t>
      </w:r>
    </w:p>
    <w:p>
      <w:pPr>
        <w:pStyle w:val="Instructions"/>
      </w:pPr>
      <w:r>
        <w:rPr/>
        <w:t xml:space="preserve">Available in panel heights of 1800 mm and 2100 mm.</w:t>
      </w:r>
    </w:p>
    <w:p>
      <w:pPr>
        <w:pStyle w:val="Body Text"/>
      </w:pPr>
      <w:r>
        <w:rPr/>
        <w:t xml:space="preserve">Picket top profile: Crimped round spear.</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02"/>
    <w:bookmarkStart w:name="f-18030-18030.8" w:id="104"/>
    <w:p>
      <w:pPr>
        <w:pStyle w:val="Heading4"/>
      </w:pPr>
      <w:bookmarkStart w:name="h-18030-18030.8" w:id="105"/>
      <w:r>
        <w:rPr/>
        <w:t xml:space="preserve">SecuraTop NSW DoE</w:t>
      </w:r>
      <w:bookmarkEnd w:id="105"/>
    </w:p>
    <w:p>
      <w:pPr>
        <w:pStyle w:val="Body Text"/>
      </w:pPr>
      <w:r>
        <w:rPr/>
        <w:t xml:space="preserve">Description: Powder coated pre-galvanized tubular steel security fencing system, complying with New South Wales Department of Education (DoE) requirements.</w:t>
      </w:r>
    </w:p>
    <w:p>
      <w:pPr>
        <w:pStyle w:val="Body Text"/>
      </w:pPr>
      <w:r>
        <w:rPr/>
        <w:t xml:space="preserve">Steel sections: To AS 1450 (2007).</w:t>
      </w:r>
    </w:p>
    <w:p>
      <w:pPr>
        <w:pStyle w:val="Body Text"/>
      </w:pPr>
      <w:r>
        <w:rPr/>
        <w:t xml:space="preserve">Post size: 65 x 65 x 2.5 mm.</w:t>
      </w:r>
    </w:p>
    <w:p>
      <w:pPr>
        <w:pStyle w:val="Body Text"/>
      </w:pPr>
      <w:r>
        <w:rPr/>
        <w:t xml:space="preserve">Minimum length of embedded posts: 3000 mm for a 2100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Picket size: 25 x 25 x 1.2 mm.</w:t>
      </w:r>
    </w:p>
    <w:p>
      <w:pPr>
        <w:pStyle w:val="Body Text"/>
      </w:pPr>
      <w:r>
        <w:rPr/>
        <w:t xml:space="preserve">Panel length: 2400 mm.</w:t>
      </w:r>
    </w:p>
    <w:p>
      <w:pPr>
        <w:pStyle w:val="Body Text"/>
      </w:pPr>
      <w:r>
        <w:rPr/>
        <w:t xml:space="preserve">Panel height: 2100 mm.</w:t>
      </w:r>
    </w:p>
    <w:p>
      <w:pPr>
        <w:pStyle w:val="Body Text"/>
      </w:pPr>
      <w:r>
        <w:rPr/>
        <w:t xml:space="preserve">Picket top profile: Crimped sharp spear.</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04"/>
    <w:bookmarkStart w:name="f-18030-18030.9" w:id="106"/>
    <w:p>
      <w:pPr>
        <w:pStyle w:val="Heading4"/>
      </w:pPr>
      <w:bookmarkStart w:name="h-18030-18030.9" w:id="107"/>
      <w:r>
        <w:rPr/>
        <w:t xml:space="preserve">SecuraTop QLD DoE</w:t>
      </w:r>
      <w:bookmarkEnd w:id="107"/>
    </w:p>
    <w:p>
      <w:pPr>
        <w:pStyle w:val="Body Text"/>
      </w:pPr>
      <w:r>
        <w:rPr/>
        <w:t xml:space="preserve">Description: Powder coated pre-galvanized tubular steel security fencing system, complying with Queensland Department of Education (DoE) requirements.</w:t>
      </w:r>
    </w:p>
    <w:p>
      <w:pPr>
        <w:pStyle w:val="Body Text"/>
      </w:pPr>
      <w:r>
        <w:rPr/>
        <w:t xml:space="preserve">Steel sections: To AS 1450 (2007) and AS/NZS 1163 (2016).</w:t>
      </w:r>
    </w:p>
    <w:p>
      <w:pPr>
        <w:pStyle w:val="Body Text"/>
      </w:pPr>
      <w:r>
        <w:rPr/>
        <w:t xml:space="preserve">Post size: 75 x 75 x 3.0 mm.</w:t>
      </w:r>
    </w:p>
    <w:p>
      <w:pPr>
        <w:pStyle w:val="Body Text"/>
      </w:pPr>
      <w:r>
        <w:rPr/>
        <w:t xml:space="preserve">Minimum length of embedded posts: 3000 mm for a 2100 mm panel height.</w:t>
      </w:r>
    </w:p>
    <w:p>
      <w:pPr>
        <w:pStyle w:val="Instructions"/>
      </w:pPr>
      <w:r>
        <w:rPr/>
        <w:t xml:space="preserve">Site conditions may require increased length of embedded posts.</w:t>
      </w:r>
    </w:p>
    <w:p>
      <w:pPr>
        <w:pStyle w:val="Body Text"/>
      </w:pPr>
      <w:r>
        <w:rPr/>
        <w:t xml:space="preserve">Rail size: 40 x 40 x 2.0 mm.</w:t>
      </w:r>
    </w:p>
    <w:p>
      <w:pPr>
        <w:pStyle w:val="Body Text"/>
      </w:pPr>
      <w:r>
        <w:rPr/>
        <w:t xml:space="preserve">Picket size: 25 x 25 x 1.6 mm.</w:t>
      </w:r>
    </w:p>
    <w:p>
      <w:pPr>
        <w:pStyle w:val="Body Text"/>
      </w:pPr>
      <w:r>
        <w:rPr/>
        <w:t xml:space="preserve">Gap between pickets: 98 mm.</w:t>
      </w:r>
    </w:p>
    <w:p>
      <w:pPr>
        <w:pStyle w:val="Body Text"/>
      </w:pPr>
      <w:r>
        <w:rPr/>
        <w:t xml:space="preserve">Panel length: 2400 mm.</w:t>
      </w:r>
    </w:p>
    <w:p>
      <w:pPr>
        <w:pStyle w:val="Body Text"/>
      </w:pPr>
      <w:r>
        <w:rPr/>
        <w:t xml:space="preserve">Panel height: 2100 mm.</w:t>
      </w:r>
    </w:p>
    <w:p>
      <w:pPr>
        <w:pStyle w:val="Body Text"/>
      </w:pPr>
      <w:r>
        <w:rPr/>
        <w:t xml:space="preserve">Picket top profile: Crimped sharp spear.</w:t>
      </w:r>
    </w:p>
    <w:p>
      <w:pPr>
        <w:pStyle w:val="Body Text"/>
      </w:pPr>
      <w:r>
        <w:rPr/>
        <w:t xml:space="preserve">Finish: Polyester powder coat to AS 4506 (2024).</w:t>
      </w:r>
    </w:p>
    <w:p>
      <w:pPr>
        <w:pStyle w:val="Body Text"/>
      </w:pPr>
      <w:r>
        <w:rPr/>
        <w:t xml:space="preserve">Colour: Night Sky – Black.</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06"/>
    <w:bookmarkStart w:name="f-18030-18030.10" w:id="108"/>
    <w:p>
      <w:pPr>
        <w:pStyle w:val="Heading4"/>
      </w:pPr>
      <w:bookmarkStart w:name="h-18030-18030.10" w:id="109"/>
      <w:r>
        <w:rPr/>
        <w:t xml:space="preserve">SecuraTop SA DoE</w:t>
      </w:r>
      <w:bookmarkEnd w:id="109"/>
    </w:p>
    <w:p>
      <w:pPr>
        <w:pStyle w:val="Body Text"/>
      </w:pPr>
      <w:r>
        <w:rPr/>
        <w:t xml:space="preserve">Description: Powder coated pre-galvanized tubular steel security fencing system, complying with South Australia Department of Education (DoE) requirements.</w:t>
      </w:r>
    </w:p>
    <w:p>
      <w:pPr>
        <w:pStyle w:val="Body Text"/>
      </w:pPr>
      <w:r>
        <w:rPr/>
        <w:t xml:space="preserve">Steel sections: To AS 1450 (2007).</w:t>
      </w:r>
    </w:p>
    <w:p>
      <w:pPr>
        <w:pStyle w:val="Body Text"/>
      </w:pPr>
      <w:r>
        <w:rPr/>
        <w:t xml:space="preserve">Post size: 65 x 65 x 2.5 mm.</w:t>
      </w:r>
    </w:p>
    <w:p>
      <w:pPr>
        <w:pStyle w:val="Body Text"/>
      </w:pPr>
      <w:r>
        <w:rPr/>
        <w:t xml:space="preserve">Minimum length of embedded posts: 3000 mm for a 2100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Picket size: 25 x 25 x 1.2 mm.</w:t>
      </w:r>
    </w:p>
    <w:p>
      <w:pPr>
        <w:pStyle w:val="Body Text"/>
      </w:pPr>
      <w:r>
        <w:rPr/>
        <w:t xml:space="preserve">Panel length: 2400 mm.</w:t>
      </w:r>
    </w:p>
    <w:p>
      <w:pPr>
        <w:pStyle w:val="Body Text"/>
      </w:pPr>
      <w:r>
        <w:rPr/>
        <w:t xml:space="preserve">Panel height: 2100 mm.</w:t>
      </w:r>
    </w:p>
    <w:p>
      <w:pPr>
        <w:pStyle w:val="Body Text"/>
      </w:pPr>
      <w:r>
        <w:rPr/>
        <w:t xml:space="preserve">Picket top profile: Crimped round spear.</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08"/>
    <w:bookmarkStart w:name="f-18030-18030.11" w:id="110"/>
    <w:p>
      <w:pPr>
        <w:pStyle w:val="Heading3"/>
      </w:pPr>
      <w:bookmarkStart w:name="h-18030-18030.11" w:id="111"/>
      <w:r>
        <w:rPr/>
        <w:t xml:space="preserve">PEDESTRIAN BARRIER FENCING</w:t>
      </w:r>
      <w:bookmarkEnd w:id="111"/>
    </w:p>
    <w:bookmarkEnd w:id="110"/>
    <w:bookmarkStart w:name="f-18030-18030.12" w:id="112"/>
    <w:p>
      <w:pPr>
        <w:pStyle w:val="Heading4"/>
      </w:pPr>
      <w:bookmarkStart w:name="h-18030-18030.12" w:id="113"/>
      <w:r>
        <w:rPr/>
        <w:t xml:space="preserve">CrowdTuff</w:t>
      </w:r>
      <w:bookmarkEnd w:id="113"/>
    </w:p>
    <w:p>
      <w:pPr>
        <w:pStyle w:val="Body Text"/>
      </w:pPr>
      <w:r>
        <w:rPr/>
        <w:t xml:space="preserve">Description: Powder coated pre-galvanized tubular steel fencing system for urban and open spaces to protect pedestrians and manage pedestrian movement.</w:t>
      </w:r>
    </w:p>
    <w:p>
      <w:pPr>
        <w:pStyle w:val="Instructions"/>
      </w:pPr>
      <w:r>
        <w:rPr/>
        <w:t xml:space="preserve">CrowdTuff can also be provided with just a galvanized coating.</w:t>
      </w:r>
    </w:p>
    <w:p>
      <w:pPr>
        <w:pStyle w:val="Body Text"/>
      </w:pPr>
      <w:r>
        <w:rPr/>
        <w:t xml:space="preserve">Swimming pool barrier: To the NCC cited AS 1926.1 (2012).</w:t>
      </w:r>
    </w:p>
    <w:p>
      <w:pPr>
        <w:pStyle w:val="Instructions"/>
      </w:pPr>
      <w:r>
        <w:rPr/>
        <w:t xml:space="preserve">The NCC cites AS 1926.1 (2012). The current edition is AS 1926.1 (2024).</w:t>
      </w:r>
    </w:p>
    <w:p>
      <w:pPr>
        <w:pStyle w:val="Body Text"/>
      </w:pPr>
      <w:r>
        <w:rPr/>
        <w:t xml:space="preserve">Steel sections: To AS 1450 (2007).</w:t>
      </w:r>
    </w:p>
    <w:p>
      <w:pPr>
        <w:pStyle w:val="Body Text"/>
      </w:pPr>
      <w:r>
        <w:rPr/>
        <w:t xml:space="preserve">Post size: 65 x 65 x 1.6 mm.</w:t>
      </w:r>
    </w:p>
    <w:p>
      <w:pPr>
        <w:pStyle w:val="Body Text"/>
      </w:pPr>
      <w:r>
        <w:rPr/>
        <w:t xml:space="preserve">Minimum length of embedded posts: 1800 mm for a 1200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Picket sizes:</w:t>
      </w:r>
    </w:p>
    <w:p>
      <w:pPr>
        <w:pStyle w:val="NormalIndent"/>
      </w:pPr>
      <w:r>
        <w:rPr/>
        <w:t xml:space="preserve">Round: 19 x 1.2 mm.</w:t>
      </w:r>
    </w:p>
    <w:p>
      <w:pPr>
        <w:pStyle w:val="NormalIndent"/>
      </w:pPr>
      <w:r>
        <w:rPr/>
        <w:t xml:space="preserve">Square: 25 x 25 x 1.2 mm.</w:t>
      </w:r>
    </w:p>
    <w:p>
      <w:pPr>
        <w:pStyle w:val="Body Text"/>
      </w:pPr>
      <w:r>
        <w:rPr/>
        <w:t xml:space="preserve">Gap between pickets:</w:t>
      </w:r>
    </w:p>
    <w:p>
      <w:pPr>
        <w:pStyle w:val="NormalIndent"/>
      </w:pPr>
      <w:r>
        <w:rPr/>
        <w:t xml:space="preserve">Round: 87 mm.</w:t>
      </w:r>
    </w:p>
    <w:p>
      <w:pPr>
        <w:pStyle w:val="NormalIndent"/>
      </w:pPr>
      <w:r>
        <w:rPr/>
        <w:t xml:space="preserve">Square: 112 mm.</w:t>
      </w:r>
    </w:p>
    <w:p>
      <w:pPr>
        <w:pStyle w:val="Body Text"/>
      </w:pPr>
      <w:r>
        <w:rPr/>
        <w:t xml:space="preserve">Panel length: 2400 mm.</w:t>
      </w:r>
    </w:p>
    <w:p>
      <w:pPr>
        <w:pStyle w:val="Body Text"/>
      </w:pPr>
      <w:r>
        <w:rPr/>
        <w:t xml:space="preserve">Panel height: 1200 mm.</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12"/>
    <w:bookmarkStart w:name="f-18030-18030.13" w:id="114"/>
    <w:p>
      <w:pPr>
        <w:pStyle w:val="Heading3"/>
      </w:pPr>
      <w:bookmarkStart w:name="h-18030-18030.13" w:id="115"/>
      <w:r>
        <w:rPr/>
        <w:t xml:space="preserve">STEEL PICKET FENCING</w:t>
      </w:r>
      <w:bookmarkEnd w:id="115"/>
    </w:p>
    <w:bookmarkEnd w:id="114"/>
    <w:bookmarkStart w:name="f-18030-18030.14" w:id="116"/>
    <w:p>
      <w:pPr>
        <w:pStyle w:val="Heading4"/>
      </w:pPr>
      <w:bookmarkStart w:name="h-18030-18030.14" w:id="117"/>
      <w:r>
        <w:rPr/>
        <w:t xml:space="preserve">Headingly</w:t>
      </w:r>
      <w:bookmarkEnd w:id="117"/>
    </w:p>
    <w:p>
      <w:pPr>
        <w:pStyle w:val="Body Text"/>
      </w:pPr>
      <w:r>
        <w:rPr/>
        <w:t xml:space="preserve">Description: Powder coated pre-galvanized tubular steel picket fence to enclose sporting venues.</w:t>
      </w:r>
    </w:p>
    <w:p>
      <w:pPr>
        <w:pStyle w:val="Body Text"/>
      </w:pPr>
      <w:r>
        <w:rPr/>
        <w:t xml:space="preserve">Steel sections: To AS 1450 (2007).</w:t>
      </w:r>
    </w:p>
    <w:p>
      <w:pPr>
        <w:pStyle w:val="Body Text"/>
      </w:pPr>
      <w:r>
        <w:rPr/>
        <w:t xml:space="preserve">Post size: 65 x 65 x 1.6 mm.</w:t>
      </w:r>
    </w:p>
    <w:p>
      <w:pPr>
        <w:pStyle w:val="Body Text"/>
      </w:pPr>
      <w:r>
        <w:rPr/>
        <w:t xml:space="preserve">Minimum length of embedded posts: 1500 mm for a 900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Picket size: 75 x 16 x 1.0 mm oval.</w:t>
      </w:r>
    </w:p>
    <w:p>
      <w:pPr>
        <w:pStyle w:val="Body Text"/>
      </w:pPr>
      <w:r>
        <w:rPr/>
        <w:t xml:space="preserve">Gap between pickets: 63 mm.</w:t>
      </w:r>
    </w:p>
    <w:p>
      <w:pPr>
        <w:pStyle w:val="Body Text"/>
      </w:pPr>
      <w:r>
        <w:rPr/>
        <w:t xml:space="preserve">Panel length: 2400 mm.</w:t>
      </w:r>
    </w:p>
    <w:p>
      <w:pPr>
        <w:pStyle w:val="Body Text"/>
      </w:pPr>
      <w:r>
        <w:rPr/>
        <w:t xml:space="preserve">Panel height: 900 mm.</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16"/>
    <w:bookmarkStart w:name="f-18030-18030.15" w:id="118"/>
    <w:p>
      <w:pPr>
        <w:pStyle w:val="Heading3"/>
      </w:pPr>
      <w:bookmarkStart w:name="h-18030-18030.15" w:id="119"/>
      <w:r>
        <w:rPr/>
        <w:t xml:space="preserve">POST AND RAIL FENCING</w:t>
      </w:r>
      <w:bookmarkEnd w:id="119"/>
    </w:p>
    <w:bookmarkEnd w:id="118"/>
    <w:bookmarkStart w:name="f-18030-18030.16" w:id="120"/>
    <w:p>
      <w:pPr>
        <w:pStyle w:val="Heading4"/>
      </w:pPr>
      <w:bookmarkStart w:name="h-18030-18030.16" w:id="121"/>
      <w:r>
        <w:rPr/>
        <w:t xml:space="preserve">TopRail</w:t>
      </w:r>
      <w:bookmarkEnd w:id="121"/>
    </w:p>
    <w:p>
      <w:pPr>
        <w:pStyle w:val="Body Text"/>
      </w:pPr>
      <w:r>
        <w:rPr/>
        <w:t xml:space="preserve">Description: Powder coated steel post and rail fencing system allowing for a 1 to 4 rail arrangement, to provide a similar aesthetic to a traditional timber post and rail fence.</w:t>
      </w:r>
    </w:p>
    <w:p>
      <w:pPr>
        <w:pStyle w:val="Body Text"/>
      </w:pPr>
      <w:r>
        <w:rPr/>
        <w:t xml:space="preserve">Steel sections: To AS 1450 (2007) and AS/NZS 1163 (2016).</w:t>
      </w:r>
    </w:p>
    <w:p>
      <w:pPr>
        <w:pStyle w:val="Body Text"/>
      </w:pPr>
      <w:r>
        <w:rPr/>
        <w:t xml:space="preserve">Post size: 75 x 75 x 3.0 mm.</w:t>
      </w:r>
    </w:p>
    <w:p>
      <w:pPr>
        <w:pStyle w:val="Body Text"/>
      </w:pPr>
      <w:r>
        <w:rPr/>
        <w:t xml:space="preserve">Minimum length of embedded posts: 2000 mm for a 1200 mm top of top rail height.</w:t>
      </w:r>
    </w:p>
    <w:p>
      <w:pPr>
        <w:pStyle w:val="Instructions"/>
      </w:pPr>
      <w:r>
        <w:rPr/>
        <w:t xml:space="preserve">Site conditions may require increased length of embedded posts.</w:t>
      </w:r>
    </w:p>
    <w:p>
      <w:pPr>
        <w:pStyle w:val="Body Text"/>
      </w:pPr>
      <w:r>
        <w:rPr/>
        <w:t xml:space="preserve">Rail size: 115 x 42 x 2.0 mm oval.</w:t>
      </w:r>
    </w:p>
    <w:p>
      <w:pPr>
        <w:pStyle w:val="Body Text"/>
      </w:pPr>
      <w:r>
        <w:rPr/>
        <w:t xml:space="preserve">Rail length: 3040 mm.</w:t>
      </w:r>
    </w:p>
    <w:p>
      <w:pPr>
        <w:pStyle w:val="Body Text"/>
      </w:pPr>
      <w:r>
        <w:rPr/>
        <w:t xml:space="preserve">Top of top rail height: 1200 mm.</w:t>
      </w:r>
    </w:p>
    <w:p>
      <w:pPr>
        <w:pStyle w:val="Body Text"/>
      </w:pPr>
      <w:r>
        <w:rPr/>
        <w:t xml:space="preserve">Finish: Polyester powder coat to AS 4506 (2024).</w:t>
      </w:r>
    </w:p>
    <w:p>
      <w:pPr>
        <w:pStyle w:val="Body Text"/>
      </w:pPr>
      <w:r>
        <w:rPr/>
        <w:t xml:space="preserve">Rail fixing brackets: Bluedog SmartaBracket, heavy duty powder coated pre-galvanized 3 mm mild steel.</w:t>
      </w:r>
    </w:p>
    <w:p>
      <w:pPr>
        <w:pStyle w:val="Instructions"/>
      </w:pPr>
      <w:r>
        <w:rPr/>
        <w:t xml:space="preserve">Oval bracket can accommodate a change in gradient between posts of up to 10 degrees.</w:t>
      </w:r>
    </w:p>
    <w:bookmarkEnd w:id="120"/>
    <w:bookmarkStart w:name="f-18030-18030.17" w:id="122"/>
    <w:p>
      <w:pPr>
        <w:pStyle w:val="Heading3"/>
      </w:pPr>
      <w:bookmarkStart w:name="h-18030-18030.17" w:id="123"/>
      <w:r>
        <w:rPr/>
        <w:t xml:space="preserve">REMOVABLE FENCING</w:t>
      </w:r>
      <w:bookmarkEnd w:id="123"/>
    </w:p>
    <w:bookmarkEnd w:id="122"/>
    <w:bookmarkStart w:name="f-18030-18030.18" w:id="124"/>
    <w:p>
      <w:pPr>
        <w:pStyle w:val="Heading4"/>
      </w:pPr>
      <w:bookmarkStart w:name="h-18030-18030.18" w:id="125"/>
      <w:r>
        <w:rPr/>
        <w:t xml:space="preserve">EventaFence</w:t>
      </w:r>
      <w:bookmarkEnd w:id="125"/>
    </w:p>
    <w:p>
      <w:pPr>
        <w:pStyle w:val="Body Text"/>
      </w:pPr>
      <w:r>
        <w:rPr/>
        <w:t xml:space="preserve">Description: Powder coated pre-galvanized tubular steel temporary fencing system with proprietary post sleeve system, designed to be readily removed and reinstalled for events.</w:t>
      </w:r>
    </w:p>
    <w:p>
      <w:pPr>
        <w:pStyle w:val="Body Text"/>
      </w:pPr>
      <w:r>
        <w:rPr/>
        <w:t xml:space="preserve">Steel sections: To AS 1450 (2007) and AS/NZS 1163 (2016).</w:t>
      </w:r>
    </w:p>
    <w:p>
      <w:pPr>
        <w:pStyle w:val="Body Text"/>
      </w:pPr>
      <w:r>
        <w:rPr/>
        <w:t xml:space="preserve">Post size: 65 x 65 x 1.6 mm with 130 x 130 x 5 mm collar.</w:t>
      </w:r>
    </w:p>
    <w:p>
      <w:pPr>
        <w:pStyle w:val="Instructions"/>
      </w:pPr>
      <w:r>
        <w:rPr/>
        <w:t xml:space="preserve">Consider using 65 x 65 x 2.5 mm posts for heavier duty applications.</w:t>
      </w:r>
    </w:p>
    <w:p>
      <w:pPr>
        <w:pStyle w:val="Body Text"/>
      </w:pPr>
      <w:r>
        <w:rPr/>
        <w:t xml:space="preserve">Minimum length of posts:</w:t>
      </w:r>
    </w:p>
    <w:p>
      <w:pPr>
        <w:pStyle w:val="NormalIndent"/>
      </w:pPr>
      <w:r>
        <w:rPr/>
        <w:t xml:space="preserve">1800 mm for a 1200 mm panel height.</w:t>
      </w:r>
    </w:p>
    <w:p>
      <w:pPr>
        <w:pStyle w:val="NormalIndent"/>
      </w:pPr>
      <w:r>
        <w:rPr/>
        <w:t xml:space="preserve">2200 mm for a 1800 mm panel height.</w:t>
      </w:r>
    </w:p>
    <w:p>
      <w:pPr>
        <w:pStyle w:val="NormalIndent"/>
      </w:pPr>
      <w:r>
        <w:rPr/>
        <w:t xml:space="preserve">2660 mm for a 2100 mm panel height.</w:t>
      </w:r>
    </w:p>
    <w:p>
      <w:pPr>
        <w:pStyle w:val="Body Text"/>
      </w:pPr>
      <w:r>
        <w:rPr/>
        <w:t xml:space="preserve">Ground inserts: 75 x 75 x 3.0 mm with 130 x 130 x 5 mm collar.</w:t>
      </w:r>
    </w:p>
    <w:p>
      <w:pPr>
        <w:pStyle w:val="Body Text"/>
      </w:pPr>
      <w:r>
        <w:rPr/>
        <w:t xml:space="preserve">Rail size: 40 x 40 x 1.6 mm.</w:t>
      </w:r>
    </w:p>
    <w:p>
      <w:pPr>
        <w:pStyle w:val="Body Text"/>
      </w:pPr>
      <w:r>
        <w:rPr/>
        <w:t xml:space="preserve">Picket sizes:</w:t>
      </w:r>
    </w:p>
    <w:p>
      <w:pPr>
        <w:pStyle w:val="NormalIndent"/>
      </w:pPr>
      <w:r>
        <w:rPr/>
        <w:t xml:space="preserve">Round: 19 x 1.2 mm.</w:t>
      </w:r>
    </w:p>
    <w:p>
      <w:pPr>
        <w:pStyle w:val="NormalIndent"/>
      </w:pPr>
      <w:r>
        <w:rPr/>
        <w:t xml:space="preserve">Square: 25 x 25 x 1.2 mm.</w:t>
      </w:r>
    </w:p>
    <w:p>
      <w:pPr>
        <w:pStyle w:val="Body Text"/>
      </w:pPr>
      <w:r>
        <w:rPr/>
        <w:t xml:space="preserve">Gap between pickets:</w:t>
      </w:r>
    </w:p>
    <w:p>
      <w:pPr>
        <w:pStyle w:val="NormalIndent"/>
      </w:pPr>
      <w:r>
        <w:rPr/>
        <w:t xml:space="preserve">Round: 87 mm.</w:t>
      </w:r>
    </w:p>
    <w:p>
      <w:pPr>
        <w:pStyle w:val="NormalIndent"/>
      </w:pPr>
      <w:r>
        <w:rPr/>
        <w:t xml:space="preserve">Square: 112 mm.</w:t>
      </w:r>
    </w:p>
    <w:p>
      <w:pPr>
        <w:pStyle w:val="Body Text"/>
      </w:pPr>
      <w:r>
        <w:rPr/>
        <w:t xml:space="preserve">Panel length: 2400 mm.</w:t>
      </w:r>
    </w:p>
    <w:p>
      <w:pPr>
        <w:pStyle w:val="Instructions"/>
      </w:pPr>
      <w:r>
        <w:rPr/>
        <w:t xml:space="preserve">Available in panel heights of 1200 mm, 1800 mm and 2100 mm.</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fixing brackets: Bluedog SmartaBracket, one piece heavy duty powder coated pre-galvanized 3 mm mild steel security bracket.</w:t>
      </w:r>
    </w:p>
    <w:bookmarkEnd w:id="124"/>
    <w:bookmarkStart w:name="f-18030-18030.19" w:id="126"/>
    <w:p>
      <w:pPr>
        <w:pStyle w:val="Heading3"/>
      </w:pPr>
      <w:bookmarkStart w:name="h-18030-18030.19" w:id="127"/>
      <w:r>
        <w:rPr/>
        <w:t xml:space="preserve">CYCLEWAY BARRIER FENCING</w:t>
      </w:r>
      <w:bookmarkEnd w:id="127"/>
    </w:p>
    <w:bookmarkEnd w:id="126"/>
    <w:bookmarkStart w:name="f-18030-18030.20" w:id="128"/>
    <w:p>
      <w:pPr>
        <w:pStyle w:val="Heading4"/>
      </w:pPr>
      <w:bookmarkStart w:name="h-18030-18030.20" w:id="129"/>
      <w:r>
        <w:rPr/>
        <w:t xml:space="preserve">CycSafe</w:t>
      </w:r>
      <w:bookmarkEnd w:id="129"/>
    </w:p>
    <w:p>
      <w:pPr>
        <w:pStyle w:val="Body Text"/>
      </w:pPr>
      <w:r>
        <w:rPr/>
        <w:t xml:space="preserve">Description: Powder coated pre-galvanized tubular steel fencing system with round safety ‘bump’ rail set out 150 mm from fence toward riding surface to provide safety for cyclists.</w:t>
      </w:r>
    </w:p>
    <w:p>
      <w:pPr>
        <w:pStyle w:val="Body Text"/>
      </w:pPr>
      <w:r>
        <w:rPr/>
        <w:t xml:space="preserve">Steel sections: To AS 1450 (2007).</w:t>
      </w:r>
    </w:p>
    <w:p>
      <w:pPr>
        <w:pStyle w:val="Body Text"/>
      </w:pPr>
      <w:r>
        <w:rPr/>
        <w:t xml:space="preserve">Post size: 65 x 65 x 1.6 mm.</w:t>
      </w:r>
    </w:p>
    <w:p>
      <w:pPr>
        <w:pStyle w:val="Instructions"/>
      </w:pPr>
      <w:r>
        <w:rPr/>
        <w:t xml:space="preserve">Consider using 65 x 65 x 2.5 mm posts for heavier duty applications.</w:t>
      </w:r>
    </w:p>
    <w:p>
      <w:pPr>
        <w:pStyle w:val="Body Text"/>
      </w:pPr>
      <w:r>
        <w:rPr/>
        <w:t xml:space="preserve">Minimum length of embedded posts: 1800 mm for a 1200 mm panel height.</w:t>
      </w:r>
    </w:p>
    <w:p>
      <w:pPr>
        <w:pStyle w:val="Instructions"/>
      </w:pPr>
      <w:r>
        <w:rPr/>
        <w:t xml:space="preserve">Site conditions may require increased length of embedded posts.</w:t>
      </w:r>
    </w:p>
    <w:p>
      <w:pPr>
        <w:pStyle w:val="Body Text"/>
      </w:pPr>
      <w:r>
        <w:rPr/>
        <w:t xml:space="preserve">Rail size: 40 x 40 x 1.6 mm.</w:t>
      </w:r>
    </w:p>
    <w:p>
      <w:pPr>
        <w:pStyle w:val="Body Text"/>
      </w:pPr>
      <w:r>
        <w:rPr/>
        <w:t xml:space="preserve">Partial barrier system: One rail located at a nominal height of 500 mm and bump rail at top.</w:t>
      </w:r>
    </w:p>
    <w:p>
      <w:pPr>
        <w:pStyle w:val="Body Text"/>
      </w:pPr>
      <w:r>
        <w:rPr/>
        <w:t xml:space="preserve">Full barrier panel system picket sizes: 25 x 25 x 1.2 mm.</w:t>
      </w:r>
    </w:p>
    <w:p>
      <w:pPr>
        <w:pStyle w:val="Body Text"/>
      </w:pPr>
      <w:r>
        <w:rPr/>
        <w:t xml:space="preserve">Full barrier panel system gap between pickets: 112 mm.</w:t>
      </w:r>
    </w:p>
    <w:p>
      <w:pPr>
        <w:pStyle w:val="Body Text"/>
      </w:pPr>
      <w:r>
        <w:rPr/>
        <w:t xml:space="preserve">Full barrier panel length: 2400 mm.</w:t>
      </w:r>
    </w:p>
    <w:p>
      <w:pPr>
        <w:pStyle w:val="Body Text"/>
      </w:pPr>
      <w:r>
        <w:rPr/>
        <w:t xml:space="preserve">Full barrier panel height: 1200 mm.</w:t>
      </w:r>
    </w:p>
    <w:p>
      <w:pPr>
        <w:pStyle w:val="Body Text"/>
      </w:pPr>
      <w:r>
        <w:rPr/>
        <w:t xml:space="preserve">Full barrier panel system picket top profile: Flat.</w:t>
      </w:r>
    </w:p>
    <w:p>
      <w:pPr>
        <w:pStyle w:val="Body Text"/>
      </w:pPr>
      <w:r>
        <w:rPr/>
        <w:t xml:space="preserve">Bump rail size: 48.3 x 1.6 mm.</w:t>
      </w:r>
    </w:p>
    <w:p>
      <w:pPr>
        <w:pStyle w:val="Body Text"/>
      </w:pPr>
      <w:r>
        <w:rPr/>
        <w:t xml:space="preserve">Bump rail length: 2540 mm, with swaged end for insertion into adjacent bump rail, providing a continuous unbroken bump rail.</w:t>
      </w:r>
    </w:p>
    <w:p>
      <w:pPr>
        <w:pStyle w:val="Body Text"/>
      </w:pPr>
      <w:r>
        <w:rPr/>
        <w:t xml:space="preserve">Bump rail height: 1350 mm.</w:t>
      </w:r>
    </w:p>
    <w:p>
      <w:pPr>
        <w:pStyle w:val="Instructions"/>
      </w:pPr>
      <w:r>
        <w:rPr/>
        <w:t xml:space="preserve">With a minimum of 1200 mm and a maximum of 1400 mm.</w:t>
      </w:r>
    </w:p>
    <w:p>
      <w:pPr>
        <w:pStyle w:val="Body Text"/>
      </w:pPr>
      <w:r>
        <w:rPr/>
        <w:t xml:space="preserve">Finish: Polyester powder coat to AS 4506 (2024).</w:t>
      </w:r>
    </w:p>
    <w:p>
      <w:pPr>
        <w:pStyle w:val="Body Text"/>
      </w:pPr>
      <w:r>
        <w:rPr/>
        <w:t xml:space="preserve">Weld type: Silicon bronze.</w:t>
      </w:r>
    </w:p>
    <w:p>
      <w:pPr>
        <w:pStyle w:val="Body Text"/>
      </w:pPr>
      <w:r>
        <w:rPr/>
        <w:t xml:space="preserve">Panel and mid-rail fixing brackets: Bluedog SmartaBracket, one piece heavy duty powder coated pre-galvanized 3 mm mild steel security bracket.</w:t>
      </w:r>
    </w:p>
    <w:p>
      <w:pPr>
        <w:pStyle w:val="Body Text"/>
      </w:pPr>
      <w:r>
        <w:rPr/>
        <w:t xml:space="preserve">Standard bump rail bracket, U-clip and Ball bump rail bracket: Powder coated pre-galvanized 5 mm mild steel.</w:t>
      </w:r>
    </w:p>
    <w:p>
      <w:pPr>
        <w:pStyle w:val="Body Text"/>
      </w:pPr>
      <w:r>
        <w:rPr/>
        <w:t xml:space="preserve">Dome base: Powder coated pre-galvanized 3 mm mild steel.</w:t>
      </w:r>
    </w:p>
    <w:bookmarkEnd w:id="128"/>
    <w:bookmarkStart w:name="f-18030-18030.21" w:id="130"/>
    <w:p>
      <w:pPr>
        <w:pStyle w:val="Heading3"/>
      </w:pPr>
      <w:bookmarkStart w:name="h-18030-18030.21" w:id="131"/>
      <w:r>
        <w:rPr/>
        <w:t xml:space="preserve">GATES</w:t>
      </w:r>
      <w:bookmarkEnd w:id="131"/>
    </w:p>
    <w:bookmarkEnd w:id="130"/>
    <w:bookmarkStart w:name="f-18030-18030.22" w:id="132"/>
    <w:p>
      <w:pPr>
        <w:pStyle w:val="Heading4"/>
      </w:pPr>
      <w:bookmarkStart w:name="h-18030-18030.22" w:id="133"/>
      <w:r>
        <w:rPr/>
        <w:t xml:space="preserve">General</w:t>
      </w:r>
      <w:bookmarkEnd w:id="133"/>
    </w:p>
    <w:p>
      <w:pPr>
        <w:pStyle w:val="Body Text"/>
      </w:pPr>
      <w:r>
        <w:rPr/>
        <w:t xml:space="preserve">Hardware: Provide the following:</w:t>
      </w:r>
    </w:p>
    <w:p>
      <w:pPr>
        <w:pStyle w:val="NormalIndent"/>
      </w:pPr>
      <w:r>
        <w:rPr/>
        <w:t xml:space="preserve">Drop bolt and ferrule to each leaf of double gates.</w:t>
      </w:r>
    </w:p>
    <w:p>
      <w:pPr>
        <w:pStyle w:val="NormalIndent"/>
      </w:pPr>
      <w:r>
        <w:rPr/>
        <w:t xml:space="preserve">Latch to one leaf of double gates.</w:t>
      </w:r>
    </w:p>
    <w:p>
      <w:pPr>
        <w:pStyle w:val="NormalIndent"/>
      </w:pPr>
      <w:r>
        <w:rPr/>
        <w:t xml:space="preserve">Provision for locking.</w:t>
      </w:r>
    </w:p>
    <w:p>
      <w:pPr>
        <w:pStyle w:val="NormalIndent"/>
      </w:pPr>
      <w:r>
        <w:rPr/>
        <w:t xml:space="preserve">Hinges with smooth operation and adjustment for future sagging.</w:t>
      </w:r>
    </w:p>
    <w:p>
      <w:pPr>
        <w:pStyle w:val="Body Text"/>
      </w:pPr>
      <w:r>
        <w:rPr/>
        <w:t xml:space="preserve">Gate hinging:</w:t>
      </w:r>
    </w:p>
    <w:p>
      <w:pPr>
        <w:pStyle w:val="NormalIndent"/>
      </w:pPr>
      <w:r>
        <w:rPr/>
        <w:t xml:space="preserve">Self-closing – general: Heavy duty plastic self-closing hinge with gate stop fitted to the latch stile or gate post.</w:t>
      </w:r>
    </w:p>
    <w:p>
      <w:pPr>
        <w:pStyle w:val="Instructions"/>
      </w:pPr>
      <w:r>
        <w:rPr/>
        <w:t xml:space="preserve">The gate stop will prevent the hinges from being damaged due to over-swing.</w:t>
      </w:r>
    </w:p>
    <w:p>
      <w:pPr>
        <w:pStyle w:val="NormalIndent"/>
      </w:pPr>
      <w:r>
        <w:rPr/>
        <w:t xml:space="preserve">Self-closing – heavy duty: SureClose ReadyFit hydraulic self-closing hinge with gate stop fitted to the latch stile or gate post.</w:t>
      </w:r>
    </w:p>
    <w:p>
      <w:pPr>
        <w:pStyle w:val="Instructions"/>
      </w:pPr>
      <w:r>
        <w:rPr/>
        <w:t xml:space="preserve">The gate stop will prevent the hinges from being damaged due to over-swing.</w:t>
      </w:r>
    </w:p>
    <w:p>
      <w:pPr>
        <w:pStyle w:val="NormalIndent"/>
      </w:pPr>
      <w:r>
        <w:rPr/>
        <w:t xml:space="preserve">Manual operation – general: Goliath (single) ball bearing hinge top and bottom.</w:t>
      </w:r>
    </w:p>
    <w:p>
      <w:pPr>
        <w:pStyle w:val="NormalIndent"/>
      </w:pPr>
      <w:r>
        <w:rPr/>
        <w:t xml:space="preserve">Manual operation – heavy duty: Bluedog Eternity greasable tapered roller bearing (bottom) and sealed deep groove ball bearing hinge (top).</w:t>
      </w:r>
    </w:p>
    <w:p>
      <w:pPr>
        <w:pStyle w:val="Instructions"/>
      </w:pPr>
      <w:r>
        <w:rPr/>
        <w:t xml:space="preserve">Available hinging options for each gate are detailed in the guidance text to each schedule in SELECTIONS, </w:t>
      </w:r>
      <w:r>
        <w:rPr>
          <w:b/>
        </w:rPr>
        <w:t xml:space="preserve">GATES</w:t>
      </w:r>
      <w:r>
        <w:rPr/>
        <w:t xml:space="preserve">. Nominate the hinging required in each schedule.</w:t>
      </w:r>
    </w:p>
    <w:bookmarkEnd w:id="132"/>
    <w:bookmarkStart w:name="f-18030-18030.23" w:id="134"/>
    <w:p>
      <w:pPr>
        <w:pStyle w:val="Heading4"/>
      </w:pPr>
      <w:bookmarkStart w:name="h-18030-18030.23" w:id="135"/>
      <w:r>
        <w:rPr/>
        <w:t xml:space="preserve">SecuraTop Standard gate</w:t>
      </w:r>
      <w:bookmarkEnd w:id="135"/>
    </w:p>
    <w:p>
      <w:pPr>
        <w:pStyle w:val="Body Text"/>
      </w:pPr>
      <w:r>
        <w:rPr/>
        <w:t xml:space="preserve">Gate posts to AS/NZS 1163 (2016):</w:t>
      </w:r>
    </w:p>
    <w:p>
      <w:pPr>
        <w:pStyle w:val="NormalIndent"/>
      </w:pPr>
      <w:r>
        <w:rPr/>
        <w:t xml:space="preserve">Gate leaf width up to 1400 mm: 75 x 75 x 3.0 mm.</w:t>
      </w:r>
    </w:p>
    <w:p>
      <w:pPr>
        <w:pStyle w:val="NormalIndent"/>
      </w:pPr>
      <w:r>
        <w:rPr/>
        <w:t xml:space="preserve">Gate leaf width 1401 to 2400 mm: 100 x 100 x 4.0 mm.</w:t>
      </w:r>
    </w:p>
    <w:p>
      <w:pPr>
        <w:pStyle w:val="NormalIndent"/>
      </w:pPr>
      <w:r>
        <w:rPr/>
        <w:t xml:space="preserve">Gate leaf width 2401 to 3000 mm: 100 x 100 x 4.0 mm.</w:t>
      </w:r>
    </w:p>
    <w:p>
      <w:pPr>
        <w:pStyle w:val="NormalIndent"/>
      </w:pPr>
      <w:r>
        <w:rPr/>
        <w:t xml:space="preserve">Gate leaf width over 3000 mm: 150 x 150 x 5.0 mm.</w:t>
      </w:r>
    </w:p>
    <w:p>
      <w:pPr>
        <w:pStyle w:val="Instructions"/>
      </w:pPr>
      <w:r>
        <w:rPr/>
        <w:t xml:space="preserve">Gate posts sizes above are for gates with the 40 x 40 mm stiles, documented below. If increasing to heavy duty 65 x 65 mm stiles, consult Bluedog Fences for increased gate post requirements. Site conditions may require increased length of embedded posts.</w:t>
      </w:r>
    </w:p>
    <w:p>
      <w:pPr>
        <w:pStyle w:val="Body Text"/>
      </w:pPr>
      <w:r>
        <w:rPr/>
        <w:t xml:space="preserve">Gate frame to AS 1450 (2007):</w:t>
      </w:r>
    </w:p>
    <w:p>
      <w:pPr>
        <w:pStyle w:val="NormalIndent"/>
      </w:pPr>
      <w:r>
        <w:rPr/>
        <w:t xml:space="preserve">Stiles: 40 x 40 x 2.0 mm.</w:t>
      </w:r>
    </w:p>
    <w:p>
      <w:pPr>
        <w:pStyle w:val="NormalIndent"/>
      </w:pPr>
      <w:r>
        <w:rPr/>
        <w:t xml:space="preserve">Rails: 40 x 40 x 1.6 mm.</w:t>
      </w:r>
    </w:p>
    <w:p>
      <w:pPr>
        <w:pStyle w:val="Instructions"/>
      </w:pPr>
      <w:r>
        <w:rPr/>
        <w:t xml:space="preserve">For heavier duty applications increase value above for stiles to 65 x 65 x 2.5 mm and increase value above for rails to 65 x 65 x 1.6 mm.</w:t>
      </w:r>
    </w:p>
    <w:p>
      <w:pPr>
        <w:pStyle w:val="Body Text"/>
      </w:pPr>
      <w:r>
        <w:rPr/>
        <w:t xml:space="preserve">Locking hardware: Bluedog Boltn’Lock heavy duty 20 mm diameter slide-bolt unit.</w:t>
      </w:r>
    </w:p>
    <w:p>
      <w:pPr>
        <w:pStyle w:val="Instructions"/>
      </w:pPr>
      <w:r>
        <w:rPr/>
        <w:t xml:space="preserve">The slide-bolt is lockable with a standard padlock in both the open and closed positions.</w:t>
      </w:r>
    </w:p>
    <w:p>
      <w:pPr>
        <w:pStyle w:val="Body Text"/>
      </w:pPr>
      <w:r>
        <w:rPr/>
        <w:t xml:space="preserve">Drop-bolt hardware:</w:t>
      </w:r>
    </w:p>
    <w:p>
      <w:pPr>
        <w:pStyle w:val="NormalIndent"/>
      </w:pPr>
      <w:r>
        <w:rPr/>
        <w:t xml:space="preserve">Site fixed: Zinc plated and powder coated 16 mm diameter x 550 mm long drop-bolt.</w:t>
      </w:r>
    </w:p>
    <w:p>
      <w:pPr>
        <w:pStyle w:val="NormalIndent"/>
      </w:pPr>
      <w:r>
        <w:rPr/>
        <w:t xml:space="preserve">Shop welded: Zinc plated and powder coated 16 mm diameter x 700 mm long drop-bolt.</w:t>
      </w:r>
    </w:p>
    <w:bookmarkEnd w:id="134"/>
    <w:bookmarkStart w:name="f-18030-18030.24" w:id="136"/>
    <w:p>
      <w:pPr>
        <w:pStyle w:val="Heading4"/>
      </w:pPr>
      <w:bookmarkStart w:name="h-18030-18030.24" w:id="137"/>
      <w:r>
        <w:rPr/>
        <w:t xml:space="preserve">SecuraTop Max gate</w:t>
      </w:r>
      <w:bookmarkEnd w:id="137"/>
    </w:p>
    <w:p>
      <w:pPr>
        <w:pStyle w:val="Body Text"/>
      </w:pPr>
      <w:r>
        <w:rPr/>
        <w:t xml:space="preserve">Gate posts to AS/NZS 1163 (2016):</w:t>
      </w:r>
    </w:p>
    <w:p>
      <w:pPr>
        <w:pStyle w:val="NormalIndent"/>
      </w:pPr>
      <w:r>
        <w:rPr/>
        <w:t xml:space="preserve">Gate leaf width up to 1400 mm: 75 x 75 x 3.0 mm.</w:t>
      </w:r>
    </w:p>
    <w:p>
      <w:pPr>
        <w:pStyle w:val="NormalIndent"/>
      </w:pPr>
      <w:r>
        <w:rPr/>
        <w:t xml:space="preserve">Gate leaf width 1401 to 2400 mm: 100 x 100 x 4.0 mm.</w:t>
      </w:r>
    </w:p>
    <w:p>
      <w:pPr>
        <w:pStyle w:val="NormalIndent"/>
      </w:pPr>
      <w:r>
        <w:rPr/>
        <w:t xml:space="preserve">Gate leaf width 2401 to 3000 mm: 100 x 100 x 5.0 mm.</w:t>
      </w:r>
    </w:p>
    <w:p>
      <w:pPr>
        <w:pStyle w:val="NormalIndent"/>
      </w:pPr>
      <w:r>
        <w:rPr/>
        <w:t xml:space="preserve">Gate leaf width over 3000 mm: 150 x 150 x 5.0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40 x 40 x 2.0 mm.</w:t>
      </w:r>
    </w:p>
    <w:p>
      <w:pPr>
        <w:pStyle w:val="NormalIndent"/>
      </w:pPr>
      <w:r>
        <w:rPr/>
        <w:t xml:space="preserve">Rails: 40 x 40 x 1.6 mm.</w:t>
      </w:r>
    </w:p>
    <w:p>
      <w:pPr>
        <w:pStyle w:val="Instructions"/>
      </w:pPr>
      <w:r>
        <w:rPr/>
        <w:t xml:space="preserve">For heavier duty applications increase value above for stiles to 65 x 65 x 2.5 mm and increase value above for rails to 65 x 65 x 1.6 mm.</w:t>
      </w:r>
    </w:p>
    <w:p>
      <w:pPr>
        <w:pStyle w:val="Body Text"/>
      </w:pPr>
      <w:r>
        <w:rPr/>
        <w:t xml:space="preserve">Gate hinging: Manual – heavy duty.</w:t>
      </w:r>
    </w:p>
    <w:p>
      <w:pPr>
        <w:pStyle w:val="Body Text"/>
      </w:pPr>
      <w:r>
        <w:rPr/>
        <w:t xml:space="preserve">Locking hardware: Bluedog Boltn’Lock heavy duty 20 mm diameter slide-bolt unit.</w:t>
      </w:r>
    </w:p>
    <w:p>
      <w:pPr>
        <w:pStyle w:val="Instructions"/>
      </w:pPr>
      <w:r>
        <w:rPr/>
        <w:t xml:space="preserve">The slide-bolt is lockable with a standard padlock in both the open and closed positions.</w:t>
      </w:r>
    </w:p>
    <w:p>
      <w:pPr>
        <w:pStyle w:val="Body Text"/>
      </w:pPr>
      <w:r>
        <w:rPr/>
        <w:t xml:space="preserve">Drop-bolt hardware:</w:t>
      </w:r>
    </w:p>
    <w:p>
      <w:pPr>
        <w:pStyle w:val="NormalIndent"/>
      </w:pPr>
      <w:r>
        <w:rPr/>
        <w:t xml:space="preserve">Site fixed: Zinc plated and powder coated 16 mm diameter x 550 mm long drop-bolt.</w:t>
      </w:r>
    </w:p>
    <w:p>
      <w:pPr>
        <w:pStyle w:val="NormalIndent"/>
      </w:pPr>
      <w:r>
        <w:rPr/>
        <w:t xml:space="preserve">Shop welded: Zinc plated and powder coated 16 mm diameter x 700 mm long drop-bolt.</w:t>
      </w:r>
    </w:p>
    <w:bookmarkEnd w:id="136"/>
    <w:bookmarkStart w:name="f-18030-18030.25" w:id="138"/>
    <w:p>
      <w:pPr>
        <w:pStyle w:val="Heading4"/>
      </w:pPr>
      <w:bookmarkStart w:name="h-18030-18030.25" w:id="139"/>
      <w:r>
        <w:rPr/>
        <w:t xml:space="preserve">SecuraTop ACT ED gate</w:t>
      </w:r>
      <w:bookmarkEnd w:id="139"/>
    </w:p>
    <w:p>
      <w:pPr>
        <w:pStyle w:val="Body Text"/>
      </w:pPr>
      <w:r>
        <w:rPr/>
        <w:t xml:space="preserve">Gate posts to AS/NZS 1163 (2016):</w:t>
      </w:r>
    </w:p>
    <w:p>
      <w:pPr>
        <w:pStyle w:val="NormalIndent"/>
      </w:pPr>
      <w:r>
        <w:rPr/>
        <w:t xml:space="preserve">Gate leaf width up to 2400 mm: 100 x 100 x 5.0 mm.</w:t>
      </w:r>
    </w:p>
    <w:p>
      <w:pPr>
        <w:pStyle w:val="NormalIndent"/>
      </w:pPr>
      <w:r>
        <w:rPr/>
        <w:t xml:space="preserve">Gate leaf width 2401 to 3000 mm: 150 x 150 x 5.0 mm.</w:t>
      </w:r>
    </w:p>
    <w:p>
      <w:pPr>
        <w:pStyle w:val="NormalIndent"/>
      </w:pPr>
      <w:r>
        <w:rPr/>
        <w:t xml:space="preserve">Gate leaf width over 3000 mm: 150 x 150 x 5.0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65 x 65 x 2.5 mm.</w:t>
      </w:r>
    </w:p>
    <w:p>
      <w:pPr>
        <w:pStyle w:val="NormalIndent"/>
      </w:pPr>
      <w:r>
        <w:rPr/>
        <w:t xml:space="preserve">Rails: 65 x 65 x 1.6 mm.</w:t>
      </w:r>
    </w:p>
    <w:p>
      <w:pPr>
        <w:pStyle w:val="Body Text"/>
      </w:pPr>
      <w:r>
        <w:rPr/>
        <w:t xml:space="preserve">Gate hinging: Manual – heavy duty.</w:t>
      </w:r>
    </w:p>
    <w:p>
      <w:pPr>
        <w:pStyle w:val="Body Text"/>
      </w:pPr>
      <w:r>
        <w:rPr/>
        <w:t xml:space="preserve">Locking hardware: Bluedog Boltn’Lock heavy duty 20 mm diameter slide-bolt unit with twin Broadhurst lockboxes.</w:t>
      </w:r>
    </w:p>
    <w:p>
      <w:pPr>
        <w:pStyle w:val="Instructions"/>
      </w:pPr>
      <w:r>
        <w:rPr/>
        <w:t xml:space="preserve">The cast lock boxes protect the shackle lock that inserts into the lockbox. The slide-bolt is lockable with a shackles lock in both the open and closed positions.</w:t>
      </w:r>
    </w:p>
    <w:p>
      <w:pPr>
        <w:pStyle w:val="Body Text"/>
      </w:pPr>
      <w:r>
        <w:rPr/>
        <w:t xml:space="preserve">Drop-bolt hardware: Shop welded, zinc plated and powder coated 16 mm diameter x 700 mm long drop-bolt.</w:t>
      </w:r>
    </w:p>
    <w:bookmarkEnd w:id="138"/>
    <w:bookmarkStart w:name="f-18030-18030.26" w:id="140"/>
    <w:p>
      <w:pPr>
        <w:pStyle w:val="Heading4"/>
      </w:pPr>
      <w:bookmarkStart w:name="h-18030-18030.26" w:id="141"/>
      <w:r>
        <w:rPr/>
        <w:t xml:space="preserve">SecuraTop NSW DoE gate</w:t>
      </w:r>
      <w:bookmarkEnd w:id="141"/>
    </w:p>
    <w:p>
      <w:pPr>
        <w:pStyle w:val="Body Text"/>
      </w:pPr>
      <w:r>
        <w:rPr/>
        <w:t xml:space="preserve">Gate posts to AS/NZS 1163 (2016):</w:t>
      </w:r>
    </w:p>
    <w:p>
      <w:pPr>
        <w:pStyle w:val="NormalIndent"/>
      </w:pPr>
      <w:r>
        <w:rPr/>
        <w:t xml:space="preserve">Gate leaf width up to 2400 mm: 100 x 100 x 5.0 mm.</w:t>
      </w:r>
    </w:p>
    <w:p>
      <w:pPr>
        <w:pStyle w:val="NormalIndent"/>
      </w:pPr>
      <w:r>
        <w:rPr/>
        <w:t xml:space="preserve">Gate leaf width 2401 to 3000 mm: 150 x 150 x 5.0 mm.</w:t>
      </w:r>
    </w:p>
    <w:p>
      <w:pPr>
        <w:pStyle w:val="NormalIndent"/>
      </w:pPr>
      <w:r>
        <w:rPr/>
        <w:t xml:space="preserve">Gate leaf width over 3000 mm: 150 x 150 x 5.0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65 x 65 x 2.5 mm.</w:t>
      </w:r>
    </w:p>
    <w:p>
      <w:pPr>
        <w:pStyle w:val="NormalIndent"/>
      </w:pPr>
      <w:r>
        <w:rPr/>
        <w:t xml:space="preserve">Rails: 65 x 65 x 1.6 mm.</w:t>
      </w:r>
    </w:p>
    <w:p>
      <w:pPr>
        <w:pStyle w:val="Body Text"/>
      </w:pPr>
      <w:r>
        <w:rPr/>
        <w:t xml:space="preserve">Gate hinging: Manual – heavy duty.</w:t>
      </w:r>
    </w:p>
    <w:p>
      <w:pPr>
        <w:pStyle w:val="Body Text"/>
      </w:pPr>
      <w:r>
        <w:rPr/>
        <w:t xml:space="preserve">Locking hardware: Bluedog Boltn’Lock heavy duty 20 mm diameter slide-bolt unit with twin Broadhurst lockboxes.</w:t>
      </w:r>
    </w:p>
    <w:p>
      <w:pPr>
        <w:pStyle w:val="Instructions"/>
      </w:pPr>
      <w:r>
        <w:rPr/>
        <w:t xml:space="preserve">The cast lockboxes protect the shackles lock that inserts into the lockbox. The slide-bolt is lockable with a shackles lock in the closed position</w:t>
      </w:r>
    </w:p>
    <w:p>
      <w:pPr>
        <w:pStyle w:val="Body Text"/>
      </w:pPr>
      <w:r>
        <w:rPr/>
        <w:t xml:space="preserve">Drop-bolt hardware: Bluedog Boltn’Lock heavy duty 20 mm diameter slide-bolt unit with single Broadhurst lockbox.</w:t>
      </w:r>
    </w:p>
    <w:p>
      <w:pPr>
        <w:pStyle w:val="Instructions"/>
      </w:pPr>
      <w:r>
        <w:rPr/>
        <w:t xml:space="preserve">The cast lockbox protects the shackles lock that inserts into the lockbox. The slide-bolt is lockable with a shackles lock in the closed position.</w:t>
      </w:r>
    </w:p>
    <w:bookmarkEnd w:id="140"/>
    <w:bookmarkStart w:name="f-18030-18030.27" w:id="142"/>
    <w:p>
      <w:pPr>
        <w:pStyle w:val="Heading4"/>
      </w:pPr>
      <w:bookmarkStart w:name="h-18030-18030.27" w:id="143"/>
      <w:r>
        <w:rPr/>
        <w:t xml:space="preserve">SecuraTop QLD DoE gate</w:t>
      </w:r>
      <w:bookmarkEnd w:id="143"/>
    </w:p>
    <w:p>
      <w:pPr>
        <w:pStyle w:val="Body Text"/>
      </w:pPr>
      <w:r>
        <w:rPr/>
        <w:t xml:space="preserve">Gate posts to AS/NZS 1163 (2016):</w:t>
      </w:r>
    </w:p>
    <w:p>
      <w:pPr>
        <w:pStyle w:val="NormalIndent"/>
      </w:pPr>
      <w:r>
        <w:rPr/>
        <w:t xml:space="preserve">Gate leaf width up to 2400 mm: 100 x 100 x 4.0 mm.</w:t>
      </w:r>
    </w:p>
    <w:p>
      <w:pPr>
        <w:pStyle w:val="NormalIndent"/>
      </w:pPr>
      <w:r>
        <w:rPr/>
        <w:t xml:space="preserve">Gate leaf width 2401 to 3000 mm: 150 x 150 x 5.0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65 x 65 x 2.5 mm.</w:t>
      </w:r>
    </w:p>
    <w:p>
      <w:pPr>
        <w:pStyle w:val="NormalIndent"/>
      </w:pPr>
      <w:r>
        <w:rPr/>
        <w:t xml:space="preserve">Rails: 65 x 65 x 1.6 mm.</w:t>
      </w:r>
    </w:p>
    <w:p>
      <w:pPr>
        <w:pStyle w:val="Body Text"/>
      </w:pPr>
      <w:r>
        <w:rPr/>
        <w:t xml:space="preserve">Gate hinging: Manual – heavy duty.</w:t>
      </w:r>
    </w:p>
    <w:p>
      <w:pPr>
        <w:pStyle w:val="Body Text"/>
      </w:pPr>
      <w:r>
        <w:rPr/>
        <w:t xml:space="preserve">Locking hardware: Bluedog Boltn’Lock heavy duty 20 mm diameter slide-bolt unit with twin Broadhurst lockboxes.</w:t>
      </w:r>
    </w:p>
    <w:p>
      <w:pPr>
        <w:pStyle w:val="Instructions"/>
      </w:pPr>
      <w:r>
        <w:rPr/>
        <w:t xml:space="preserve">The cast lock boxes protect the shackle lock that inserts into the lockbox. The slide-bolt is lockable with a shackles lock in both the open and closed positions.</w:t>
      </w:r>
    </w:p>
    <w:p>
      <w:pPr>
        <w:pStyle w:val="Body Text"/>
      </w:pPr>
      <w:r>
        <w:rPr/>
        <w:t xml:space="preserve">Drop-bolt hardware: Shop welded, zinc plated and powder coated 16 mm diameter x 700 mm long drop-bolt.</w:t>
      </w:r>
    </w:p>
    <w:p>
      <w:pPr>
        <w:pStyle w:val="Body Text"/>
      </w:pPr>
      <w:r>
        <w:rPr/>
        <w:t xml:space="preserve">Colour: Night Sky – Black.</w:t>
      </w:r>
    </w:p>
    <w:bookmarkEnd w:id="142"/>
    <w:bookmarkStart w:name="f-18030-18030.28" w:id="144"/>
    <w:p>
      <w:pPr>
        <w:pStyle w:val="Heading4"/>
      </w:pPr>
      <w:bookmarkStart w:name="h-18030-18030.28" w:id="145"/>
      <w:r>
        <w:rPr/>
        <w:t xml:space="preserve">SecuraTop SA DoE gate</w:t>
      </w:r>
      <w:bookmarkEnd w:id="145"/>
    </w:p>
    <w:p>
      <w:pPr>
        <w:pStyle w:val="Body Text"/>
      </w:pPr>
      <w:r>
        <w:rPr/>
        <w:t xml:space="preserve">Gate posts to AS/NZS 1163 (2016):</w:t>
      </w:r>
    </w:p>
    <w:p>
      <w:pPr>
        <w:pStyle w:val="NormalIndent"/>
      </w:pPr>
      <w:r>
        <w:rPr/>
        <w:t xml:space="preserve">Gate leaf width up to 1300 mm: 100 x 100 x 4.0 mm.</w:t>
      </w:r>
    </w:p>
    <w:p>
      <w:pPr>
        <w:pStyle w:val="NormalIndent"/>
      </w:pPr>
      <w:r>
        <w:rPr/>
        <w:t xml:space="preserve">Gate leaf width 1301 to 3000 mm: 100 x 100 x 5.0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65 x 65 x 2.5 mm.</w:t>
      </w:r>
    </w:p>
    <w:p>
      <w:pPr>
        <w:pStyle w:val="NormalIndent"/>
      </w:pPr>
      <w:r>
        <w:rPr/>
        <w:t xml:space="preserve">Rails: 65 x 65 x 1.6 mm.</w:t>
      </w:r>
    </w:p>
    <w:p>
      <w:pPr>
        <w:pStyle w:val="Body Text"/>
      </w:pPr>
      <w:r>
        <w:rPr/>
        <w:t xml:space="preserve">Gate hinging: Manual – heavy duty.</w:t>
      </w:r>
    </w:p>
    <w:p>
      <w:pPr>
        <w:pStyle w:val="Body Text"/>
      </w:pPr>
      <w:r>
        <w:rPr/>
        <w:t xml:space="preserve">Locking hardware: Bluedog Boltn’Lock heavy duty 20 mm diameter slide-bolt unit with twin Broadhurst lockboxes.</w:t>
      </w:r>
    </w:p>
    <w:p>
      <w:pPr>
        <w:pStyle w:val="Instructions"/>
      </w:pPr>
      <w:r>
        <w:rPr/>
        <w:t xml:space="preserve">The cast lock boxes protect the shackle lock that inserts into the lockbox. The slide-bolt is lockable with a shackles lock in both the open and closed positions.</w:t>
      </w:r>
    </w:p>
    <w:p>
      <w:pPr>
        <w:pStyle w:val="Body Text"/>
      </w:pPr>
      <w:r>
        <w:rPr/>
        <w:t xml:space="preserve">Drop-bolt hardware: Shop welded, zinc plated and powder coated 16 mm diameter x 700 mm long drop-bolt.</w:t>
      </w:r>
    </w:p>
    <w:bookmarkEnd w:id="144"/>
    <w:bookmarkStart w:name="f-18030-18030.29" w:id="146"/>
    <w:p>
      <w:pPr>
        <w:pStyle w:val="Heading4"/>
      </w:pPr>
      <w:bookmarkStart w:name="h-18030-18030.29" w:id="147"/>
      <w:r>
        <w:rPr/>
        <w:t xml:space="preserve">CrowdTuff gate</w:t>
      </w:r>
      <w:bookmarkEnd w:id="147"/>
    </w:p>
    <w:p>
      <w:pPr>
        <w:pStyle w:val="Body Text"/>
      </w:pPr>
      <w:r>
        <w:rPr/>
        <w:t xml:space="preserve">Gate posts to AS/NZS 1163 (2016):</w:t>
      </w:r>
    </w:p>
    <w:p>
      <w:pPr>
        <w:pStyle w:val="NormalIndent"/>
      </w:pPr>
      <w:r>
        <w:rPr/>
        <w:t xml:space="preserve">Gate leaf width up to 1400 mm: 75 x 75 x 3.0 mm.</w:t>
      </w:r>
    </w:p>
    <w:p>
      <w:pPr>
        <w:pStyle w:val="NormalIndent"/>
      </w:pPr>
      <w:r>
        <w:rPr/>
        <w:t xml:space="preserve">Gate leaf width 1401 to 2400 mm: 100 x 100 x 4.0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40 x 40 x 1.6 mm.</w:t>
      </w:r>
    </w:p>
    <w:p>
      <w:pPr>
        <w:pStyle w:val="NormalIndent"/>
      </w:pPr>
      <w:r>
        <w:rPr/>
        <w:t xml:space="preserve">Rails: 40 x 40 x 1.6 mm.</w:t>
      </w:r>
    </w:p>
    <w:p>
      <w:pPr>
        <w:pStyle w:val="Body Text"/>
      </w:pPr>
      <w:r>
        <w:rPr/>
        <w:t xml:space="preserve">Locking hardware: Bluedog Boltn’Lock heavy duty 20 mm diameter slide-bolt unit.</w:t>
      </w:r>
    </w:p>
    <w:p>
      <w:pPr>
        <w:pStyle w:val="Instructions"/>
      </w:pPr>
      <w:r>
        <w:rPr/>
        <w:t xml:space="preserve">The slide-bolt is lockable with a standard padlock in both the open and closed positions.</w:t>
      </w:r>
    </w:p>
    <w:p>
      <w:pPr>
        <w:pStyle w:val="Body Text"/>
      </w:pPr>
      <w:r>
        <w:rPr/>
        <w:t xml:space="preserve">Drop-bolt hardware: Site fixed, zinc plated and powder coated 16 mm diameter x 550 mm long drop-bolt.</w:t>
      </w:r>
    </w:p>
    <w:bookmarkEnd w:id="146"/>
    <w:bookmarkStart w:name="f-18030-18030.30" w:id="148"/>
    <w:p>
      <w:pPr>
        <w:pStyle w:val="Heading4"/>
      </w:pPr>
      <w:bookmarkStart w:name="h-18030-18030.30" w:id="149"/>
      <w:r>
        <w:rPr/>
        <w:t xml:space="preserve">Headingly gate</w:t>
      </w:r>
      <w:bookmarkEnd w:id="149"/>
    </w:p>
    <w:p>
      <w:pPr>
        <w:pStyle w:val="Body Text"/>
      </w:pPr>
      <w:r>
        <w:rPr/>
        <w:t xml:space="preserve">Gate posts to AS/NZS 1163 (2016):</w:t>
      </w:r>
    </w:p>
    <w:p>
      <w:pPr>
        <w:pStyle w:val="NormalIndent"/>
      </w:pPr>
      <w:r>
        <w:rPr/>
        <w:t xml:space="preserve">Gate leaf width up to 1400 mm: 75 x 75 x 3.0 mm.</w:t>
      </w:r>
    </w:p>
    <w:p>
      <w:pPr>
        <w:pStyle w:val="NormalIndent"/>
      </w:pPr>
      <w:r>
        <w:rPr/>
        <w:t xml:space="preserve">Gate leaf width 1401 to 2400 mm: 100 x 100 x 4.0 mm.</w:t>
      </w:r>
    </w:p>
    <w:p>
      <w:pPr>
        <w:pStyle w:val="Instructions"/>
      </w:pPr>
      <w:r>
        <w:rPr/>
        <w:t xml:space="preserve">Site conditions may require increased length of embedded posts.</w:t>
      </w:r>
    </w:p>
    <w:p>
      <w:pPr>
        <w:pStyle w:val="Body Text"/>
      </w:pPr>
      <w:r>
        <w:rPr/>
        <w:t xml:space="preserve">Gate frame to AS 1450 (2007):</w:t>
      </w:r>
    </w:p>
    <w:p>
      <w:pPr>
        <w:pStyle w:val="NormalIndent"/>
      </w:pPr>
      <w:r>
        <w:rPr/>
        <w:t xml:space="preserve">Stiles: 40 x 40 x 1.6 mm.</w:t>
      </w:r>
    </w:p>
    <w:p>
      <w:pPr>
        <w:pStyle w:val="Instructions"/>
      </w:pPr>
      <w:r>
        <w:rPr/>
        <w:t xml:space="preserve">Consider using 65 x 65 x 1.6 mm stiles for heavier duty applications.</w:t>
      </w:r>
    </w:p>
    <w:p>
      <w:pPr>
        <w:pStyle w:val="NormalIndent"/>
      </w:pPr>
      <w:r>
        <w:rPr/>
        <w:t xml:space="preserve">Rails: 40 x 40 x 1.6 mm.</w:t>
      </w:r>
    </w:p>
    <w:p>
      <w:pPr>
        <w:pStyle w:val="Body Text"/>
      </w:pPr>
      <w:r>
        <w:rPr/>
        <w:t xml:space="preserve">Drop-bolt hardware: Site fixed, zinc plated and powder coated 16 mm diameter x 550 mm long drop-bolt.</w:t>
      </w:r>
    </w:p>
    <w:bookmarkEnd w:id="148"/>
    <w:bookmarkStart w:name="f-18030-18030.31" w:id="150"/>
    <w:p>
      <w:pPr>
        <w:pStyle w:val="Heading4"/>
      </w:pPr>
      <w:bookmarkStart w:name="h-18030-18030.31" w:id="151"/>
      <w:r>
        <w:rPr/>
        <w:t xml:space="preserve">TopRail gate</w:t>
      </w:r>
      <w:bookmarkEnd w:id="151"/>
    </w:p>
    <w:p>
      <w:pPr>
        <w:pStyle w:val="Body Text"/>
      </w:pPr>
      <w:r>
        <w:rPr/>
        <w:t xml:space="preserve">Gate posts to AS/NZS 1163 (2016): 75 x 75 x 3.0 mm.</w:t>
      </w:r>
    </w:p>
    <w:p>
      <w:pPr>
        <w:pStyle w:val="Body Text"/>
      </w:pPr>
      <w:r>
        <w:rPr/>
        <w:t xml:space="preserve">Gate frame to AS 1450 (2007) and AS/NZS 1163 (2016):</w:t>
      </w:r>
    </w:p>
    <w:p>
      <w:pPr>
        <w:pStyle w:val="NormalIndent"/>
      </w:pPr>
      <w:r>
        <w:rPr/>
        <w:t xml:space="preserve">Stiles: 65 x 65 x 1.6 mm.</w:t>
      </w:r>
    </w:p>
    <w:p>
      <w:pPr>
        <w:pStyle w:val="NormalIndent"/>
      </w:pPr>
      <w:r>
        <w:rPr/>
        <w:t xml:space="preserve">Rails: 115 x 42 x 2.0 mm oval.</w:t>
      </w:r>
    </w:p>
    <w:p>
      <w:pPr>
        <w:pStyle w:val="Body Text"/>
      </w:pPr>
      <w:r>
        <w:rPr/>
        <w:t xml:space="preserve">Mesh panel detail to gate leaf: 25 x 25 x 3.15 mm welded mesh, screw fixed to rails with u-clip.</w:t>
      </w:r>
    </w:p>
    <w:bookmarkEnd w:id="150"/>
    <w:bookmarkStart w:name="f-18030-18030.32" w:id="152"/>
    <w:p>
      <w:pPr>
        <w:pStyle w:val="Heading4"/>
      </w:pPr>
      <w:bookmarkStart w:name="h-18030-18030.32" w:id="153"/>
      <w:r>
        <w:rPr/>
        <w:t xml:space="preserve">EventaFence gate</w:t>
      </w:r>
      <w:bookmarkEnd w:id="153"/>
    </w:p>
    <w:p>
      <w:pPr>
        <w:pStyle w:val="Body Text"/>
      </w:pPr>
      <w:r>
        <w:rPr/>
        <w:t xml:space="preserve">Gate posts to AS/NZS 1163 (2016):</w:t>
      </w:r>
    </w:p>
    <w:p>
      <w:pPr>
        <w:pStyle w:val="NormalIndent"/>
      </w:pPr>
      <w:r>
        <w:rPr/>
        <w:t xml:space="preserve">Gate leaf width up to 1400 mm: 75 x 75 x 3.0 mm.</w:t>
      </w:r>
    </w:p>
    <w:p>
      <w:pPr>
        <w:pStyle w:val="NormalIndent"/>
      </w:pPr>
      <w:r>
        <w:rPr/>
        <w:t xml:space="preserve">Gate leaf width 1401 to 2400 mm: 100 x 100 x 4.0 mm.</w:t>
      </w:r>
    </w:p>
    <w:p>
      <w:pPr>
        <w:pStyle w:val="Body Text"/>
      </w:pPr>
      <w:r>
        <w:rPr/>
        <w:t xml:space="preserve">Gate frame to AS 1450 (2007):</w:t>
      </w:r>
    </w:p>
    <w:p>
      <w:pPr>
        <w:pStyle w:val="NormalIndent"/>
      </w:pPr>
      <w:r>
        <w:rPr/>
        <w:t xml:space="preserve">Stiles: 40 x 40 x 2.0 mm.</w:t>
      </w:r>
    </w:p>
    <w:p>
      <w:pPr>
        <w:pStyle w:val="NormalIndent"/>
      </w:pPr>
      <w:r>
        <w:rPr/>
        <w:t xml:space="preserve">Rails: 40 x 40 x 1.6 mm.</w:t>
      </w:r>
    </w:p>
    <w:p>
      <w:pPr>
        <w:pStyle w:val="Instructions"/>
      </w:pPr>
      <w:r>
        <w:rPr/>
        <w:t xml:space="preserve">Consider using 65 x 65 x 2.5 mm stiles and 65 x 65 x 1.6 mm rails for heavier duty applications.</w:t>
      </w:r>
    </w:p>
    <w:p>
      <w:pPr>
        <w:pStyle w:val="Body Text"/>
      </w:pPr>
      <w:r>
        <w:rPr/>
        <w:t xml:space="preserve">Locking hardware: Bluedog Boltn’Lock heavy duty 20 mm diameter slide-bolt unit.</w:t>
      </w:r>
    </w:p>
    <w:p>
      <w:pPr>
        <w:pStyle w:val="Instructions"/>
      </w:pPr>
      <w:r>
        <w:rPr/>
        <w:t xml:space="preserve">The slide-bolt is lockable with a standard padlock in both the open and closed positions.</w:t>
      </w:r>
    </w:p>
    <w:p>
      <w:pPr>
        <w:pStyle w:val="Body Text"/>
      </w:pPr>
      <w:r>
        <w:rPr/>
        <w:t xml:space="preserve">Drop-bolt hardware: Site fixed, zinc plated and powder coated 16 mm diameter x 550 mm long drop-bolt.</w:t>
      </w:r>
    </w:p>
    <w:bookmarkEnd w:id="152"/>
    <w:bookmarkStart w:name="f-18030-18030.33" w:id="154"/>
    <w:p>
      <w:pPr>
        <w:pStyle w:val="Heading3"/>
      </w:pPr>
      <w:bookmarkStart w:name="h-18030-18030.33" w:id="155"/>
      <w:r>
        <w:rPr/>
        <w:t xml:space="preserve">ANTI-CLIMB SYSTEMS</w:t>
      </w:r>
      <w:bookmarkEnd w:id="155"/>
    </w:p>
    <w:bookmarkEnd w:id="154"/>
    <w:bookmarkStart w:name="f-18030-18030.34" w:id="156"/>
    <w:p>
      <w:pPr>
        <w:pStyle w:val="Heading4"/>
      </w:pPr>
      <w:bookmarkStart w:name="h-18030-18030.34" w:id="157"/>
      <w:r>
        <w:rPr/>
        <w:t xml:space="preserve">Roller barrier</w:t>
      </w:r>
      <w:bookmarkEnd w:id="157"/>
    </w:p>
    <w:p>
      <w:pPr>
        <w:pStyle w:val="Body Text"/>
      </w:pPr>
      <w:r>
        <w:rPr/>
        <w:t xml:space="preserve">Description: Non-aggressive anti-climb roller barrier modular system designed to protect against climbers without causing them injury or impalement. The system is formed on site by threading individual roller cups on to a central shaft which is fixed at regular intervals to the item being protected.</w:t>
      </w:r>
    </w:p>
    <w:p>
      <w:pPr>
        <w:pStyle w:val="Body Text"/>
      </w:pPr>
      <w:r>
        <w:rPr/>
        <w:t xml:space="preserve">Components:</w:t>
      </w:r>
    </w:p>
    <w:p>
      <w:pPr>
        <w:pStyle w:val="NormalIndent"/>
      </w:pPr>
      <w:r>
        <w:rPr/>
        <w:t xml:space="preserve">Roller cups: 112 mm diameter x 100 mm UV-resistant recycled polycarbonate roller cups. Cups roll around central aluminium shaft.</w:t>
      </w:r>
    </w:p>
    <w:p>
      <w:pPr>
        <w:pStyle w:val="NormalIndent"/>
      </w:pPr>
      <w:r>
        <w:rPr/>
        <w:t xml:space="preserve">Cups are sized to be too large to allow hand grip.</w:t>
      </w:r>
    </w:p>
    <w:p>
      <w:pPr>
        <w:pStyle w:val="NormalIndent"/>
      </w:pPr>
      <w:r>
        <w:rPr/>
        <w:t xml:space="preserve">Central shaft: 2000 mm length x 25.4 mm diameter x 2.0 mm thick aluminium extrusion, cut to length or joined together with joining spigot.</w:t>
      </w:r>
    </w:p>
    <w:p>
      <w:pPr>
        <w:pStyle w:val="NormalIndent"/>
      </w:pPr>
      <w:r>
        <w:rPr/>
        <w:t xml:space="preserve">Mounting brackets: Range of galvanized steel brackets to suit either top fix or face fix situations.</w:t>
      </w:r>
    </w:p>
    <w:p>
      <w:pPr>
        <w:pStyle w:val="NormalIndent"/>
      </w:pPr>
      <w:r>
        <w:rPr/>
        <w:t xml:space="preserve">Joining spigot: Aluminium ‘c’ shaped extrusion to fit within the end of the central shaft to join it to the adjacent central shaft.</w:t>
      </w:r>
    </w:p>
    <w:p>
      <w:pPr>
        <w:pStyle w:val="NormalIndent"/>
      </w:pPr>
      <w:r>
        <w:rPr/>
        <w:t xml:space="preserve">End terminations: Aluminium fastening to hold the end of a run of roller cups in place.</w:t>
      </w:r>
    </w:p>
    <w:bookmarkEnd w:id="156"/>
    <w:bookmarkStart w:name="f-18030-18030.35" w:id="158"/>
    <w:p>
      <w:pPr>
        <w:pStyle w:val="Heading3"/>
      </w:pPr>
      <w:bookmarkStart w:name="h-18030-18030.35" w:id="159"/>
      <w:r>
        <w:rPr/>
        <w:t xml:space="preserve">CONCRETE</w:t>
      </w:r>
      <w:bookmarkEnd w:id="159"/>
    </w:p>
    <w:bookmarkEnd w:id="158"/>
    <w:bookmarkStart w:name="f-18030-18030.36" w:id="160"/>
    <w:p>
      <w:pPr>
        <w:pStyle w:val="Heading4"/>
      </w:pPr>
      <w:bookmarkStart w:name="h-18030-18030.36" w:id="161"/>
      <w:r>
        <w:rPr/>
        <w:t xml:space="preserve">General</w:t>
      </w:r>
      <w:bookmarkEnd w:id="161"/>
    </w:p>
    <w:p>
      <w:pPr>
        <w:pStyle w:val="Body Text"/>
      </w:pPr>
      <w:r>
        <w:rPr/>
        <w:t xml:space="preserve">Standard: To AS 1379 (2007).</w:t>
      </w:r>
    </w:p>
    <w:p>
      <w:pPr>
        <w:pStyle w:val="Body Text"/>
      </w:pPr>
      <w:r>
        <w:rPr/>
        <w:t xml:space="preserve">Exposure classification: To AS 3600 (2018) Table 4.3.</w:t>
      </w:r>
    </w:p>
    <w:bookmarkEnd w:id="160"/>
    <w:bookmarkEnd w:id="78"/>
    <w:bookmarkStart w:name="f-18035" w:id="162"/>
    <w:bookmarkStart w:name="f-18035-1" w:id="163"/>
    <w:p>
      <w:pPr>
        <w:pStyle w:val="Heading2"/>
      </w:pPr>
      <w:bookmarkStart w:name="h-18035-1" w:id="164"/>
      <w:r>
        <w:rPr/>
        <w:t xml:space="preserve">EXECUTION</w:t>
      </w:r>
      <w:bookmarkEnd w:id="164"/>
    </w:p>
    <w:bookmarkEnd w:id="163"/>
    <w:bookmarkStart w:name="f-18035-2" w:id="165"/>
    <w:p>
      <w:pPr>
        <w:pStyle w:val="Heading3"/>
      </w:pPr>
      <w:bookmarkStart w:name="h-18035-2" w:id="166"/>
      <w:r>
        <w:rPr/>
        <w:t xml:space="preserve">GENERAL</w:t>
      </w:r>
      <w:bookmarkEnd w:id="166"/>
    </w:p>
    <w:bookmarkEnd w:id="165"/>
    <w:bookmarkStart w:name="f-18035-3" w:id="167"/>
    <w:p>
      <w:pPr>
        <w:pStyle w:val="Heading4"/>
      </w:pPr>
      <w:bookmarkStart w:name="h-18035-3" w:id="168"/>
      <w:r>
        <w:rPr/>
        <w:t xml:space="preserve">Set-out</w:t>
      </w:r>
      <w:bookmarkEnd w:id="168"/>
    </w:p>
    <w:p>
      <w:pPr>
        <w:pStyle w:val="Body Text"/>
      </w:pPr>
      <w:r>
        <w:rPr/>
        <w:t xml:space="preserve">General: Set out the fence line and mark the positions of posts, gates and bracing panels.</w:t>
      </w:r>
    </w:p>
    <w:p>
      <w:pPr>
        <w:pStyle w:val="Body Text"/>
      </w:pPr>
      <w:r>
        <w:rPr/>
        <w:t xml:space="preserve">Property boundaries: Confirm by survey.</w:t>
      </w:r>
    </w:p>
    <w:p>
      <w:pPr>
        <w:pStyle w:val="Instructions"/>
      </w:pPr>
      <w:r>
        <w:rPr/>
        <w:t xml:space="preserve">Document procedure for liaison with adjoining property owners and relevant authorities to obtain written approval for access and clearing, and construction of fencing.</w:t>
      </w:r>
    </w:p>
    <w:bookmarkEnd w:id="167"/>
    <w:bookmarkStart w:name="f-18035-4" w:id="169"/>
    <w:p>
      <w:pPr>
        <w:pStyle w:val="Heading4"/>
      </w:pPr>
      <w:bookmarkStart w:name="h-18035-4" w:id="170"/>
      <w:r>
        <w:rPr/>
        <w:t xml:space="preserve">Clearing</w:t>
      </w:r>
      <w:bookmarkEnd w:id="170"/>
    </w:p>
    <w:p>
      <w:pPr>
        <w:pStyle w:val="Body Text"/>
      </w:pPr>
      <w:r>
        <w:rPr/>
        <w:t xml:space="preserve">Fence line: Except for trees or shrubs to be retained, clear vegetation within 1 m of the fence alignment. Minimise damage to trees, shrubs and surrounding areas. Grub out the stumps and roots of removed trees and shrubs, and trim the grass to ground level. Do not remove the topsoil.</w:t>
      </w:r>
    </w:p>
    <w:bookmarkEnd w:id="169"/>
    <w:bookmarkStart w:name="f-18035-5" w:id="171"/>
    <w:p>
      <w:pPr>
        <w:pStyle w:val="Heading4"/>
      </w:pPr>
      <w:bookmarkStart w:name="h-18035-5" w:id="172"/>
      <w:r>
        <w:rPr/>
        <w:t xml:space="preserve">Excavation</w:t>
      </w:r>
      <w:bookmarkEnd w:id="172"/>
    </w:p>
    <w:p>
      <w:pPr>
        <w:pStyle w:val="Body Text"/>
      </w:pPr>
      <w:r>
        <w:rPr/>
        <w:t xml:space="preserve">Posts: Excavate post holes so that they have vertical sides and a firm base. Spread surplus material on the principal’s side of the fence.</w:t>
      </w:r>
    </w:p>
    <w:bookmarkEnd w:id="171"/>
    <w:bookmarkStart w:name="f-18035-7" w:id="173"/>
    <w:p>
      <w:pPr>
        <w:pStyle w:val="Heading4"/>
      </w:pPr>
      <w:bookmarkStart w:name="h-18035-7" w:id="174"/>
      <w:r>
        <w:rPr/>
        <w:t xml:space="preserve">Concrete footings</w:t>
      </w:r>
      <w:bookmarkEnd w:id="174"/>
    </w:p>
    <w:p>
      <w:pPr>
        <w:pStyle w:val="Body Text"/>
      </w:pPr>
      <w:r>
        <w:rPr/>
        <w:t xml:space="preserve">In ground: Place mass concrete around posts to protect posts from waterlogged conditions and finish the top with a 25 mm fall from the post to the footing edge.</w:t>
      </w:r>
    </w:p>
    <w:p>
      <w:pPr>
        <w:pStyle w:val="Body Text"/>
      </w:pPr>
      <w:r>
        <w:rPr/>
        <w:t xml:space="preserve">Fixing to existing concrete: Provide base flanges welded to each post, drilled with 4 x 13 mm diameter corner holes for fixing with masonry anchors to the concrete. Base flange dimensions as follows:</w:t>
      </w:r>
    </w:p>
    <w:p>
      <w:pPr>
        <w:pStyle w:val="NormalIndent"/>
      </w:pPr>
      <w:r>
        <w:rPr/>
        <w:t xml:space="preserve">130 x 130 x 5 mm to suit 65 x 65 mm post.</w:t>
      </w:r>
    </w:p>
    <w:p>
      <w:pPr>
        <w:pStyle w:val="NormalIndent"/>
      </w:pPr>
      <w:r>
        <w:rPr/>
        <w:t xml:space="preserve">150 x 150 x 8 mm to suit 75 x 75 mm post.</w:t>
      </w:r>
    </w:p>
    <w:p>
      <w:pPr>
        <w:pStyle w:val="NormalIndent"/>
      </w:pPr>
      <w:r>
        <w:rPr/>
        <w:t xml:space="preserve">200 x 200 x 10 mm to suit 100 x 100 mm post.</w:t>
      </w:r>
    </w:p>
    <w:bookmarkEnd w:id="173"/>
    <w:bookmarkStart w:name="f-18035-8" w:id="175"/>
    <w:p>
      <w:pPr>
        <w:pStyle w:val="Heading4"/>
      </w:pPr>
      <w:bookmarkStart w:name="h-18035-8" w:id="176"/>
      <w:r>
        <w:rPr/>
        <w:t xml:space="preserve">Erection</w:t>
      </w:r>
      <w:bookmarkEnd w:id="176"/>
    </w:p>
    <w:p>
      <w:pPr>
        <w:pStyle w:val="Body Text"/>
      </w:pPr>
      <w:r>
        <w:rPr/>
        <w:t xml:space="preserve">Line and level: Erect posts vertically. Set heights to follow the contours of natural ground.</w:t>
      </w:r>
    </w:p>
    <w:p>
      <w:pPr>
        <w:pStyle w:val="Instructions"/>
      </w:pPr>
      <w:r>
        <w:rPr/>
        <w:t xml:space="preserve">Edit text on heights to suit project requirements or delete if height requirements are documented on drawings.</w:t>
      </w:r>
    </w:p>
    <w:bookmarkEnd w:id="175"/>
    <w:bookmarkStart w:name="f-18035-18035.1" w:id="177"/>
    <w:p>
      <w:pPr>
        <w:pStyle w:val="Heading4"/>
      </w:pPr>
      <w:bookmarkStart w:name="h-18035-18035.1" w:id="178"/>
      <w:r>
        <w:rPr/>
        <w:t xml:space="preserve">Swimming pool barriers</w:t>
      </w:r>
      <w:bookmarkEnd w:id="178"/>
    </w:p>
    <w:p>
      <w:pPr>
        <w:pStyle w:val="Body Text"/>
      </w:pPr>
      <w:r>
        <w:rPr/>
        <w:t xml:space="preserve">Construction and performance: To the NCC cited AS 1926.1 (2012) and AS 1926.2 (2007).</w:t>
      </w:r>
    </w:p>
    <w:p>
      <w:pPr>
        <w:pStyle w:val="Instructions"/>
      </w:pPr>
      <w:r>
        <w:rPr/>
        <w:t xml:space="preserve">The NCC cites AS 1926.1 (2012). The current edition is AS 1926.1 (2024).</w:t>
      </w:r>
    </w:p>
    <w:p>
      <w:pPr>
        <w:pStyle w:val="Instructions"/>
      </w:pPr>
      <w:r>
        <w:rPr/>
        <w:t xml:space="preserve">Confirm conformance to NCC provisions covered in BCA (2022) D4D11, BCA (2022) Spec 16 and BCA (2022) G1D2.</w:t>
      </w:r>
    </w:p>
    <w:bookmarkEnd w:id="177"/>
    <w:bookmarkStart w:name="f-18035-18035.2" w:id="179"/>
    <w:p>
      <w:pPr>
        <w:pStyle w:val="Heading3"/>
      </w:pPr>
      <w:bookmarkStart w:name="h-18035-18035.2" w:id="180"/>
      <w:r>
        <w:rPr/>
        <w:t xml:space="preserve">FENCING</w:t>
      </w:r>
      <w:bookmarkEnd w:id="180"/>
    </w:p>
    <w:bookmarkEnd w:id="179"/>
    <w:bookmarkStart w:name="f-18035-18035.3" w:id="181"/>
    <w:p>
      <w:pPr>
        <w:pStyle w:val="Heading4"/>
      </w:pPr>
      <w:bookmarkStart w:name="h-18035-18035.3" w:id="182"/>
      <w:r>
        <w:rPr/>
        <w:t xml:space="preserve">SecuraTop installation</w:t>
      </w:r>
      <w:bookmarkEnd w:id="182"/>
    </w:p>
    <w:p>
      <w:pPr>
        <w:pStyle w:val="Body Text"/>
      </w:pPr>
      <w:r>
        <w:rPr/>
        <w:t xml:space="preserve">Requirement: Install SecuraTop fencing to the relevant </w:t>
      </w:r>
      <w:r>
        <w:rPr>
          <w:i/>
        </w:rPr>
        <w:t xml:space="preserve">Bluedog SecuraTop fencing install guide (2016)</w:t>
      </w:r>
      <w:r>
        <w:rPr/>
        <w:t xml:space="preserve"> and </w:t>
      </w:r>
      <w:r>
        <w:rPr>
          <w:i/>
        </w:rPr>
        <w:t xml:space="preserve">Bluedog SecuraTop typical assembly</w:t>
      </w:r>
      <w:r>
        <w:rPr/>
        <w:t xml:space="preserve"> drawings.</w:t>
      </w:r>
    </w:p>
    <w:p>
      <w:pPr>
        <w:pStyle w:val="Body Text"/>
      </w:pPr>
      <w:r>
        <w:rPr/>
        <w:t xml:space="preserve">Gap between posts: 2415 mm.</w:t>
      </w:r>
    </w:p>
    <w:p>
      <w:pPr>
        <w:pStyle w:val="Body Text"/>
      </w:pPr>
      <w:r>
        <w:rPr/>
        <w:t xml:space="preserve">Post to footing fastening dimensions match for either case:</w:t>
      </w:r>
    </w:p>
    <w:p>
      <w:pPr>
        <w:pStyle w:val="Instructions"/>
      </w:pPr>
      <w:r>
        <w:rPr/>
        <w:t xml:space="preserve">The following suggested footing and bolt sizes may need to be adjusted to suit site and use conditions.</w:t>
      </w:r>
    </w:p>
    <w:p>
      <w:pPr>
        <w:pStyle w:val="NormalIndent"/>
      </w:pPr>
      <w:r>
        <w:rPr/>
        <w:t xml:space="preserve">Cast in fence post: Provide a 20 MPa concrete footing as follows: </w:t>
      </w:r>
    </w:p>
    <w:p>
      <w:pPr>
        <w:pStyle w:val="NormalIndent2"/>
      </w:pPr>
      <w:r>
        <w:rPr/>
        <w:t xml:space="preserve">225 mm diameter x 600 mm depth for 1800 mm high fence. Cast post a minimum of 550 mm into the centre of the footing.</w:t>
      </w:r>
    </w:p>
    <w:p>
      <w:pPr>
        <w:pStyle w:val="NormalIndent2"/>
      </w:pPr>
      <w:r>
        <w:rPr/>
        <w:t xml:space="preserve">225 mm diameter x 900 mm depth for 2100 mm high fence. Cast post a minimum of 850 mm into the centre of the footing.</w:t>
      </w:r>
    </w:p>
    <w:p>
      <w:pPr>
        <w:pStyle w:val="NormalIndent2"/>
      </w:pPr>
      <w:r>
        <w:rPr/>
        <w:t xml:space="preserve">250 mm diameter x 900 mm depth for 2400 mm high fence. Cast post a minimum of 850 mm into the centre of the footing.</w:t>
      </w:r>
    </w:p>
    <w:p>
      <w:pPr>
        <w:pStyle w:val="NormalIndent"/>
      </w:pPr>
      <w:r>
        <w:rPr/>
        <w:t xml:space="preserve">Cast in gate post: Provide a 20 MPa concrete footing 300 mm diameter x 900 mm depth. Cast post a minimum of 850 mm into the centre of the footing.</w:t>
      </w:r>
    </w:p>
    <w:p>
      <w:pPr>
        <w:pStyle w:val="NormalIndent"/>
      </w:pPr>
      <w:r>
        <w:rPr/>
        <w:t xml:space="preserve">Fence post fixing to existing concrete: Fix with 4 x M10 or M12 anchors, installed to the anchor manufacturer’s recommendations.</w:t>
      </w:r>
    </w:p>
    <w:p>
      <w:pPr>
        <w:pStyle w:val="Instructions"/>
      </w:pPr>
      <w:r>
        <w:rPr/>
        <w:t xml:space="preserve">It is not recommended to fix gate posts to existing concrete surfaces. Core-drilling to provide for a cast in gate post is recommended.</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Gap under fence: Install panels to provide a 50 to 100 mm gap under the fence panel when installing on level ground. Provide a maximum 150 mm gap under panels on sloped ground.</w:t>
      </w:r>
    </w:p>
    <w:p>
      <w:pPr>
        <w:pStyle w:val="Body Text"/>
      </w:pPr>
      <w:r>
        <w:rPr/>
        <w:t xml:space="preserve">Panel to post fixing: Fit Bluedog SmartaBracket over end of rail. Fix bracket to post through the two fixing points provided using 2 x 12 gauge x 25 mm long tamper-proof self-drilling screws, with a minimum Class 3 corrosion finish. Use another 12 gauge x 25 mm long tamper-proof self-drilling screw to fix the rail to the bracket through the fixing point provided.</w:t>
      </w:r>
    </w:p>
    <w:p>
      <w:pPr>
        <w:pStyle w:val="Instructions"/>
      </w:pPr>
      <w:r>
        <w:rPr/>
        <w:t xml:space="preserve">A special setting tool is required to install and remove the screw.</w:t>
      </w:r>
    </w:p>
    <w:p>
      <w:pPr>
        <w:pStyle w:val="Body Text"/>
      </w:pPr>
      <w:r>
        <w:rPr/>
        <w:t xml:space="preserve">QLD DoE panel to post fixing: Fit Bluedog SmartaBracket over end of rail. Fix bracket to post through the four fixing points provided using 4 x 12 gauge x 25 mm long tamper-proof self-drilling screws, with a minimum Class 3 corrosion finish. Use another 12 gauge x 25 mm long tamper-proof self-drilling screw to fix the rail to the bracket through the fixing point provided.</w:t>
      </w:r>
    </w:p>
    <w:bookmarkEnd w:id="181"/>
    <w:bookmarkStart w:name="f-18035-18035.4" w:id="183"/>
    <w:p>
      <w:pPr>
        <w:pStyle w:val="Heading4"/>
      </w:pPr>
      <w:bookmarkStart w:name="h-18035-18035.4" w:id="184"/>
      <w:r>
        <w:rPr/>
        <w:t xml:space="preserve">CrowdTuff installation</w:t>
      </w:r>
      <w:bookmarkEnd w:id="184"/>
    </w:p>
    <w:p>
      <w:pPr>
        <w:pStyle w:val="Body Text"/>
      </w:pPr>
      <w:r>
        <w:rPr/>
        <w:t xml:space="preserve">Requirement: Install CrowdTuff fencing to the relevant </w:t>
      </w:r>
      <w:r>
        <w:rPr>
          <w:i/>
        </w:rPr>
        <w:t xml:space="preserve">Bluedog CrowdTuff typical assembly</w:t>
      </w:r>
      <w:r>
        <w:rPr/>
        <w:t xml:space="preserve"> drawings.</w:t>
      </w:r>
    </w:p>
    <w:p>
      <w:pPr>
        <w:pStyle w:val="Body Text"/>
      </w:pPr>
      <w:r>
        <w:rPr/>
        <w:t xml:space="preserve">Gap between posts: 2415 mm.</w:t>
      </w:r>
    </w:p>
    <w:p>
      <w:pPr>
        <w:pStyle w:val="Body Text"/>
      </w:pPr>
      <w:r>
        <w:rPr/>
        <w:t xml:space="preserve">Post to footing fixing:</w:t>
      </w:r>
    </w:p>
    <w:p>
      <w:pPr>
        <w:pStyle w:val="Instructions"/>
      </w:pPr>
      <w:r>
        <w:rPr/>
        <w:t xml:space="preserve">The following suggested footing and bolt sizes may need to be adjusted to suit site and use conditions.</w:t>
      </w:r>
    </w:p>
    <w:p>
      <w:pPr>
        <w:pStyle w:val="NormalIndent"/>
      </w:pPr>
      <w:r>
        <w:rPr/>
        <w:t xml:space="preserve">Cast in fence post: Provide a 20 MPa concrete footing 200 mm diameter x 550 mm depth. Cast post a minimum of 400 mm into the centre of the footing.</w:t>
      </w:r>
    </w:p>
    <w:p>
      <w:pPr>
        <w:pStyle w:val="NormalIndent"/>
      </w:pPr>
      <w:r>
        <w:rPr/>
        <w:t xml:space="preserve">Cast in gate post: Provide a 20 MPa concrete footing 450 mm diameter x 650 mm depth. Cast post a minimum of 600 mm into the centre of the footing.</w:t>
      </w:r>
    </w:p>
    <w:p>
      <w:pPr>
        <w:pStyle w:val="NormalIndent"/>
      </w:pPr>
      <w:r>
        <w:rPr/>
        <w:t xml:space="preserve">Fence post fixing to existing concrete: Fix with 4 x M10 or M12 anchors, installed to the anchor manufacturer’s recommendations.</w:t>
      </w:r>
    </w:p>
    <w:p>
      <w:pPr>
        <w:pStyle w:val="Instructions"/>
      </w:pPr>
      <w:r>
        <w:rPr/>
        <w:t xml:space="preserve">It is not recommended to fix gate posts to existing concrete surfaces. Core-drilling to provide for a cast in gate post is recommended.</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Gap under fence: Install panels to provide a 50 to 100 mm gap under the fence panel when installing on level ground. Provide a maximum 150 mm gap under panels on sloped ground.</w:t>
      </w:r>
    </w:p>
    <w:p>
      <w:pPr>
        <w:pStyle w:val="Body Text"/>
      </w:pPr>
      <w:r>
        <w:rPr/>
        <w:t xml:space="preserve">Panel to post fixing: Fit Bluedog SmartaBracket over end of rail. Fix bracket to post through the two fixing points provided using 2 x 12 gauge x 25 mm long tamper-proof self-drilling screws, with a minimum Class 3 corrosion finish. Use another 12 gauge x 25 mm long tamper-proof self-drilling screw to fix the rail to the bracket through the fixing point provided.</w:t>
      </w:r>
    </w:p>
    <w:p>
      <w:pPr>
        <w:pStyle w:val="Instructions"/>
      </w:pPr>
      <w:r>
        <w:rPr/>
        <w:t xml:space="preserve">A special setting tool is required to install and remove the screw.</w:t>
      </w:r>
    </w:p>
    <w:bookmarkEnd w:id="183"/>
    <w:bookmarkStart w:name="f-18035-18035.5" w:id="185"/>
    <w:p>
      <w:pPr>
        <w:pStyle w:val="Heading4"/>
      </w:pPr>
      <w:bookmarkStart w:name="h-18035-18035.5" w:id="186"/>
      <w:r>
        <w:rPr/>
        <w:t xml:space="preserve">Headingly installation</w:t>
      </w:r>
      <w:bookmarkEnd w:id="186"/>
    </w:p>
    <w:p>
      <w:pPr>
        <w:pStyle w:val="Body Text"/>
      </w:pPr>
      <w:r>
        <w:rPr/>
        <w:t xml:space="preserve">Requirement: Install Headingly fencing to the </w:t>
      </w:r>
      <w:r>
        <w:rPr>
          <w:i/>
        </w:rPr>
        <w:t xml:space="preserve">Bluedog Headingly fencing guide (2017)</w:t>
      </w:r>
      <w:r>
        <w:rPr/>
        <w:t xml:space="preserve"> and </w:t>
      </w:r>
      <w:r>
        <w:rPr>
          <w:i/>
        </w:rPr>
        <w:t xml:space="preserve">Bluedog Headingly typical assembly</w:t>
      </w:r>
      <w:r>
        <w:rPr/>
        <w:t xml:space="preserve"> drawing.</w:t>
      </w:r>
    </w:p>
    <w:p>
      <w:pPr>
        <w:pStyle w:val="Body Text"/>
      </w:pPr>
      <w:r>
        <w:rPr/>
        <w:t xml:space="preserve">Gap between posts: 2415 mm.</w:t>
      </w:r>
    </w:p>
    <w:p>
      <w:pPr>
        <w:pStyle w:val="Body Text"/>
      </w:pPr>
      <w:r>
        <w:rPr/>
        <w:t xml:space="preserve">Post to footing fixing:</w:t>
      </w:r>
    </w:p>
    <w:p>
      <w:pPr>
        <w:pStyle w:val="Instructions"/>
      </w:pPr>
      <w:r>
        <w:rPr/>
        <w:t xml:space="preserve">The following suggested footing and bolt sizes may need to be adjusted to suit site and use conditions.</w:t>
      </w:r>
    </w:p>
    <w:p>
      <w:pPr>
        <w:pStyle w:val="NormalIndent"/>
      </w:pPr>
      <w:r>
        <w:rPr/>
        <w:t xml:space="preserve">Cast in fence post: Provide a 20 MPa concrete footing 225 mm diameter x 650 mm depth. Cast post a minimum of 550 mm into the centre of the footing for 900 mm high fencing.</w:t>
      </w:r>
    </w:p>
    <w:p>
      <w:pPr>
        <w:pStyle w:val="NormalIndent"/>
      </w:pPr>
      <w:r>
        <w:rPr/>
        <w:t xml:space="preserve">Cast in gate post: Provide a 20 MPa concrete footing 300 mm diameter x 600 mm depth. Cast post a minimum of 550 mm into the centre of the footing.</w:t>
      </w:r>
    </w:p>
    <w:p>
      <w:pPr>
        <w:pStyle w:val="NormalIndent"/>
      </w:pPr>
      <w:r>
        <w:rPr/>
        <w:t xml:space="preserve">Fence post fixing to existing concrete: Fix with 4 x M10 or M12 anchors, installed to the anchor manufacturer’s recommendations.</w:t>
      </w:r>
    </w:p>
    <w:p>
      <w:pPr>
        <w:pStyle w:val="Instructions"/>
      </w:pPr>
      <w:r>
        <w:rPr/>
        <w:t xml:space="preserve">It is not recommended to fix gate posts to existing concrete surfaces. Core-drilling to provide for a cast in gate post is recommended.</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Gap under fence: Install panels to provide a 50 to 100 mm gap under the fence panel when installing on level ground. Provide a maximum 150 mm gap under panels on sloped ground.</w:t>
      </w:r>
    </w:p>
    <w:p>
      <w:pPr>
        <w:pStyle w:val="Body Text"/>
      </w:pPr>
      <w:r>
        <w:rPr/>
        <w:t xml:space="preserve">Panel to post fixing: Fit Bluedog SmartaBracket over end of rail. Fix bracket to post through the two fixing points provided using 2 x 12 gauge x 25 mm long tamper-proof self-drilling screws, with a minimum Class 3 corrosion finish. Use another 12 gauge x 25 mm long tamper-proof self-drilling screw to fix the rail to the bracket through the fixing point provided.</w:t>
      </w:r>
    </w:p>
    <w:p>
      <w:pPr>
        <w:pStyle w:val="Instructions"/>
      </w:pPr>
      <w:r>
        <w:rPr/>
        <w:t xml:space="preserve">A special setting tool is required to install and remove the screw.</w:t>
      </w:r>
    </w:p>
    <w:bookmarkEnd w:id="185"/>
    <w:bookmarkStart w:name="f-18035-18035.6" w:id="187"/>
    <w:p>
      <w:pPr>
        <w:pStyle w:val="Heading4"/>
      </w:pPr>
      <w:bookmarkStart w:name="h-18035-18035.6" w:id="188"/>
      <w:r>
        <w:rPr/>
        <w:t xml:space="preserve">TopRail installation</w:t>
      </w:r>
      <w:bookmarkEnd w:id="188"/>
    </w:p>
    <w:p>
      <w:pPr>
        <w:pStyle w:val="Body Text"/>
      </w:pPr>
      <w:r>
        <w:rPr/>
        <w:t xml:space="preserve">Requirement: Install TopRail fencing to the </w:t>
      </w:r>
      <w:r>
        <w:rPr>
          <w:i/>
        </w:rPr>
        <w:t xml:space="preserve">Bluedog TopRail fencing install guide (2015)</w:t>
      </w:r>
      <w:r>
        <w:rPr/>
        <w:t xml:space="preserve"> and </w:t>
      </w:r>
      <w:r>
        <w:rPr>
          <w:i/>
        </w:rPr>
        <w:t xml:space="preserve">Bluedog TopRail typical assembly</w:t>
      </w:r>
      <w:r>
        <w:rPr/>
        <w:t xml:space="preserve"> drawing.</w:t>
      </w:r>
    </w:p>
    <w:p>
      <w:pPr>
        <w:pStyle w:val="Body Text"/>
      </w:pPr>
      <w:r>
        <w:rPr/>
        <w:t xml:space="preserve">Gap between posts: 3060 mm.</w:t>
      </w:r>
    </w:p>
    <w:p>
      <w:pPr>
        <w:pStyle w:val="Body Text"/>
      </w:pPr>
      <w:r>
        <w:rPr/>
        <w:t xml:space="preserve">Post to footing fixing:</w:t>
      </w:r>
    </w:p>
    <w:p>
      <w:pPr>
        <w:pStyle w:val="Instructions"/>
      </w:pPr>
      <w:r>
        <w:rPr/>
        <w:t xml:space="preserve">The following suggested footing and bolt sizes may need to be adjusted to suit site and use conditions.</w:t>
      </w:r>
    </w:p>
    <w:p>
      <w:pPr>
        <w:pStyle w:val="NormalIndent"/>
      </w:pPr>
      <w:r>
        <w:rPr/>
        <w:t xml:space="preserve">Cast in fence post: Provide a 20 MPa concrete footing 300 mm diameter x 750 mm depth. Cast post a minimum of 800 mm into the centre of the footing.</w:t>
      </w:r>
    </w:p>
    <w:p>
      <w:pPr>
        <w:pStyle w:val="NormalIndent"/>
      </w:pPr>
      <w:r>
        <w:rPr/>
        <w:t xml:space="preserve">Cast in gate post: Provide a 20 MPa concrete footing 300 mm diameter x 750 mm depth. Cast post a minimum of 800 mm into the centre of the footing.</w:t>
      </w:r>
    </w:p>
    <w:p>
      <w:pPr>
        <w:pStyle w:val="NormalIndent"/>
      </w:pPr>
      <w:r>
        <w:rPr/>
        <w:t xml:space="preserve">Fence post fixing to existing concrete: Fix with 4 x M10 or M12 anchors, installed to the anchor manufacturer’s recommendations.</w:t>
      </w:r>
    </w:p>
    <w:p>
      <w:pPr>
        <w:pStyle w:val="Instructions"/>
      </w:pPr>
      <w:r>
        <w:rPr/>
        <w:t xml:space="preserve">It is not recommended to fix gate posts to existing concrete surfaces. Core-drilling to provide for a cast in gate post is recommended.</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Panel to post fixing: Fit Bluedog Oval SmartaBracket over end of rail. Angle rail to desired gradient. Fix bracket to post using 3 x 12 gauge x 25 mm long self-drilling screws, with a minimum Class 3 corrosion finish. Use another 2 x 12 gauge x 25 mm long self-drilling screws to fix the rail to the bracket.</w:t>
      </w:r>
    </w:p>
    <w:bookmarkEnd w:id="187"/>
    <w:bookmarkStart w:name="f-18035-18035.7" w:id="189"/>
    <w:p>
      <w:pPr>
        <w:pStyle w:val="Heading4"/>
      </w:pPr>
      <w:bookmarkStart w:name="h-18035-18035.7" w:id="190"/>
      <w:r>
        <w:rPr/>
        <w:t xml:space="preserve">EventaFence installation</w:t>
      </w:r>
      <w:bookmarkEnd w:id="190"/>
    </w:p>
    <w:p>
      <w:pPr>
        <w:pStyle w:val="Body Text"/>
      </w:pPr>
      <w:r>
        <w:rPr/>
        <w:t xml:space="preserve">Gap between posts: 2415 mm standard.</w:t>
      </w:r>
    </w:p>
    <w:p>
      <w:pPr>
        <w:pStyle w:val="Body Text"/>
      </w:pPr>
      <w:r>
        <w:rPr/>
        <w:t xml:space="preserve">Footings for ground inserts for posts:</w:t>
      </w:r>
    </w:p>
    <w:p>
      <w:pPr>
        <w:pStyle w:val="Instructions"/>
      </w:pPr>
      <w:r>
        <w:rPr/>
        <w:t xml:space="preserve">The following suggested footing sizes may need to be adjusted to suit site and use conditions.</w:t>
      </w:r>
    </w:p>
    <w:p>
      <w:pPr>
        <w:pStyle w:val="NormalIndent"/>
      </w:pPr>
      <w:r>
        <w:rPr/>
        <w:t xml:space="preserve">Fence post insert: Provide a 20 MPa concrete footing 300 mm diameter x 550 mm depth. Cast insert a minimum of 300 mm into the centre of the footing.</w:t>
      </w:r>
    </w:p>
    <w:p>
      <w:pPr>
        <w:pStyle w:val="NormalIndent"/>
      </w:pPr>
      <w:r>
        <w:rPr/>
        <w:t xml:space="preserve">Gate post insert: Provide a 20 MPa concrete footing 450 mm diameter x 650 mm depth. Cast post a minimum of 550 mm into the centre of the footing.</w:t>
      </w:r>
    </w:p>
    <w:p>
      <w:pPr>
        <w:pStyle w:val="Body Text"/>
      </w:pPr>
      <w:r>
        <w:rPr/>
        <w:t xml:space="preserve">Post installation: Slide each post into the installed ground insert and fix collar of post to collar of ground insert with 4 x M10 x 30 mm fasteners.</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Gap under fence: Install panels to provide a 50 to 100 mm gap under the fence panel when installing on level ground. Provide a maximum 150 mm gap under panels on sloped ground.</w:t>
      </w:r>
    </w:p>
    <w:p>
      <w:pPr>
        <w:pStyle w:val="Body Text"/>
      </w:pPr>
      <w:r>
        <w:rPr/>
        <w:t xml:space="preserve">Panel to post fixing: Fit Bluedog SmartaBracket over end of rail. Fix bracket to post through the two fixing points provided using 2 x 12 gauge x 25 mm long tamper-proof self-drilling screws, with a minimum Class 3 corrosion finish. Use another 12 gauge x 25 mm long tamper-proof self-drilling screw to fix the rail to the bracket through the fixing point provided.</w:t>
      </w:r>
    </w:p>
    <w:p>
      <w:pPr>
        <w:pStyle w:val="Instructions"/>
      </w:pPr>
      <w:r>
        <w:rPr/>
        <w:t xml:space="preserve">A special setting tool is required to install and remove the screw.</w:t>
      </w:r>
    </w:p>
    <w:p>
      <w:pPr>
        <w:pStyle w:val="Instructions"/>
      </w:pPr>
      <w:r>
        <w:rPr/>
        <w:t xml:space="preserve">If using the pressed shroud bracket instead of the SmartaBracket, edit text above accordingly.</w:t>
      </w:r>
    </w:p>
    <w:bookmarkEnd w:id="189"/>
    <w:bookmarkStart w:name="f-18035-18035.8" w:id="191"/>
    <w:p>
      <w:pPr>
        <w:pStyle w:val="Heading4"/>
      </w:pPr>
      <w:bookmarkStart w:name="h-18035-18035.8" w:id="192"/>
      <w:r>
        <w:rPr/>
        <w:t xml:space="preserve">CycSafe installation</w:t>
      </w:r>
      <w:bookmarkEnd w:id="192"/>
    </w:p>
    <w:p>
      <w:pPr>
        <w:pStyle w:val="Body Text"/>
      </w:pPr>
      <w:r>
        <w:rPr/>
        <w:t xml:space="preserve">Requirement: Install CycSafe fencing to the </w:t>
      </w:r>
      <w:r>
        <w:rPr>
          <w:i/>
        </w:rPr>
        <w:t xml:space="preserve">Bluedog CycSafe cycleway fencing install guide (2014)</w:t>
      </w:r>
      <w:r>
        <w:rPr/>
        <w:t xml:space="preserve"> and </w:t>
      </w:r>
      <w:r>
        <w:rPr>
          <w:i/>
        </w:rPr>
        <w:t xml:space="preserve">Bluedog CycSafe standard assembly</w:t>
      </w:r>
      <w:r>
        <w:rPr/>
        <w:t xml:space="preserve"> drawings.</w:t>
      </w:r>
    </w:p>
    <w:p>
      <w:pPr>
        <w:pStyle w:val="Body Text"/>
      </w:pPr>
      <w:r>
        <w:rPr/>
        <w:t xml:space="preserve">Gap between posts: 2415 mm.</w:t>
      </w:r>
    </w:p>
    <w:p>
      <w:pPr>
        <w:pStyle w:val="Body Text"/>
      </w:pPr>
      <w:r>
        <w:rPr/>
        <w:t xml:space="preserve">Post to footing fixing:</w:t>
      </w:r>
    </w:p>
    <w:p>
      <w:pPr>
        <w:pStyle w:val="Instructions"/>
      </w:pPr>
      <w:r>
        <w:rPr/>
        <w:t xml:space="preserve">The following suggested footing and bolt sizes may need to be adjusted to suit site and use conditions.</w:t>
      </w:r>
    </w:p>
    <w:p>
      <w:pPr>
        <w:pStyle w:val="NormalIndent"/>
      </w:pPr>
      <w:r>
        <w:rPr/>
        <w:t xml:space="preserve">Cast in fence post: Provide a 20 MPa concrete footing 300 mm diameter x 600 mm depth. Cast post a minimum of 550 mm into the centre of the footing.</w:t>
      </w:r>
    </w:p>
    <w:p>
      <w:pPr>
        <w:pStyle w:val="NormalIndent"/>
      </w:pPr>
      <w:r>
        <w:rPr/>
        <w:t xml:space="preserve">Fence post fixing to existing concrete: Fix with 4 x M10 or M12 anchors, installed to the anchor manufacturer’s recommendations.</w:t>
      </w:r>
    </w:p>
    <w:p>
      <w:pPr>
        <w:pStyle w:val="Instructions"/>
      </w:pPr>
      <w:r>
        <w:rPr/>
        <w:t xml:space="preserve">It is not recommended to fix gate posts to existing concrete surfaces. Core-drilling to provide for a cast in gate post is recommended.</w:t>
      </w:r>
    </w:p>
    <w:p>
      <w:pPr>
        <w:pStyle w:val="Body Text"/>
      </w:pPr>
      <w:r>
        <w:rPr/>
        <w:t xml:space="preserve">Post caps: Provide Bluedog pre-galvanized powder coated steel square caps and install with a rubber mallet to fit tightly over the top of each post.</w:t>
      </w:r>
    </w:p>
    <w:p>
      <w:pPr>
        <w:pStyle w:val="Body Text"/>
      </w:pPr>
      <w:r>
        <w:rPr/>
        <w:t xml:space="preserve">Gap under fence for full barrier panel system: Install panels to provide a 50 to 100 mm gap under the fence panel when installing on level ground. Provide a maximum 150 mm gap under panels on sloped ground.</w:t>
      </w:r>
    </w:p>
    <w:p>
      <w:pPr>
        <w:pStyle w:val="Body Text"/>
      </w:pPr>
      <w:r>
        <w:rPr/>
        <w:t xml:space="preserve">Panel to post fixing: Fit Bluedog SmartaBracket over end of rail. Fix bracket to post through the two fixing points provided using 2 x 12 gauge x 25 mm long tamper-proof self-drilling screws, with a minimum Class 3 corrosion finish. Use another 12 gauge x 25 mm long tamper-proof self-drilling screw to fix the rail to the bracket through the fixing point provided.</w:t>
      </w:r>
    </w:p>
    <w:p>
      <w:pPr>
        <w:pStyle w:val="Instructions"/>
      </w:pPr>
      <w:r>
        <w:rPr/>
        <w:t xml:space="preserve">A special setting tool is required to install and remove the screw.</w:t>
      </w:r>
    </w:p>
    <w:p>
      <w:pPr>
        <w:pStyle w:val="Body Text"/>
      </w:pPr>
      <w:r>
        <w:rPr/>
        <w:t xml:space="preserve">Standard bump rail bracket: Fix bracket to post through the four fixing points provided using 4 x 12 gauge x 25 mm long tamper-proof self-drilling screws, with a minimum Class 3 corrosion finish. Pass the U-clip through the penetration in the bracket and use 2 x 4.8 mm diameter stainless steel rivets to fix the rail to the bracket using the U-clip.</w:t>
      </w:r>
    </w:p>
    <w:p>
      <w:pPr>
        <w:pStyle w:val="Body Text"/>
      </w:pPr>
      <w:r>
        <w:rPr/>
        <w:t xml:space="preserve">Ball bump rail bracket: Where a change of direction or gradient at posts occurs, use the ball bump rail bracket instead of the standard bump rail bracket. Fix bracket to post through the four fixing points provided using 4 x 12 gauge x 25 mm long tamper-proof self-drilling screws, with a minimum Class 3 corrosion finish. Fix dome base to ball bracket, at required orientation to suit bump rail, using 2 x 4.8 mm diameter stainless steel rivets. Slide bump rail over dome base and fix rail to dome bracket using another 2 x 4.8 mm diameter stainless steel rivets.</w:t>
      </w:r>
    </w:p>
    <w:p>
      <w:pPr>
        <w:pStyle w:val="Body Text"/>
      </w:pPr>
      <w:r>
        <w:rPr/>
        <w:t xml:space="preserve">End loop: At the each end of the bump rail provide an end loop of rail inserted onto the swaged end of bump rail and fixed to the standard bump rail bracket using the U-clip, as above. Fix the end of the end loop to the post using a dome base fixed to post with 2 x 4.8 mm diameter stainless steel rivets and fixed to end loop with a further 2 x 4.8 mm diameter stainless steel rivets.</w:t>
      </w:r>
    </w:p>
    <w:bookmarkEnd w:id="191"/>
    <w:bookmarkStart w:name="f-18035-9" w:id="193"/>
    <w:p>
      <w:pPr>
        <w:pStyle w:val="Heading3"/>
      </w:pPr>
      <w:bookmarkStart w:name="h-18035-9" w:id="194"/>
      <w:r>
        <w:rPr/>
        <w:t xml:space="preserve">GATES</w:t>
      </w:r>
      <w:bookmarkEnd w:id="194"/>
    </w:p>
    <w:bookmarkEnd w:id="193"/>
    <w:bookmarkStart w:name="f-18035-18035.9" w:id="195"/>
    <w:p>
      <w:pPr>
        <w:pStyle w:val="Heading4"/>
      </w:pPr>
      <w:bookmarkStart w:name="h-18035-18035.9" w:id="196"/>
      <w:r>
        <w:rPr/>
        <w:t xml:space="preserve">Installation</w:t>
      </w:r>
      <w:bookmarkEnd w:id="196"/>
    </w:p>
    <w:p>
      <w:pPr>
        <w:pStyle w:val="Body Text"/>
      </w:pPr>
      <w:r>
        <w:rPr/>
        <w:t xml:space="preserve">Gate hinge fixings:</w:t>
      </w:r>
    </w:p>
    <w:p>
      <w:pPr>
        <w:pStyle w:val="NormalIndent"/>
      </w:pPr>
      <w:r>
        <w:rPr/>
        <w:t xml:space="preserve">Self-closing – general: Fix hinge to gate stile and gate post using 8 x 14 gauge self-drilling screws.</w:t>
      </w:r>
    </w:p>
    <w:p>
      <w:pPr>
        <w:pStyle w:val="NormalIndent"/>
      </w:pPr>
      <w:r>
        <w:rPr/>
        <w:t xml:space="preserve">Self-closing – heavy duty: Fix hinge to gate stile and gate post using 8 x 14 gauge self-drilling screws.</w:t>
      </w:r>
    </w:p>
    <w:p>
      <w:pPr>
        <w:pStyle w:val="NormalIndent"/>
      </w:pPr>
      <w:r>
        <w:rPr/>
        <w:t xml:space="preserve">Manual operation – general: Fix hinge to gate stile and gate post using 2 x 14 gauge self-drilling screws and 1 x M8 bolt.</w:t>
      </w:r>
    </w:p>
    <w:p>
      <w:pPr>
        <w:pStyle w:val="NormalIndent"/>
      </w:pPr>
      <w:r>
        <w:rPr/>
        <w:t xml:space="preserve">Manual operation – heavy duty: Drill and tap the gate post to suit 4 x M10 x 25 mm long stainless steel anti-tamper screws. Use the 4 screws to fix a 10 mm gate post bracket to the post. Insert the gate stile bracket into the gate stile and fix with a 14 gauge self-drilling screw.</w:t>
      </w:r>
    </w:p>
    <w:p>
      <w:pPr>
        <w:pStyle w:val="Body Text"/>
      </w:pPr>
      <w:r>
        <w:rPr/>
        <w:t xml:space="preserve">Gate locking hardware fixing: Fix Bluedog Boltn’Lock unit to gate latch stile with 4 x 14 gauge self-drilling screws and/or M8 bolts. Fix slide bolt receiver to gate post or adjacent double gate latch stile, with 3 x 14 gauge self-drilling screws and/or M8 bolts.</w:t>
      </w:r>
    </w:p>
    <w:p>
      <w:pPr>
        <w:pStyle w:val="Body Text"/>
      </w:pPr>
      <w:r>
        <w:rPr/>
        <w:t xml:space="preserve">Headingly D-latch and strike: Fix latch to gate stile with 2 x 12 gauge self-drilling screws and strike to latch post with 2 x 12 gauge self-drilling screws.</w:t>
      </w:r>
    </w:p>
    <w:p>
      <w:pPr>
        <w:pStyle w:val="Body Text"/>
      </w:pPr>
      <w:r>
        <w:rPr/>
        <w:t xml:space="preserve">Site fixed drop-bolt: Fix to gate using 3 x 14 gauge self-drilling screws.</w:t>
      </w:r>
    </w:p>
    <w:p>
      <w:pPr>
        <w:pStyle w:val="Body Text"/>
      </w:pPr>
      <w:r>
        <w:rPr/>
        <w:t xml:space="preserve">Drop bolt receiver: Securely install steel drop-bolt receiver into ground.</w:t>
      </w:r>
    </w:p>
    <w:bookmarkEnd w:id="195"/>
    <w:bookmarkStart w:name="f-18035-18035.10" w:id="197"/>
    <w:p>
      <w:pPr>
        <w:pStyle w:val="Heading3"/>
      </w:pPr>
      <w:bookmarkStart w:name="h-18035-18035.10" w:id="198"/>
      <w:r>
        <w:rPr/>
        <w:t xml:space="preserve">ROLLER BARRIER</w:t>
      </w:r>
      <w:bookmarkEnd w:id="198"/>
    </w:p>
    <w:bookmarkEnd w:id="197"/>
    <w:bookmarkStart w:name="f-18035-18035.11" w:id="199"/>
    <w:p>
      <w:pPr>
        <w:pStyle w:val="Heading4"/>
      </w:pPr>
      <w:bookmarkStart w:name="h-18035-18035.11" w:id="200"/>
      <w:r>
        <w:rPr/>
        <w:t xml:space="preserve">Installation</w:t>
      </w:r>
      <w:bookmarkEnd w:id="200"/>
    </w:p>
    <w:p>
      <w:pPr>
        <w:pStyle w:val="Body Text"/>
      </w:pPr>
      <w:r>
        <w:rPr/>
        <w:t xml:space="preserve">Mounting bracket fixing: Fix mounting brackets with M8 bolts with tamper-proof shear lock nut at a maximum spacing of 2000 mm centre to centre.</w:t>
      </w:r>
    </w:p>
    <w:p>
      <w:pPr>
        <w:pStyle w:val="Instructions"/>
      </w:pPr>
      <w:r>
        <w:rPr/>
        <w:t xml:space="preserve">Consider editing text above to reduce bracket spacing to 1000 to 1500 mm for high vulnerability or low level (less than 2500 mm height) installations.</w:t>
      </w:r>
    </w:p>
    <w:p>
      <w:pPr>
        <w:pStyle w:val="Body Text"/>
      </w:pPr>
      <w:r>
        <w:rPr/>
        <w:t xml:space="preserve">Central shaft preparation: Cut the 2000 mm length central shafts to suit required lengths.</w:t>
      </w:r>
    </w:p>
    <w:p>
      <w:pPr>
        <w:pStyle w:val="Body Text"/>
      </w:pPr>
      <w:r>
        <w:rPr/>
        <w:t xml:space="preserve">Roller cups: Thread the required number of roller cups onto each central shaft element at a rate of 10 roller cups per linear metre. Allow an additional 20 to 30 mm per linear meter length to allow roller cups to rotate independently of each other.</w:t>
      </w:r>
    </w:p>
    <w:p>
      <w:pPr>
        <w:pStyle w:val="Body Text"/>
      </w:pPr>
      <w:r>
        <w:rPr/>
        <w:t xml:space="preserve">Connection to mounting bracket: Thread the ends of each central shaft through each mounting bracket. Use a joining spigot to join sections of central shaft together.</w:t>
      </w:r>
    </w:p>
    <w:p>
      <w:pPr>
        <w:pStyle w:val="Body Text"/>
      </w:pPr>
      <w:r>
        <w:rPr/>
        <w:t xml:space="preserve">Terminations: Make sure that the roller cup at each end of a linear run has its solid face oriented outwards towards the end of the run. Install plastic plug into end of central shaft and fix an end termination to the end of each central shaft, leaving as small gap between end termination and final roller cup to allow cup to rotate freely.</w:t>
      </w:r>
    </w:p>
    <w:bookmarkEnd w:id="199"/>
    <w:bookmarkStart w:name="f-18035-38" w:id="201"/>
    <w:p>
      <w:pPr>
        <w:pStyle w:val="Heading3"/>
      </w:pPr>
      <w:bookmarkStart w:name="h-18035-38" w:id="202"/>
      <w:r>
        <w:rPr/>
        <w:t xml:space="preserve">COMPLETION</w:t>
      </w:r>
      <w:bookmarkEnd w:id="202"/>
    </w:p>
    <w:bookmarkEnd w:id="201"/>
    <w:bookmarkStart w:name="f-18035-39" w:id="203"/>
    <w:p>
      <w:pPr>
        <w:pStyle w:val="Heading4"/>
      </w:pPr>
      <w:bookmarkStart w:name="h-18035-39" w:id="204"/>
      <w:r>
        <w:rPr/>
        <w:t xml:space="preserve">Cleaning</w:t>
      </w:r>
      <w:bookmarkEnd w:id="204"/>
    </w:p>
    <w:p>
      <w:pPr>
        <w:pStyle w:val="Body Text"/>
      </w:pPr>
      <w:r>
        <w:rPr/>
        <w:t xml:space="preserve">Requirement: Remove excess debris, metal swarf and unused materials. Clean all visible metal surfaces with soft clean cloth or brush and clean water or approved cleanser, finishing with a clean cloth. Do not use abrasive or alkaline materials.</w:t>
      </w:r>
    </w:p>
    <w:p>
      <w:pPr>
        <w:pStyle w:val="Body Text"/>
      </w:pPr>
      <w:r>
        <w:rPr/>
        <w:t xml:space="preserve">Powder coated metal: Clean completed assembly to AS 4506 (2024) Appendix E.</w:t>
      </w:r>
    </w:p>
    <w:bookmarkEnd w:id="203"/>
    <w:bookmarkStart w:name="f-18035-40" w:id="205"/>
    <w:p>
      <w:pPr>
        <w:pStyle w:val="Heading4"/>
      </w:pPr>
      <w:bookmarkStart w:name="h-18035-40" w:id="206"/>
      <w:r>
        <w:rPr/>
        <w:t xml:space="preserve">Warranties</w:t>
      </w:r>
      <w:bookmarkEnd w:id="206"/>
    </w:p>
    <w:p>
      <w:pPr>
        <w:pStyle w:val="Body Text"/>
      </w:pPr>
      <w:r>
        <w:rPr/>
        <w:t xml:space="preserve">Requirement: Cover materials and workmanship in the terms of the warranty in the form of interlocking warranties from the Bluedog Fences and the installer.</w:t>
      </w:r>
    </w:p>
    <w:p>
      <w:pPr>
        <w:pStyle w:val="Body Text"/>
      </w:pPr>
      <w:r>
        <w:rPr/>
        <w:t xml:space="preserve">Form: Against failure of materials and execution under normal environment and use conditions.</w:t>
      </w:r>
    </w:p>
    <w:p>
      <w:pPr>
        <w:pStyle w:val="Body Text"/>
      </w:pPr>
      <w:r>
        <w:rPr/>
        <w:t xml:space="preserve">Period:</w:t>
      </w:r>
    </w:p>
    <w:p>
      <w:pPr>
        <w:pStyle w:val="NormalIndent"/>
      </w:pPr>
      <w:r>
        <w:rPr/>
        <w:t xml:space="preserve">Materials: 3 years.</w:t>
      </w:r>
    </w:p>
    <w:p>
      <w:pPr>
        <w:pStyle w:val="NormalIndent"/>
      </w:pPr>
      <w:r>
        <w:rPr/>
        <w:t xml:space="preserve">Colourfastness: 10 years.</w:t>
      </w:r>
    </w:p>
    <w:p>
      <w:pPr>
        <w:pStyle w:val="Promptindent"/>
      </w:pPr>
      <w:r>
        <w:rPr/>
        <w:t xml:space="preserve">Installation: </w:t>
      </w:r>
      <w:r>
        <w:fldChar w:fldCharType="begin"/>
        <w:instrText xml:space="preserve"> MACROBUTTON  ac_OnHelp [complete/delete]</w:instrText>
        <w:fldChar w:fldCharType="separate"/>
        <w:t xml:space="preserve"> </w:t>
        <w:fldChar w:fldCharType="end"/>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require the signatures of both manufacturer and installer.</w:t>
      </w:r>
    </w:p>
    <w:bookmarkEnd w:id="205"/>
    <w:bookmarkEnd w:id="162"/>
    <w:bookmarkStart w:name="f-18033" w:id="207"/>
    <w:bookmarkStart w:name="f-18033-1" w:id="208"/>
    <w:p>
      <w:pPr>
        <w:pStyle w:val="Heading2"/>
      </w:pPr>
      <w:bookmarkStart w:name="h-18033-1" w:id="209"/>
      <w:r>
        <w:rPr/>
        <w:t xml:space="preserve">SELECTIONS</w:t>
      </w:r>
      <w:bookmarkEnd w:id="209"/>
    </w:p>
    <w:bookmarkEnd w:id="208"/>
    <w:bookmarkStart w:name="f-18033-2" w:id="210"/>
    <w:bookmarkStart w:name="f-7991" w:id="211"/>
    <w:bookmarkStart w:name="f-7991-1" w:id="212"/>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12"/>
    <w:bookmarkEnd w:id="211"/>
    <w:bookmarkEnd w:id="210"/>
    <w:bookmarkStart w:name="f-18033-18033.1" w:id="213"/>
    <w:p>
      <w:pPr>
        <w:pStyle w:val="Heading3"/>
      </w:pPr>
      <w:bookmarkStart w:name="h-18033-18033.1" w:id="214"/>
      <w:r>
        <w:rPr/>
        <w:t xml:space="preserve">SCHOOL SECURITY FENCING</w:t>
      </w:r>
      <w:bookmarkEnd w:id="214"/>
    </w:p>
    <w:bookmarkEnd w:id="213"/>
    <w:bookmarkStart w:name="f-18033-18033.2" w:id="215"/>
    <w:p>
      <w:pPr>
        <w:pStyle w:val="Heading4"/>
      </w:pPr>
      <w:bookmarkStart w:name="h-18033-18033.2" w:id="216"/>
      <w:r>
        <w:rPr/>
        <w:t xml:space="preserve">SecuraTop Standard schedule</w:t>
      </w:r>
      <w:bookmarkEnd w:id="21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17"/>
    <w:bookmarkStart w:name="f-8767-1" w:id="218"/>
    <w:p>
      <w:pPr>
        <w:pStyle w:val="Instructions"/>
      </w:pPr>
      <w:r>
        <w:rPr/>
        <w:t xml:space="preserve">The codes in the header row of the schedule designate each application or location of the item scheduled. Edit the codes to match those in other contract documents.</w:t>
      </w:r>
    </w:p>
    <w:bookmarkEnd w:id="218"/>
    <w:bookmarkEnd w:id="217"/>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Panel height (mm): Select from 1800 or 2100.</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15"/>
    <w:bookmarkStart w:name="f-18033-18033.3" w:id="219"/>
    <w:p>
      <w:pPr>
        <w:pStyle w:val="Heading4"/>
      </w:pPr>
      <w:bookmarkStart w:name="h-18033-18033.3" w:id="220"/>
      <w:r>
        <w:rPr/>
        <w:t xml:space="preserve">SecuraTop Max schedule</w:t>
      </w:r>
      <w:bookmarkEnd w:id="22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21"/>
    <w:bookmarkStart w:name="f-2_8767-1" w:id="222"/>
    <w:p>
      <w:pPr>
        <w:pStyle w:val="Instructions"/>
      </w:pPr>
      <w:r>
        <w:rPr/>
        <w:t xml:space="preserve">The codes in the header row of the schedule designate each application or location of the item scheduled. Edit the codes to match those in other contract documents.</w:t>
      </w:r>
    </w:p>
    <w:bookmarkEnd w:id="222"/>
    <w:bookmarkEnd w:id="221"/>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19"/>
    <w:bookmarkStart w:name="f-18033-18033.4" w:id="223"/>
    <w:p>
      <w:pPr>
        <w:pStyle w:val="Heading4"/>
      </w:pPr>
      <w:bookmarkStart w:name="h-18033-18033.4" w:id="224"/>
      <w:r>
        <w:rPr/>
        <w:t xml:space="preserve">SecuraTop ACT ED schedule</w:t>
      </w:r>
      <w:bookmarkEnd w:id="22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225"/>
    <w:bookmarkStart w:name="f-3_8767-1" w:id="226"/>
    <w:p>
      <w:pPr>
        <w:pStyle w:val="Instructions"/>
      </w:pPr>
      <w:r>
        <w:rPr/>
        <w:t xml:space="preserve">The codes in the header row of the schedule designate each application or location of the item scheduled. Edit the codes to match those in other contract documents.</w:t>
      </w:r>
    </w:p>
    <w:bookmarkEnd w:id="226"/>
    <w:bookmarkEnd w:id="225"/>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Panel height (mm): Select from 1800 or 2100.</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23"/>
    <w:bookmarkStart w:name="f-18033-18033.5" w:id="227"/>
    <w:p>
      <w:pPr>
        <w:pStyle w:val="Heading4"/>
      </w:pPr>
      <w:bookmarkStart w:name="h-18033-18033.5" w:id="228"/>
      <w:r>
        <w:rPr/>
        <w:t xml:space="preserve">SecuraTop NSW DoE schedule</w:t>
      </w:r>
      <w:bookmarkEnd w:id="22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Gap between pickets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229"/>
    <w:bookmarkStart w:name="f-4_8767-1" w:id="230"/>
    <w:p>
      <w:pPr>
        <w:pStyle w:val="Instructions"/>
      </w:pPr>
      <w:r>
        <w:rPr/>
        <w:t xml:space="preserve">The codes in the header row of the schedule designate each application or location of the item scheduled. Edit the codes to match those in other contract documents.</w:t>
      </w:r>
    </w:p>
    <w:bookmarkEnd w:id="230"/>
    <w:bookmarkEnd w:id="229"/>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Gap between pickets (mm): Select from:</w:t>
      </w:r>
    </w:p>
    <w:p>
      <w:pPr>
        <w:pStyle w:val="Instructionsindent"/>
      </w:pPr>
      <w:r>
        <w:rPr/>
        <w:t xml:space="preserve">87.</w:t>
      </w:r>
    </w:p>
    <w:p>
      <w:pPr>
        <w:pStyle w:val="Instructionsindent"/>
      </w:pPr>
      <w:r>
        <w:rPr/>
        <w:t xml:space="preserve">98.</w:t>
      </w:r>
    </w:p>
    <w:p>
      <w:pPr>
        <w:pStyle w:val="Instructions"/>
      </w:pPr>
      <w:r>
        <w:rPr/>
        <w:t xml:space="preserve">Colour: Select from the following:</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27"/>
    <w:bookmarkStart w:name="f-18033-18033.6" w:id="231"/>
    <w:p>
      <w:pPr>
        <w:pStyle w:val="Heading4"/>
      </w:pPr>
      <w:bookmarkStart w:name="h-18033-18033.6" w:id="232"/>
      <w:r>
        <w:rPr/>
        <w:t xml:space="preserve">SecuraTop QLD DoE schedule</w:t>
      </w:r>
      <w:bookmarkEnd w:id="23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5_8767" w:id="233"/>
    <w:bookmarkStart w:name="f-5_8767-1" w:id="234"/>
    <w:p>
      <w:pPr>
        <w:pStyle w:val="Instructions"/>
      </w:pPr>
      <w:r>
        <w:rPr/>
        <w:t xml:space="preserve">The codes in the header row of the schedule designate each application or location of the item scheduled. Edit the codes to match those in other contract documents.</w:t>
      </w:r>
    </w:p>
    <w:bookmarkEnd w:id="234"/>
    <w:bookmarkEnd w:id="233"/>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Panel height (mm): Select from:</w:t>
      </w:r>
    </w:p>
    <w:p>
      <w:pPr>
        <w:pStyle w:val="Instructionsindent"/>
      </w:pPr>
      <w:r>
        <w:rPr/>
        <w:t xml:space="preserve">2100.</w:t>
      </w:r>
    </w:p>
    <w:p>
      <w:pPr>
        <w:pStyle w:val="Instructionsindent"/>
      </w:pPr>
      <w:r>
        <w:rPr/>
        <w:t xml:space="preserve">2350.</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31"/>
    <w:bookmarkStart w:name="f-18033-18033.7" w:id="235"/>
    <w:p>
      <w:pPr>
        <w:pStyle w:val="Heading4"/>
      </w:pPr>
      <w:bookmarkStart w:name="h-18033-18033.7" w:id="236"/>
      <w:r>
        <w:rPr/>
        <w:t xml:space="preserve">SecuraTop SA DoE schedule</w:t>
      </w:r>
      <w:bookmarkEnd w:id="23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Gap between pickets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6_8767" w:id="237"/>
    <w:bookmarkStart w:name="f-6_8767-1" w:id="238"/>
    <w:p>
      <w:pPr>
        <w:pStyle w:val="Instructions"/>
      </w:pPr>
      <w:r>
        <w:rPr/>
        <w:t xml:space="preserve">The codes in the header row of the schedule designate each application or location of the item scheduled. Edit the codes to match those in other contract documents.</w:t>
      </w:r>
    </w:p>
    <w:bookmarkEnd w:id="238"/>
    <w:bookmarkEnd w:id="237"/>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Gap between pickets (mm): Select from:</w:t>
      </w:r>
    </w:p>
    <w:p>
      <w:pPr>
        <w:pStyle w:val="Instructionsindent"/>
      </w:pPr>
      <w:r>
        <w:rPr/>
        <w:t xml:space="preserve">87.</w:t>
      </w:r>
    </w:p>
    <w:p>
      <w:pPr>
        <w:pStyle w:val="Instructionsindent"/>
      </w:pPr>
      <w:r>
        <w:rPr/>
        <w:t xml:space="preserve">112.</w:t>
      </w:r>
    </w:p>
    <w:p>
      <w:pPr>
        <w:pStyle w:val="Instructions"/>
      </w:pPr>
      <w:r>
        <w:rPr/>
        <w:t xml:space="preserve">Colour: Select from the following:</w:t>
      </w:r>
    </w:p>
    <w:p>
      <w:pPr>
        <w:pStyle w:val="Instructionsindent"/>
      </w:pPr>
      <w:r>
        <w:rPr/>
        <w:t xml:space="preserve">Gloss Black.</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35"/>
    <w:bookmarkStart w:name="f-18033-18033.8" w:id="239"/>
    <w:p>
      <w:pPr>
        <w:pStyle w:val="Heading3"/>
      </w:pPr>
      <w:bookmarkStart w:name="h-18033-18033.8" w:id="240"/>
      <w:r>
        <w:rPr/>
        <w:t xml:space="preserve">PEDESTRIAN BARRIER FENCING</w:t>
      </w:r>
      <w:bookmarkEnd w:id="240"/>
    </w:p>
    <w:bookmarkEnd w:id="239"/>
    <w:bookmarkStart w:name="f-18033-18033.9" w:id="241"/>
    <w:p>
      <w:pPr>
        <w:pStyle w:val="Heading4"/>
      </w:pPr>
      <w:bookmarkStart w:name="h-18033-18033.9" w:id="242"/>
      <w:r>
        <w:rPr/>
        <w:t xml:space="preserve">CrowdTuff schedule</w:t>
      </w:r>
      <w:bookmarkEnd w:id="24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top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7_8767" w:id="243"/>
    <w:bookmarkStart w:name="f-7_8767-1" w:id="244"/>
    <w:p>
      <w:pPr>
        <w:pStyle w:val="Instructions"/>
      </w:pPr>
      <w:r>
        <w:rPr/>
        <w:t xml:space="preserve">The codes in the header row of the schedule designate each application or location of the item scheduled. Edit the codes to match those in other contract documents.</w:t>
      </w:r>
    </w:p>
    <w:bookmarkEnd w:id="244"/>
    <w:bookmarkEnd w:id="243"/>
    <w:p>
      <w:pPr>
        <w:pStyle w:val="Instructions"/>
      </w:pPr>
      <w:r>
        <w:rPr/>
        <w:t xml:space="preserve">Post length (mm): Nominate post length required, to suit panel height and in situ conditions. Minimum 1800.</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Picket type: Round or Square.</w:t>
      </w:r>
    </w:p>
    <w:p>
      <w:pPr>
        <w:pStyle w:val="Instructions"/>
      </w:pPr>
      <w:r>
        <w:rPr/>
        <w:t xml:space="preserve">Picket top profile: Select from:</w:t>
      </w:r>
    </w:p>
    <w:p>
      <w:pPr>
        <w:pStyle w:val="Instructionsindent"/>
      </w:pPr>
      <w:r>
        <w:rPr/>
        <w:t xml:space="preserve">Flat.</w:t>
      </w:r>
    </w:p>
    <w:p>
      <w:pPr>
        <w:pStyle w:val="Instructionsindent"/>
      </w:pPr>
      <w:r>
        <w:rPr/>
        <w:t xml:space="preserve">Loop – round picket only.</w:t>
      </w:r>
    </w:p>
    <w:p>
      <w:pPr>
        <w:pStyle w:val="Instructionsindent"/>
      </w:pPr>
      <w:r>
        <w:rPr/>
        <w:t xml:space="preserve">Rod top – square picket only.</w:t>
      </w:r>
      <w:r>
        <w:rPr>
          <w:b/>
        </w:rPr>
        <w:t xml:space="preserve"> </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41"/>
    <w:bookmarkStart w:name="f-18033-18033.10" w:id="245"/>
    <w:p>
      <w:pPr>
        <w:pStyle w:val="Heading3"/>
      </w:pPr>
      <w:bookmarkStart w:name="h-18033-18033.10" w:id="246"/>
      <w:r>
        <w:rPr/>
        <w:t xml:space="preserve">STEEL PICKET FENCING</w:t>
      </w:r>
      <w:bookmarkEnd w:id="246"/>
    </w:p>
    <w:bookmarkEnd w:id="245"/>
    <w:bookmarkStart w:name="f-18033-18033.11" w:id="247"/>
    <w:p>
      <w:pPr>
        <w:pStyle w:val="Heading4"/>
      </w:pPr>
      <w:bookmarkStart w:name="h-18033-18033.11" w:id="248"/>
      <w:r>
        <w:rPr/>
        <w:t xml:space="preserve">Headingly schedule</w:t>
      </w:r>
      <w:bookmarkEnd w:id="24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top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_8767" w:id="249"/>
    <w:bookmarkStart w:name="f-8_8767-1" w:id="250"/>
    <w:p>
      <w:pPr>
        <w:pStyle w:val="Instructions"/>
      </w:pPr>
      <w:r>
        <w:rPr/>
        <w:t xml:space="preserve">The codes in the header row of the schedule designate each application or location of the item scheduled. Edit the codes to match those in other contract documents.</w:t>
      </w:r>
    </w:p>
    <w:bookmarkEnd w:id="250"/>
    <w:bookmarkEnd w:id="249"/>
    <w:p>
      <w:pPr>
        <w:pStyle w:val="Instructions"/>
      </w:pPr>
      <w:r>
        <w:rPr/>
        <w:t xml:space="preserve">Post length (mm): Nominate post length required, to suit panel height and in situ conditions. Minimum 1800.</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Picket top profile: Select from:</w:t>
      </w:r>
    </w:p>
    <w:p>
      <w:pPr>
        <w:pStyle w:val="Instructionsindent"/>
      </w:pPr>
      <w:r>
        <w:rPr/>
        <w:t xml:space="preserve">Moon (standard).</w:t>
      </w:r>
    </w:p>
    <w:p>
      <w:pPr>
        <w:pStyle w:val="Instructionsindent"/>
      </w:pPr>
      <w:r>
        <w:rPr/>
        <w:t xml:space="preserve">Flat.</w:t>
      </w:r>
    </w:p>
    <w:p>
      <w:pPr>
        <w:pStyle w:val="Instructions"/>
      </w:pPr>
      <w:r>
        <w:rPr/>
        <w:t xml:space="preserve">Colour: Select from the following:</w:t>
      </w:r>
    </w:p>
    <w:p>
      <w:pPr>
        <w:pStyle w:val="Instructionsindent"/>
      </w:pPr>
      <w:r>
        <w:rPr/>
        <w:t xml:space="preserve">Night Sky – Black.</w:t>
      </w:r>
    </w:p>
    <w:p>
      <w:pPr>
        <w:pStyle w:val="Instructionsindent"/>
      </w:pPr>
      <w:r>
        <w:rPr/>
        <w:t xml:space="preserve">Pearl White Gloss.</w:t>
      </w:r>
    </w:p>
    <w:p>
      <w:pPr>
        <w:pStyle w:val="Instructionsindent"/>
      </w:pPr>
      <w:r>
        <w:rPr/>
        <w:t xml:space="preserve">Primrose Gloss – Cream.</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47"/>
    <w:bookmarkStart w:name="f-18033-18033.12" w:id="251"/>
    <w:p>
      <w:pPr>
        <w:pStyle w:val="Heading3"/>
      </w:pPr>
      <w:bookmarkStart w:name="h-18033-18033.12" w:id="252"/>
      <w:r>
        <w:rPr/>
        <w:t xml:space="preserve">POST AND RAIL FENCING</w:t>
      </w:r>
      <w:bookmarkEnd w:id="252"/>
    </w:p>
    <w:bookmarkEnd w:id="251"/>
    <w:bookmarkStart w:name="f-18033-18033.13" w:id="253"/>
    <w:p>
      <w:pPr>
        <w:pStyle w:val="Heading4"/>
      </w:pPr>
      <w:bookmarkStart w:name="h-18033-18033.13" w:id="254"/>
      <w:r>
        <w:rPr/>
        <w:t xml:space="preserve">TopRail schedule</w:t>
      </w:r>
      <w:bookmarkEnd w:id="25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Number of rails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9_8767" w:id="255"/>
    <w:bookmarkStart w:name="f-9_8767-1" w:id="256"/>
    <w:p>
      <w:pPr>
        <w:pStyle w:val="Instructions"/>
      </w:pPr>
      <w:r>
        <w:rPr/>
        <w:t xml:space="preserve">The codes in the header row of the schedule designate each application or location of the item scheduled. Edit the codes to match those in other contract documents.</w:t>
      </w:r>
    </w:p>
    <w:bookmarkEnd w:id="256"/>
    <w:bookmarkEnd w:id="255"/>
    <w:p>
      <w:pPr>
        <w:pStyle w:val="Instructions"/>
      </w:pPr>
      <w:r>
        <w:rPr/>
        <w:t xml:space="preserve">Post length (mm): Nominate post length required, to suit panel height and in situ conditions. Minimum 1800.</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Number of rails: Select from 1 to 4.</w:t>
      </w:r>
    </w:p>
    <w:p>
      <w:pPr>
        <w:pStyle w:val="Instructions"/>
      </w:pPr>
      <w:r>
        <w:rPr/>
        <w:t xml:space="preserve">Colour: Select from the following:</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indent"/>
      </w:pPr>
      <w:r>
        <w:rPr/>
        <w:t xml:space="preserve">Pearl White.</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53"/>
    <w:bookmarkStart w:name="f-18033-18033.14" w:id="257"/>
    <w:p>
      <w:pPr>
        <w:pStyle w:val="Heading3"/>
      </w:pPr>
      <w:bookmarkStart w:name="h-18033-18033.14" w:id="258"/>
      <w:r>
        <w:rPr/>
        <w:t xml:space="preserve">REMOVABLE FENCING</w:t>
      </w:r>
      <w:bookmarkEnd w:id="258"/>
    </w:p>
    <w:bookmarkEnd w:id="257"/>
    <w:bookmarkStart w:name="f-18033-18033.15" w:id="259"/>
    <w:p>
      <w:pPr>
        <w:pStyle w:val="Heading4"/>
      </w:pPr>
      <w:bookmarkStart w:name="h-18033-18033.15" w:id="260"/>
      <w:r>
        <w:rPr/>
        <w:t xml:space="preserve">EventaFence schedule</w:t>
      </w:r>
      <w:bookmarkEnd w:id="26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top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0_8767" w:id="261"/>
    <w:bookmarkStart w:name="f-10_8767-1" w:id="262"/>
    <w:p>
      <w:pPr>
        <w:pStyle w:val="Instructions"/>
      </w:pPr>
      <w:r>
        <w:rPr/>
        <w:t xml:space="preserve">The codes in the header row of the schedule designate each application or location of the item scheduled. Edit the codes to match those in other contract documents.</w:t>
      </w:r>
    </w:p>
    <w:bookmarkEnd w:id="262"/>
    <w:bookmarkEnd w:id="261"/>
    <w:p>
      <w:pPr>
        <w:pStyle w:val="Instructions"/>
      </w:pPr>
      <w:r>
        <w:rPr/>
        <w:t xml:space="preserve">Post length (mm): Nominate post length required, to suit panel height and in situ conditions.</w:t>
      </w:r>
    </w:p>
    <w:p>
      <w:pPr>
        <w:pStyle w:val="Instructions"/>
      </w:pPr>
      <w:r>
        <w:rPr/>
        <w:t xml:space="preserve">Panel height (mm): Select from:</w:t>
      </w:r>
    </w:p>
    <w:p>
      <w:pPr>
        <w:pStyle w:val="Instructionsindent"/>
      </w:pPr>
      <w:r>
        <w:rPr/>
        <w:t xml:space="preserve">1200.</w:t>
      </w:r>
    </w:p>
    <w:p>
      <w:pPr>
        <w:pStyle w:val="Instructionsindent"/>
      </w:pPr>
      <w:r>
        <w:rPr/>
        <w:t xml:space="preserve">1800.</w:t>
      </w:r>
    </w:p>
    <w:p>
      <w:pPr>
        <w:pStyle w:val="Instructionsindent"/>
      </w:pPr>
      <w:r>
        <w:rPr/>
        <w:t xml:space="preserve">2100.</w:t>
      </w:r>
    </w:p>
    <w:p>
      <w:pPr>
        <w:pStyle w:val="Instructions"/>
      </w:pPr>
      <w:r>
        <w:rPr/>
        <w:t xml:space="preserve">Picket type: Round or Square.</w:t>
      </w:r>
    </w:p>
    <w:p>
      <w:pPr>
        <w:pStyle w:val="Instructions"/>
      </w:pPr>
      <w:r>
        <w:rPr/>
        <w:t xml:space="preserve">Picket top profile: Select from:</w:t>
      </w:r>
    </w:p>
    <w:p>
      <w:pPr>
        <w:pStyle w:val="Instructionsindent"/>
      </w:pPr>
      <w:r>
        <w:rPr/>
        <w:t xml:space="preserve">Flat.</w:t>
      </w:r>
    </w:p>
    <w:p>
      <w:pPr>
        <w:pStyle w:val="Instructionsindent"/>
      </w:pPr>
      <w:r>
        <w:rPr/>
        <w:t xml:space="preserve">Loop – round picket only.</w:t>
      </w:r>
    </w:p>
    <w:p>
      <w:pPr>
        <w:pStyle w:val="Instructionsindent"/>
      </w:pPr>
      <w:r>
        <w:rPr/>
        <w:t xml:space="preserve">Rod top – square picket only.</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59"/>
    <w:bookmarkStart w:name="f-18033-18033.16" w:id="263"/>
    <w:p>
      <w:pPr>
        <w:pStyle w:val="Heading3"/>
      </w:pPr>
      <w:bookmarkStart w:name="h-18033-18033.16" w:id="264"/>
      <w:r>
        <w:rPr/>
        <w:t xml:space="preserve">CYCLEWAY BARRIER FENCING</w:t>
      </w:r>
      <w:bookmarkEnd w:id="264"/>
    </w:p>
    <w:bookmarkEnd w:id="263"/>
    <w:bookmarkStart w:name="f-18033-18033.17" w:id="265"/>
    <w:p>
      <w:pPr>
        <w:pStyle w:val="Heading4"/>
      </w:pPr>
      <w:bookmarkStart w:name="h-18033-18033.17" w:id="266"/>
      <w:r>
        <w:rPr/>
        <w:t xml:space="preserve">CycSafe schedule</w:t>
      </w:r>
      <w:bookmarkEnd w:id="26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Post 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Post base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Bump rail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In-fill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Picket type for full barrier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1_8767" w:id="267"/>
    <w:bookmarkStart w:name="f-11_8767-1" w:id="268"/>
    <w:p>
      <w:pPr>
        <w:pStyle w:val="Instructions"/>
      </w:pPr>
      <w:r>
        <w:rPr/>
        <w:t xml:space="preserve">The codes in the header row of the schedule designate each application or location of the item scheduled. Edit the codes to match those in other contract documents.</w:t>
      </w:r>
    </w:p>
    <w:bookmarkEnd w:id="268"/>
    <w:bookmarkEnd w:id="267"/>
    <w:p>
      <w:pPr>
        <w:pStyle w:val="Instructions"/>
      </w:pPr>
      <w:r>
        <w:rPr/>
        <w:t xml:space="preserve">Post length (mm): Nominate post length required, to suit panel height and in situ conditions.</w:t>
      </w:r>
    </w:p>
    <w:p>
      <w:pPr>
        <w:pStyle w:val="Instructions"/>
      </w:pPr>
      <w:r>
        <w:rPr/>
        <w:t xml:space="preserve">Post base: Select from:</w:t>
      </w:r>
    </w:p>
    <w:p>
      <w:pPr>
        <w:pStyle w:val="Instructionsindent"/>
      </w:pPr>
      <w:r>
        <w:rPr/>
        <w:t xml:space="preserve">Cast in.</w:t>
      </w:r>
    </w:p>
    <w:p>
      <w:pPr>
        <w:pStyle w:val="Instructionsindent"/>
      </w:pPr>
      <w:r>
        <w:rPr/>
        <w:t xml:space="preserve">Bolted flange.</w:t>
      </w:r>
    </w:p>
    <w:p>
      <w:pPr>
        <w:pStyle w:val="Instructions"/>
      </w:pPr>
      <w:r>
        <w:rPr/>
        <w:t xml:space="preserve">Bump rail height (mm): Select from 1350 to 1500.</w:t>
      </w:r>
    </w:p>
    <w:p>
      <w:pPr>
        <w:pStyle w:val="Instructions"/>
      </w:pPr>
      <w:r>
        <w:rPr/>
        <w:t xml:space="preserve">In-fill: Select from:</w:t>
      </w:r>
    </w:p>
    <w:p>
      <w:pPr>
        <w:pStyle w:val="Instructionsindent"/>
      </w:pPr>
      <w:r>
        <w:rPr/>
        <w:t xml:space="preserve">Full barrier.</w:t>
      </w:r>
    </w:p>
    <w:p>
      <w:pPr>
        <w:pStyle w:val="Instructionsindent"/>
      </w:pPr>
      <w:r>
        <w:rPr/>
        <w:t xml:space="preserve">Partial barrier.</w:t>
      </w:r>
    </w:p>
    <w:p>
      <w:pPr>
        <w:pStyle w:val="Instructions"/>
      </w:pPr>
      <w:r>
        <w:rPr/>
        <w:t xml:space="preserve">Picket type for full barrier: Round or Square.</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65"/>
    <w:bookmarkStart w:name="f-18033-18033.18" w:id="269"/>
    <w:p>
      <w:pPr>
        <w:pStyle w:val="Heading3"/>
      </w:pPr>
      <w:bookmarkStart w:name="h-18033-18033.18" w:id="270"/>
      <w:r>
        <w:rPr/>
        <w:t xml:space="preserve">GATES</w:t>
      </w:r>
      <w:bookmarkEnd w:id="270"/>
    </w:p>
    <w:bookmarkEnd w:id="269"/>
    <w:bookmarkStart w:name="f-18033-18033.19" w:id="271"/>
    <w:p>
      <w:pPr>
        <w:pStyle w:val="Heading4"/>
      </w:pPr>
      <w:bookmarkStart w:name="h-18033-18033.19" w:id="272"/>
      <w:r>
        <w:rPr/>
        <w:t xml:space="preserve">SecuraTop Standard gate schedule</w:t>
      </w:r>
      <w:bookmarkEnd w:id="27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Gate hinging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Drop bolt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Optional 1 mm perforated strip</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2_8767" w:id="273"/>
    <w:bookmarkStart w:name="f-12_8767-1" w:id="274"/>
    <w:p>
      <w:pPr>
        <w:pStyle w:val="Instructions"/>
      </w:pPr>
      <w:r>
        <w:rPr/>
        <w:t xml:space="preserve">The codes in the header row of the schedule designate each application or location of the item scheduled. Edit the codes to match those in other contract documents.</w:t>
      </w:r>
    </w:p>
    <w:bookmarkEnd w:id="274"/>
    <w:bookmarkEnd w:id="273"/>
    <w:p>
      <w:pPr>
        <w:pStyle w:val="Instructions"/>
      </w:pPr>
      <w:r>
        <w:rPr/>
        <w:t xml:space="preserve">Gate hinging: Select from:</w:t>
      </w:r>
    </w:p>
    <w:p>
      <w:pPr>
        <w:pStyle w:val="Instructionsindent"/>
      </w:pPr>
      <w:r>
        <w:rPr/>
        <w:t xml:space="preserve">Self-closing – general.</w:t>
      </w:r>
    </w:p>
    <w:p>
      <w:pPr>
        <w:pStyle w:val="Instructionsindent"/>
      </w:pPr>
      <w:r>
        <w:rPr/>
        <w:t xml:space="preserve">Manual operation – general.</w:t>
      </w:r>
    </w:p>
    <w:p>
      <w:pPr>
        <w:pStyle w:val="Instructionsindent"/>
      </w:pPr>
      <w:r>
        <w:rPr/>
        <w:t xml:space="preserve">Manual operation – heavy duty.</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Drop bolt: Site fixed or Shop welded.</w:t>
      </w:r>
    </w:p>
    <w:p>
      <w:pPr>
        <w:pStyle w:val="Instructions"/>
      </w:pPr>
      <w:r>
        <w:rPr/>
        <w:t xml:space="preserve">Optional 1 mm perforated strip: Select Yes or No. Strip fits to outside of gate preventing slide bolt hardware from being used as a climbing point.</w:t>
      </w:r>
    </w:p>
    <w:bookmarkEnd w:id="271"/>
    <w:bookmarkStart w:name="f-18033-18033.20" w:id="275"/>
    <w:p>
      <w:pPr>
        <w:pStyle w:val="Heading4"/>
      </w:pPr>
      <w:bookmarkStart w:name="h-18033-18033.20" w:id="276"/>
      <w:r>
        <w:rPr/>
        <w:t xml:space="preserve">SecuraTop Max gate schedule</w:t>
      </w:r>
      <w:bookmarkEnd w:id="27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Drop bolt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Optional 1 mm perforated strip</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3_8767" w:id="277"/>
    <w:bookmarkStart w:name="f-13_8767-1" w:id="278"/>
    <w:p>
      <w:pPr>
        <w:pStyle w:val="Instructions"/>
      </w:pPr>
      <w:r>
        <w:rPr/>
        <w:t xml:space="preserve">The codes in the header row of the schedule designate each application or location of the item scheduled. Edit the codes to match those in other contract documents.</w:t>
      </w:r>
    </w:p>
    <w:bookmarkEnd w:id="278"/>
    <w:bookmarkEnd w:id="277"/>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Drop bolt: Site fixed or Shop welded.</w:t>
      </w:r>
    </w:p>
    <w:p>
      <w:pPr>
        <w:pStyle w:val="Instructions"/>
      </w:pPr>
      <w:r>
        <w:rPr/>
        <w:t xml:space="preserve">Optional 1 mm perforated strip: Select Yes or No. Strip fits to outside of gate preventing slide bolt hardware from being used as a climbing point.</w:t>
      </w:r>
    </w:p>
    <w:bookmarkEnd w:id="275"/>
    <w:bookmarkStart w:name="f-18033-18033.21" w:id="279"/>
    <w:p>
      <w:pPr>
        <w:pStyle w:val="Heading4"/>
      </w:pPr>
      <w:bookmarkStart w:name="h-18033-18033.21" w:id="280"/>
      <w:r>
        <w:rPr/>
        <w:t xml:space="preserve">SecuraTop ACT ED gate schedule</w:t>
      </w:r>
      <w:bookmarkEnd w:id="28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4_8767" w:id="281"/>
    <w:bookmarkStart w:name="f-14_8767-1" w:id="282"/>
    <w:p>
      <w:pPr>
        <w:pStyle w:val="Instructions"/>
      </w:pPr>
      <w:r>
        <w:rPr/>
        <w:t xml:space="preserve">The codes in the header row of the schedule designate each application or location of the item scheduled. Edit the codes to match those in other contract documents.</w:t>
      </w:r>
    </w:p>
    <w:bookmarkEnd w:id="282"/>
    <w:bookmarkEnd w:id="281"/>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Note SecuraTop ACT ED gate is fitted with a 1 mm perforated strip to the outside of the gate to prevent slide bolt hardware from being used as a climbing point.</w:t>
      </w:r>
    </w:p>
    <w:bookmarkEnd w:id="279"/>
    <w:bookmarkStart w:name="f-18033-18033.22" w:id="283"/>
    <w:p>
      <w:pPr>
        <w:pStyle w:val="Heading4"/>
      </w:pPr>
      <w:bookmarkStart w:name="h-18033-18033.22" w:id="284"/>
      <w:r>
        <w:rPr/>
        <w:t xml:space="preserve">SecuraTop NSW DoE gate schedule</w:t>
      </w:r>
      <w:bookmarkEnd w:id="28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5_8767" w:id="285"/>
    <w:bookmarkStart w:name="f-15_8767-1" w:id="286"/>
    <w:p>
      <w:pPr>
        <w:pStyle w:val="Instructions"/>
      </w:pPr>
      <w:r>
        <w:rPr/>
        <w:t xml:space="preserve">The codes in the header row of the schedule designate each application or location of the item scheduled. Edit the codes to match those in other contract documents.</w:t>
      </w:r>
    </w:p>
    <w:bookmarkEnd w:id="286"/>
    <w:bookmarkEnd w:id="285"/>
    <w:p>
      <w:pPr>
        <w:pStyle w:val="Instructions"/>
      </w:pPr>
      <w:r>
        <w:rPr/>
        <w:t xml:space="preserve">Colour: Select from the following:</w:t>
      </w:r>
    </w:p>
    <w:p>
      <w:pPr>
        <w:pStyle w:val="Instructionsindent"/>
      </w:pPr>
      <w:r>
        <w:rPr/>
        <w:t xml:space="preserve">Heritage Green.</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Note SecuraTop NSW DoE gate is fitted with a 1 mm perforated strip to the outside of the gate to prevent slide bolt hardware from being used as a climbing point.</w:t>
      </w:r>
    </w:p>
    <w:bookmarkEnd w:id="283"/>
    <w:bookmarkStart w:name="f-18033-18033.23" w:id="287"/>
    <w:p>
      <w:pPr>
        <w:pStyle w:val="Heading4"/>
      </w:pPr>
      <w:bookmarkStart w:name="h-18033-18033.23" w:id="288"/>
      <w:r>
        <w:rPr/>
        <w:t xml:space="preserve">SecuraTop QLD DoE gate schedule</w:t>
      </w:r>
      <w:bookmarkEnd w:id="28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6_8767" w:id="289"/>
    <w:bookmarkStart w:name="f-16_8767-1" w:id="290"/>
    <w:p>
      <w:pPr>
        <w:pStyle w:val="Instructions"/>
      </w:pPr>
      <w:r>
        <w:rPr/>
        <w:t xml:space="preserve">The codes in the header row of the schedule designate each application or location of the item scheduled. Edit the codes to match those in other contract documents.</w:t>
      </w:r>
    </w:p>
    <w:bookmarkEnd w:id="290"/>
    <w:bookmarkEnd w:id="289"/>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Note SecuraTop QLD DoE gate is fitted with a 1 mm perforated strip to the outside of the gate to prevent slide bolt hardware from being used as a climbing point.</w:t>
      </w:r>
    </w:p>
    <w:bookmarkEnd w:id="287"/>
    <w:bookmarkStart w:name="f-18033-18033.24" w:id="291"/>
    <w:p>
      <w:pPr>
        <w:pStyle w:val="Heading4"/>
      </w:pPr>
      <w:bookmarkStart w:name="h-18033-18033.24" w:id="292"/>
      <w:r>
        <w:rPr/>
        <w:t xml:space="preserve">SecuraTop SA DoE gate schedule</w:t>
      </w:r>
      <w:bookmarkEnd w:id="29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7_8767" w:id="293"/>
    <w:bookmarkStart w:name="f-17_8767-1" w:id="294"/>
    <w:p>
      <w:pPr>
        <w:pStyle w:val="Instructions"/>
      </w:pPr>
      <w:r>
        <w:rPr/>
        <w:t xml:space="preserve">The codes in the header row of the schedule designate each application or location of the item scheduled. Edit the codes to match those in other contract documents.</w:t>
      </w:r>
    </w:p>
    <w:bookmarkEnd w:id="294"/>
    <w:bookmarkEnd w:id="293"/>
    <w:p>
      <w:pPr>
        <w:pStyle w:val="Instructions"/>
      </w:pPr>
      <w:r>
        <w:rPr/>
        <w:t xml:space="preserve">Colour: Select from the following:</w:t>
      </w:r>
    </w:p>
    <w:p>
      <w:pPr>
        <w:pStyle w:val="Instructionsindent"/>
      </w:pPr>
      <w:r>
        <w:rPr/>
        <w:t xml:space="preserve">Gloss Black.</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p>
      <w:pPr>
        <w:pStyle w:val="Instructions"/>
      </w:pPr>
      <w:r>
        <w:rPr/>
        <w:t xml:space="preserve">Note SecuraTop SA DoE gate is fitted with a 1 mm perforated strip to the outside of the gate to prevent slide bolt hardware from being used as a climbing point.</w:t>
      </w:r>
    </w:p>
    <w:bookmarkEnd w:id="291"/>
    <w:bookmarkStart w:name="f-18033-18033.25" w:id="295"/>
    <w:p>
      <w:pPr>
        <w:pStyle w:val="Heading4"/>
      </w:pPr>
      <w:bookmarkStart w:name="h-18033-18033.25" w:id="296"/>
      <w:r>
        <w:rPr/>
        <w:t xml:space="preserve">CrowdTuff gate schedule</w:t>
      </w:r>
      <w:bookmarkEnd w:id="29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Gate hinging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8_8767" w:id="297"/>
    <w:bookmarkStart w:name="f-18_8767-1" w:id="298"/>
    <w:p>
      <w:pPr>
        <w:pStyle w:val="Instructions"/>
      </w:pPr>
      <w:r>
        <w:rPr/>
        <w:t xml:space="preserve">The codes in the header row of the schedule designate each application or location of the item scheduled. Edit the codes to match those in other contract documents.</w:t>
      </w:r>
    </w:p>
    <w:bookmarkEnd w:id="298"/>
    <w:bookmarkEnd w:id="297"/>
    <w:p>
      <w:pPr>
        <w:pStyle w:val="Instructions"/>
      </w:pPr>
      <w:r>
        <w:rPr/>
        <w:t xml:space="preserve">Gate hinging: Select from:</w:t>
      </w:r>
    </w:p>
    <w:p>
      <w:pPr>
        <w:pStyle w:val="Instructionsindent"/>
      </w:pPr>
      <w:r>
        <w:rPr/>
        <w:t xml:space="preserve">Self-closing – general.</w:t>
      </w:r>
    </w:p>
    <w:p>
      <w:pPr>
        <w:pStyle w:val="Instructionsindent"/>
      </w:pPr>
      <w:r>
        <w:rPr/>
        <w:t xml:space="preserve">Manual operation – general.</w:t>
      </w:r>
    </w:p>
    <w:p>
      <w:pPr>
        <w:pStyle w:val="Instructionsindent"/>
      </w:pPr>
      <w:r>
        <w:rPr/>
        <w:t xml:space="preserve">Manual operation – heavy duty.</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95"/>
    <w:bookmarkStart w:name="f-18033-18033.26" w:id="299"/>
    <w:p>
      <w:pPr>
        <w:pStyle w:val="Heading4"/>
      </w:pPr>
      <w:bookmarkStart w:name="h-18033-18033.26" w:id="300"/>
      <w:r>
        <w:rPr/>
        <w:t xml:space="preserve">Headingly gate schedule</w:t>
      </w:r>
      <w:bookmarkEnd w:id="30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Gate hinging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Locking hardware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9_8767" w:id="301"/>
    <w:bookmarkStart w:name="f-19_8767-1" w:id="302"/>
    <w:p>
      <w:pPr>
        <w:pStyle w:val="Instructions"/>
      </w:pPr>
      <w:r>
        <w:rPr/>
        <w:t xml:space="preserve">The codes in the header row of the schedule designate each application or location of the item scheduled. Edit the codes to match those in other contract documents.</w:t>
      </w:r>
    </w:p>
    <w:bookmarkEnd w:id="302"/>
    <w:bookmarkEnd w:id="301"/>
    <w:p>
      <w:pPr>
        <w:pStyle w:val="Instructions"/>
      </w:pPr>
      <w:r>
        <w:rPr/>
        <w:t xml:space="preserve">Gate hinging: Select from:</w:t>
      </w:r>
    </w:p>
    <w:p>
      <w:pPr>
        <w:pStyle w:val="Instructionsindent"/>
      </w:pPr>
      <w:r>
        <w:rPr/>
        <w:t xml:space="preserve">Manual operation – general.</w:t>
      </w:r>
    </w:p>
    <w:p>
      <w:pPr>
        <w:pStyle w:val="Instructionsindent"/>
      </w:pPr>
      <w:r>
        <w:rPr/>
        <w:t xml:space="preserve">Manual operation – heavy duty.</w:t>
      </w:r>
    </w:p>
    <w:p>
      <w:pPr>
        <w:pStyle w:val="Instructions"/>
      </w:pPr>
      <w:r>
        <w:rPr/>
        <w:t xml:space="preserve">Locking hardware: Select from:</w:t>
      </w:r>
    </w:p>
    <w:p>
      <w:pPr>
        <w:pStyle w:val="Instructionsindent"/>
      </w:pPr>
      <w:r>
        <w:rPr/>
        <w:t xml:space="preserve">Boltn’Lock - Heavy duty 20 mm diameter slide bolt.</w:t>
      </w:r>
    </w:p>
    <w:p>
      <w:pPr>
        <w:pStyle w:val="Instructionsindent"/>
      </w:pPr>
      <w:r>
        <w:rPr/>
        <w:t xml:space="preserve">D-latch.</w:t>
      </w:r>
    </w:p>
    <w:p>
      <w:pPr>
        <w:pStyle w:val="Instructions"/>
      </w:pPr>
      <w:r>
        <w:rPr/>
        <w:t xml:space="preserve">Colour: Select from the following:</w:t>
      </w:r>
    </w:p>
    <w:p>
      <w:pPr>
        <w:pStyle w:val="Instructionsindent"/>
      </w:pPr>
      <w:r>
        <w:rPr/>
        <w:t xml:space="preserve">Night Sky – Black.</w:t>
      </w:r>
    </w:p>
    <w:p>
      <w:pPr>
        <w:pStyle w:val="Instructionsindent"/>
      </w:pPr>
      <w:r>
        <w:rPr/>
        <w:t xml:space="preserve">Pearl White Gloss.</w:t>
      </w:r>
    </w:p>
    <w:p>
      <w:pPr>
        <w:pStyle w:val="Instructionsindent"/>
      </w:pPr>
      <w:r>
        <w:rPr/>
        <w:t xml:space="preserve">Primrose Gloss – Cream.</w:t>
      </w:r>
    </w:p>
    <w:p>
      <w:pPr>
        <w:pStyle w:val="Instructions"/>
      </w:pPr>
      <w:r>
        <w:rPr/>
        <w:t xml:space="preserve">Powder coating system: Select from:</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299"/>
    <w:bookmarkStart w:name="f-18033-18033.27" w:id="303"/>
    <w:p>
      <w:pPr>
        <w:pStyle w:val="Heading4"/>
      </w:pPr>
      <w:bookmarkStart w:name="h-18033-18033.27" w:id="304"/>
      <w:r>
        <w:rPr/>
        <w:t xml:space="preserve">TopRail gate schedule</w:t>
      </w:r>
      <w:bookmarkEnd w:id="30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Gate hinging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0_8767" w:id="305"/>
    <w:bookmarkStart w:name="f-20_8767-1" w:id="306"/>
    <w:p>
      <w:pPr>
        <w:pStyle w:val="Instructions"/>
      </w:pPr>
      <w:r>
        <w:rPr/>
        <w:t xml:space="preserve">The codes in the header row of the schedule designate each application or location of the item scheduled. Edit the codes to match those in other contract documents.</w:t>
      </w:r>
    </w:p>
    <w:bookmarkEnd w:id="306"/>
    <w:bookmarkEnd w:id="305"/>
    <w:p>
      <w:pPr>
        <w:pStyle w:val="Instructions"/>
      </w:pPr>
      <w:r>
        <w:rPr/>
        <w:t xml:space="preserve">Gate hinging: Select from:</w:t>
      </w:r>
    </w:p>
    <w:p>
      <w:pPr>
        <w:pStyle w:val="Instructionsindent"/>
      </w:pPr>
      <w:r>
        <w:rPr/>
        <w:t xml:space="preserve">Self-closing – heavy duty.</w:t>
      </w:r>
    </w:p>
    <w:p>
      <w:pPr>
        <w:pStyle w:val="Instructionsindent"/>
      </w:pPr>
      <w:r>
        <w:rPr/>
        <w:t xml:space="preserve">Manual operation – general.</w:t>
      </w:r>
    </w:p>
    <w:p>
      <w:pPr>
        <w:pStyle w:val="Instructionsindent"/>
      </w:pPr>
      <w:r>
        <w:rPr/>
        <w:t xml:space="preserve">Manual operation – heavy duty.</w:t>
      </w:r>
    </w:p>
    <w:p>
      <w:pPr>
        <w:pStyle w:val="Instructions"/>
      </w:pPr>
      <w:r>
        <w:rPr/>
        <w:t xml:space="preserve">Colour: Select from the following:</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indent"/>
      </w:pPr>
      <w:r>
        <w:rPr/>
        <w:t xml:space="preserve">Pearl White.</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303"/>
    <w:bookmarkStart w:name="f-18033-18033.28" w:id="307"/>
    <w:p>
      <w:pPr>
        <w:pStyle w:val="Heading4"/>
      </w:pPr>
      <w:bookmarkStart w:name="h-18033-18033.28" w:id="308"/>
      <w:r>
        <w:rPr/>
        <w:t xml:space="preserve">EventaFence gate schedule</w:t>
      </w:r>
      <w:bookmarkEnd w:id="30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Gate leaf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Gate hinging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Powder coating system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1_8767" w:id="309"/>
    <w:bookmarkStart w:name="f-21_8767-1" w:id="310"/>
    <w:p>
      <w:pPr>
        <w:pStyle w:val="Instructions"/>
      </w:pPr>
      <w:r>
        <w:rPr/>
        <w:t xml:space="preserve">The codes in the header row of the schedule designate each application or location of the item scheduled. Edit the codes to match those in other contract documents.</w:t>
      </w:r>
    </w:p>
    <w:bookmarkEnd w:id="310"/>
    <w:bookmarkEnd w:id="309"/>
    <w:p>
      <w:pPr>
        <w:pStyle w:val="Instructions"/>
      </w:pPr>
      <w:r>
        <w:rPr/>
        <w:t xml:space="preserve">Gate hinging: Select from:</w:t>
      </w:r>
    </w:p>
    <w:p>
      <w:pPr>
        <w:pStyle w:val="Instructionsindent"/>
      </w:pPr>
      <w:r>
        <w:rPr/>
        <w:t xml:space="preserve">Self-closing – general.</w:t>
      </w:r>
    </w:p>
    <w:p>
      <w:pPr>
        <w:pStyle w:val="Instructionsindent"/>
      </w:pPr>
      <w:r>
        <w:rPr/>
        <w:t xml:space="preserve">Self-closing – heavy duty.</w:t>
      </w:r>
    </w:p>
    <w:p>
      <w:pPr>
        <w:pStyle w:val="Instructionsindent"/>
      </w:pPr>
      <w:r>
        <w:rPr/>
        <w:t xml:space="preserve">Manual operation – general.</w:t>
      </w:r>
    </w:p>
    <w:p>
      <w:pPr>
        <w:pStyle w:val="Instructionsindent"/>
      </w:pPr>
      <w:r>
        <w:rPr/>
        <w:t xml:space="preserve">Manual operation – heavy duty.</w:t>
      </w:r>
    </w:p>
    <w:p>
      <w:pPr>
        <w:pStyle w:val="Instructions"/>
      </w:pPr>
      <w:r>
        <w:rPr/>
        <w:t xml:space="preserve">Colour: Select from the following:</w:t>
      </w:r>
    </w:p>
    <w:p>
      <w:pPr>
        <w:pStyle w:val="Instructionsindent"/>
      </w:pPr>
      <w:r>
        <w:rPr/>
        <w:t xml:space="preserve">Gloss Black.</w:t>
      </w:r>
    </w:p>
    <w:p>
      <w:pPr>
        <w:pStyle w:val="Instructionsindent"/>
      </w:pPr>
      <w:r>
        <w:rPr/>
        <w:t xml:space="preserve">Heritage Green.</w:t>
      </w:r>
    </w:p>
    <w:p>
      <w:pPr>
        <w:pStyle w:val="Instructionsindent"/>
      </w:pPr>
      <w:r>
        <w:rPr/>
        <w:t xml:space="preserve">Hot dip galvanized. i.e. no powder coating.</w:t>
      </w:r>
    </w:p>
    <w:p>
      <w:pPr>
        <w:pStyle w:val="Instructionsindent"/>
      </w:pPr>
      <w:r>
        <w:rPr/>
        <w:t xml:space="preserve">Monument – Grey.</w:t>
      </w:r>
    </w:p>
    <w:p>
      <w:pPr>
        <w:pStyle w:val="Instructionsindent"/>
      </w:pPr>
      <w:r>
        <w:rPr/>
        <w:t xml:space="preserve">Night Sky – Black.</w:t>
      </w:r>
    </w:p>
    <w:p>
      <w:pPr>
        <w:pStyle w:val="Instructions"/>
      </w:pPr>
      <w:r>
        <w:rPr/>
        <w:t xml:space="preserve">Powder coating system: Select from:</w:t>
      </w:r>
    </w:p>
    <w:p>
      <w:pPr>
        <w:pStyle w:val="Instructionsindent"/>
      </w:pPr>
      <w:r>
        <w:rPr/>
        <w:t xml:space="preserve">None: Hot dip galvanized.</w:t>
      </w:r>
    </w:p>
    <w:p>
      <w:pPr>
        <w:pStyle w:val="Instructionsindent"/>
      </w:pPr>
      <w:r>
        <w:rPr/>
        <w:t xml:space="preserve">Option 1: Standard.</w:t>
      </w:r>
    </w:p>
    <w:p>
      <w:pPr>
        <w:pStyle w:val="Instructionsindent"/>
      </w:pPr>
      <w:r>
        <w:rPr/>
        <w:t xml:space="preserve">Option 2: Upgraded corrosion protection - Metal powder coat primer MetaPrep is used for coastal areas.</w:t>
      </w:r>
    </w:p>
    <w:bookmarkEnd w:id="307"/>
    <w:bookmarkStart w:name="f-18033-18033.29" w:id="311"/>
    <w:p>
      <w:pPr>
        <w:pStyle w:val="Heading3"/>
      </w:pPr>
      <w:bookmarkStart w:name="h-18033-18033.29" w:id="312"/>
      <w:r>
        <w:rPr/>
        <w:t xml:space="preserve">ANTI-CLIMB SYSTEMS</w:t>
      </w:r>
      <w:bookmarkEnd w:id="312"/>
    </w:p>
    <w:bookmarkEnd w:id="311"/>
    <w:bookmarkStart w:name="f-18033-18033.30" w:id="313"/>
    <w:p>
      <w:pPr>
        <w:pStyle w:val="Heading4"/>
      </w:pPr>
      <w:bookmarkStart w:name="h-18033-18033.30" w:id="314"/>
      <w:r>
        <w:rPr/>
        <w:t xml:space="preserve">Roller Barrier schedule</w:t>
      </w:r>
      <w:bookmarkEnd w:id="31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Total linear length (m)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Rows in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End terminations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2_8767" w:id="315"/>
    <w:bookmarkStart w:name="f-22_8767-1" w:id="316"/>
    <w:p>
      <w:pPr>
        <w:pStyle w:val="Instructions"/>
      </w:pPr>
      <w:r>
        <w:rPr/>
        <w:t xml:space="preserve">The codes in the header row of the schedule designate each application or location of the item scheduled. Edit the codes to match those in other contract documents.</w:t>
      </w:r>
    </w:p>
    <w:bookmarkEnd w:id="316"/>
    <w:bookmarkEnd w:id="315"/>
    <w:p>
      <w:pPr>
        <w:pStyle w:val="Instructions"/>
      </w:pPr>
      <w:r>
        <w:rPr/>
        <w:t xml:space="preserve">Total Linear length (m): Nominate total linear length of system. Include double or trigard row in calculation. Note that central shaft is provided in lengths of 2000 mm. Note also that Roller cups are 100 mm in length.</w:t>
      </w:r>
    </w:p>
    <w:p>
      <w:pPr>
        <w:pStyle w:val="Instructions"/>
      </w:pPr>
      <w:r>
        <w:rPr/>
        <w:t xml:space="preserve">Rows in system: Nominate the number of rows in each length of roller barrier being installed. Select from:</w:t>
      </w:r>
    </w:p>
    <w:p>
      <w:pPr>
        <w:pStyle w:val="Instructionsindent"/>
      </w:pPr>
      <w:r>
        <w:rPr/>
        <w:t xml:space="preserve">Single.</w:t>
      </w:r>
    </w:p>
    <w:p>
      <w:pPr>
        <w:pStyle w:val="Instructionsindent"/>
      </w:pPr>
      <w:r>
        <w:rPr/>
        <w:t xml:space="preserve">Double.</w:t>
      </w:r>
    </w:p>
    <w:p>
      <w:pPr>
        <w:pStyle w:val="Instructionsindent"/>
      </w:pPr>
      <w:r>
        <w:rPr/>
        <w:t xml:space="preserve">Trigard (Triple).</w:t>
      </w:r>
    </w:p>
    <w:p>
      <w:pPr>
        <w:pStyle w:val="Instructions"/>
      </w:pPr>
      <w:r>
        <w:rPr/>
        <w:t xml:space="preserve">Colour: Select from the following:</w:t>
      </w:r>
    </w:p>
    <w:p>
      <w:pPr>
        <w:pStyle w:val="Instructionsindent"/>
      </w:pPr>
      <w:r>
        <w:rPr/>
        <w:t xml:space="preserve">Jet black (RAL 9005) – stock.</w:t>
      </w:r>
    </w:p>
    <w:p>
      <w:pPr>
        <w:pStyle w:val="Instructionsindent"/>
      </w:pPr>
      <w:r>
        <w:rPr/>
        <w:t xml:space="preserve">Moss green (RAL 6005) – stock.</w:t>
      </w:r>
    </w:p>
    <w:p>
      <w:pPr>
        <w:pStyle w:val="Instructionsindent"/>
      </w:pPr>
      <w:r>
        <w:rPr/>
        <w:t xml:space="preserve">Any other standard RAL colour – special order.</w:t>
      </w:r>
    </w:p>
    <w:p>
      <w:pPr>
        <w:pStyle w:val="Instructions"/>
      </w:pPr>
      <w:r>
        <w:rPr/>
        <w:t xml:space="preserve">Note: RAL is a European colour matching system that defines colours for paints, coatings and plastics.</w:t>
      </w:r>
    </w:p>
    <w:p>
      <w:pPr>
        <w:pStyle w:val="Instructions"/>
      </w:pPr>
      <w:r>
        <w:rPr/>
        <w:t xml:space="preserve">End terminations: Select from:</w:t>
      </w:r>
    </w:p>
    <w:p>
      <w:pPr>
        <w:pStyle w:val="Instructionsindent"/>
      </w:pPr>
      <w:r>
        <w:rPr/>
        <w:t xml:space="preserve">Bolt and shear nut.</w:t>
      </w:r>
    </w:p>
    <w:p>
      <w:pPr>
        <w:pStyle w:val="Instructionsindent"/>
      </w:pPr>
      <w:r>
        <w:rPr/>
        <w:t xml:space="preserve">Collar and end cap.</w:t>
      </w:r>
    </w:p>
    <w:bookmarkEnd w:id="313"/>
    <w:bookmarkEnd w:id="207"/>
    <w:bookmarkEnd w:id="25"/>
    <w:bookmarkStart w:name="f-18031-bibliography" w:id="317"/>
    <w:bookmarkStart w:name="f-18034" w:id="318"/>
    <w:bookmarkStart w:name="f-18034-1" w:id="319"/>
    <w:p>
      <w:pPr>
        <w:pStyle w:val="InstructionsHeading4"/>
      </w:pPr>
      <w:bookmarkStart w:name="h-18034-1" w:id="320"/>
      <w:r>
        <w:rPr/>
        <w:t xml:space="preserve">REFERENCED DOCUMENTS</w:t>
      </w:r>
      <w:bookmarkEnd w:id="320"/>
    </w:p>
    <w:bookmarkEnd w:id="319"/>
    <w:p>
      <w:pPr>
        <w:pStyle w:val="Instructions"/>
      </w:pPr>
      <w:r>
        <w:rPr>
          <w:b/>
        </w:rPr>
        <w:t xml:space="preserve">The following documents are incorporated into this worksection by reference:</w:t>
      </w:r>
    </w:p>
    <w:bookmarkStart w:name="f-18034-10_01163_000-000_2016" w:id="321"/>
    <w:p>
      <w:pPr>
        <w:pStyle w:val="Standard1"/>
      </w:pPr>
      <w:r>
        <w:rPr/>
        <w:t xml:space="preserve">AS/NZS 1163</w:t>
      </w:r>
      <w:r>
        <w:tab/>
      </w:r>
      <w:r>
        <w:rPr/>
        <w:t xml:space="preserve">2016</w:t>
      </w:r>
      <w:r>
        <w:tab/>
      </w:r>
      <w:r>
        <w:rPr/>
        <w:t xml:space="preserve">Cold-formed structural steel hollow sections</w:t>
      </w:r>
    </w:p>
    <w:bookmarkEnd w:id="321"/>
    <w:bookmarkStart w:name="f-18034-10_01170_000-000" w:id="322"/>
    <w:p>
      <w:pPr>
        <w:pStyle w:val="Standard1"/>
      </w:pPr>
      <w:r>
        <w:rPr/>
        <w:t xml:space="preserve">AS/NZS 1170</w:t>
      </w:r>
      <w:r>
        <w:tab/>
      </w:r>
      <w:r>
        <w:tab/>
      </w:r>
      <w:r>
        <w:rPr/>
        <w:t xml:space="preserve">Structural design actions</w:t>
      </w:r>
    </w:p>
    <w:bookmarkEnd w:id="322"/>
    <w:bookmarkStart w:name="f-18034-10_01170_001-000_2002" w:id="323"/>
    <w:p>
      <w:pPr>
        <w:pStyle w:val="Standard2"/>
      </w:pPr>
      <w:r>
        <w:rPr/>
        <w:t xml:space="preserve">AS/NZS 1170.1</w:t>
      </w:r>
      <w:r>
        <w:tab/>
      </w:r>
      <w:r>
        <w:rPr/>
        <w:t xml:space="preserve">2002</w:t>
      </w:r>
      <w:r>
        <w:tab/>
      </w:r>
      <w:r>
        <w:rPr/>
        <w:t xml:space="preserve">Permanent, imposed and other actions</w:t>
      </w:r>
    </w:p>
    <w:bookmarkEnd w:id="323"/>
    <w:bookmarkStart w:name="f-18034-10_01379_000-000_2007" w:id="324"/>
    <w:p>
      <w:pPr>
        <w:pStyle w:val="Standard1"/>
      </w:pPr>
      <w:r>
        <w:rPr/>
        <w:t xml:space="preserve">AS 1379</w:t>
      </w:r>
      <w:r>
        <w:tab/>
      </w:r>
      <w:r>
        <w:rPr/>
        <w:t xml:space="preserve">2007</w:t>
      </w:r>
      <w:r>
        <w:tab/>
      </w:r>
      <w:r>
        <w:rPr/>
        <w:t xml:space="preserve">Specification and supply of concrete</w:t>
      </w:r>
    </w:p>
    <w:bookmarkEnd w:id="324"/>
    <w:bookmarkStart w:name="f-18034-10_01397_000-000_2021" w:id="325"/>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25"/>
    <w:bookmarkStart w:name="f-18034-10_01450_000-000_2007" w:id="326"/>
    <w:p>
      <w:pPr>
        <w:pStyle w:val="Standard1"/>
      </w:pPr>
      <w:r>
        <w:rPr/>
        <w:t xml:space="preserve">AS 1450</w:t>
      </w:r>
      <w:r>
        <w:tab/>
      </w:r>
      <w:r>
        <w:rPr/>
        <w:t xml:space="preserve">2007</w:t>
      </w:r>
      <w:r>
        <w:tab/>
      </w:r>
      <w:r>
        <w:rPr/>
        <w:t xml:space="preserve">Steel tubes for mechanical purposes</w:t>
      </w:r>
    </w:p>
    <w:bookmarkEnd w:id="326"/>
    <w:bookmarkStart w:name="f-18034-10_01926_000-000" w:id="327"/>
    <w:p>
      <w:pPr>
        <w:pStyle w:val="Standard1"/>
      </w:pPr>
      <w:r>
        <w:rPr/>
        <w:t xml:space="preserve">AS 1926</w:t>
      </w:r>
      <w:r>
        <w:tab/>
      </w:r>
      <w:r>
        <w:tab/>
      </w:r>
      <w:r>
        <w:rPr/>
        <w:t xml:space="preserve">Swimming pool safety</w:t>
      </w:r>
    </w:p>
    <w:bookmarkEnd w:id="327"/>
    <w:bookmarkStart w:name="f-18034-10_01926_001-000_2012" w:id="328"/>
    <w:p>
      <w:pPr>
        <w:pStyle w:val="Standard2"/>
      </w:pPr>
      <w:r>
        <w:rPr/>
        <w:t xml:space="preserve">AS 1926.1</w:t>
      </w:r>
      <w:r>
        <w:tab/>
      </w:r>
      <w:r>
        <w:rPr/>
        <w:t xml:space="preserve">2012</w:t>
      </w:r>
      <w:r>
        <w:tab/>
      </w:r>
      <w:r>
        <w:rPr/>
        <w:t xml:space="preserve">Safety barriers for swimming pools</w:t>
      </w:r>
    </w:p>
    <w:bookmarkEnd w:id="328"/>
    <w:bookmarkStart w:name="f-18034-10_01926_002-000_2007" w:id="329"/>
    <w:p>
      <w:pPr>
        <w:pStyle w:val="Standard2"/>
      </w:pPr>
      <w:r>
        <w:rPr/>
        <w:t xml:space="preserve">AS 1926.2</w:t>
      </w:r>
      <w:r>
        <w:tab/>
      </w:r>
      <w:r>
        <w:rPr/>
        <w:t xml:space="preserve">2007</w:t>
      </w:r>
      <w:r>
        <w:tab/>
      </w:r>
      <w:r>
        <w:rPr/>
        <w:t xml:space="preserve">Location of safety barriers for swimming pools</w:t>
      </w:r>
    </w:p>
    <w:bookmarkEnd w:id="329"/>
    <w:bookmarkStart w:name="f-18034-10_03600_000-000_2018" w:id="330"/>
    <w:p>
      <w:pPr>
        <w:pStyle w:val="Standard1"/>
      </w:pPr>
      <w:r>
        <w:rPr/>
        <w:t xml:space="preserve">AS 3600</w:t>
      </w:r>
      <w:r>
        <w:tab/>
      </w:r>
      <w:r>
        <w:rPr/>
        <w:t xml:space="preserve">2018</w:t>
      </w:r>
      <w:r>
        <w:tab/>
      </w:r>
      <w:r>
        <w:rPr/>
        <w:t xml:space="preserve">Concrete structures</w:t>
      </w:r>
    </w:p>
    <w:bookmarkEnd w:id="330"/>
    <w:bookmarkStart w:name="f-18034-10_04506_000-000_2005" w:id="331"/>
    <w:p>
      <w:pPr>
        <w:pStyle w:val="Standard1"/>
      </w:pPr>
      <w:r>
        <w:rPr/>
        <w:t xml:space="preserve">AS 4506</w:t>
      </w:r>
      <w:r>
        <w:tab/>
      </w:r>
      <w:r>
        <w:rPr/>
        <w:t xml:space="preserve">2024</w:t>
      </w:r>
      <w:r>
        <w:tab/>
      </w:r>
      <w:r>
        <w:rPr/>
        <w:t xml:space="preserve">Metal finishing - Thermoset powder coatings</w:t>
      </w:r>
    </w:p>
    <w:bookmarkEnd w:id="331"/>
    <w:bookmarkStart w:name="f-18034-10_04750_000-000_2003" w:id="332"/>
    <w:p>
      <w:pPr>
        <w:pStyle w:val="Standard1"/>
      </w:pPr>
      <w:r>
        <w:rPr/>
        <w:t xml:space="preserve">AS 4750</w:t>
      </w:r>
      <w:r>
        <w:tab/>
      </w:r>
      <w:r>
        <w:rPr/>
        <w:t xml:space="preserve">2003</w:t>
      </w:r>
      <w:r>
        <w:tab/>
      </w:r>
      <w:r>
        <w:rPr/>
        <w:t xml:space="preserve">Electrogalvanized (zinc) coatings on ferrous hollow and open sections</w:t>
      </w:r>
    </w:p>
    <w:bookmarkEnd w:id="332"/>
    <w:bookmarkStart w:name="f-18034-25_BLUEDOGCROWDTUFF_00000" w:id="333"/>
    <w:p>
      <w:pPr>
        <w:pStyle w:val="Standard1"/>
      </w:pPr>
      <w:r>
        <w:rPr/>
        <w:t xml:space="preserve">Bluedog CrowdTuff typical assembly</w:t>
      </w:r>
      <w:r>
        <w:tab/>
      </w:r>
      <w:r>
        <w:tab/>
      </w:r>
      <w:r>
        <w:rPr/>
        <w:t xml:space="preserve">Bluedog CrowdTuff typical assembly</w:t>
      </w:r>
    </w:p>
    <w:bookmarkEnd w:id="333"/>
    <w:bookmarkStart w:name="f-18034-25_BLUEDOGCYCSAFE_00000" w:id="334"/>
    <w:p>
      <w:pPr>
        <w:pStyle w:val="Standard1"/>
      </w:pPr>
      <w:r>
        <w:rPr/>
        <w:t xml:space="preserve">Bluedog CycSafe standard assembly</w:t>
      </w:r>
      <w:r>
        <w:tab/>
      </w:r>
      <w:r>
        <w:tab/>
      </w:r>
      <w:r>
        <w:rPr/>
        <w:t xml:space="preserve">Bluedog CycSafe standard assembly</w:t>
      </w:r>
    </w:p>
    <w:bookmarkEnd w:id="334"/>
    <w:bookmarkStart w:name="f-18034-25_BLUEDOGCYCSAFE_IG_00000_2014" w:id="335"/>
    <w:p>
      <w:pPr>
        <w:pStyle w:val="Standard1"/>
      </w:pPr>
      <w:r>
        <w:rPr/>
        <w:t xml:space="preserve">Bluedog CycSafe IG-750-003</w:t>
      </w:r>
      <w:r>
        <w:tab/>
      </w:r>
      <w:r>
        <w:rPr/>
        <w:t xml:space="preserve">2014</w:t>
      </w:r>
      <w:r>
        <w:tab/>
      </w:r>
      <w:r>
        <w:rPr/>
        <w:t xml:space="preserve">Bluedog CycSafe cycleway fencing install guide</w:t>
      </w:r>
    </w:p>
    <w:bookmarkEnd w:id="335"/>
    <w:bookmarkStart w:name="f-18034-25_BLUEDOGHEADINGLY_00000" w:id="336"/>
    <w:p>
      <w:pPr>
        <w:pStyle w:val="Standard1"/>
      </w:pPr>
      <w:r>
        <w:rPr/>
        <w:t xml:space="preserve">Bluedog Headingly typical assembly</w:t>
      </w:r>
      <w:r>
        <w:tab/>
      </w:r>
      <w:r>
        <w:tab/>
      </w:r>
      <w:r>
        <w:rPr/>
        <w:t xml:space="preserve">Bluedog Headingly typical assembly</w:t>
      </w:r>
    </w:p>
    <w:bookmarkEnd w:id="336"/>
    <w:bookmarkStart w:name="f-18034-25_BLUEDOGHEADINGLY_IG_00000_2017" w:id="337"/>
    <w:p>
      <w:pPr>
        <w:pStyle w:val="Standard1"/>
      </w:pPr>
      <w:r>
        <w:rPr/>
        <w:t xml:space="preserve">Bluedog Headingly IG-750-015</w:t>
      </w:r>
      <w:r>
        <w:tab/>
      </w:r>
      <w:r>
        <w:rPr/>
        <w:t xml:space="preserve">2017</w:t>
      </w:r>
      <w:r>
        <w:tab/>
      </w:r>
      <w:r>
        <w:rPr/>
        <w:t xml:space="preserve">Bluedog Headingly steel picket fencing guide</w:t>
      </w:r>
    </w:p>
    <w:bookmarkEnd w:id="337"/>
    <w:bookmarkStart w:name="f-18034-25_BLUEDOGSECURATOP_00000" w:id="338"/>
    <w:p>
      <w:pPr>
        <w:pStyle w:val="Standard1"/>
      </w:pPr>
      <w:r>
        <w:rPr/>
        <w:t xml:space="preserve">Bluedog SecuraTop typical assembly</w:t>
      </w:r>
      <w:r>
        <w:tab/>
      </w:r>
      <w:r>
        <w:tab/>
      </w:r>
      <w:r>
        <w:rPr/>
        <w:t xml:space="preserve">Bluedog SecuraTop typical assembly</w:t>
      </w:r>
    </w:p>
    <w:bookmarkEnd w:id="338"/>
    <w:bookmarkStart w:name="f-18034-25_BLUEDOGSECURATOP_IG_00000_2016" w:id="339"/>
    <w:p>
      <w:pPr>
        <w:pStyle w:val="Standard1"/>
      </w:pPr>
      <w:r>
        <w:rPr/>
        <w:t xml:space="preserve">Bluedog SecuraTop IG-750-008</w:t>
      </w:r>
      <w:r>
        <w:tab/>
      </w:r>
      <w:r>
        <w:rPr/>
        <w:t xml:space="preserve">2016</w:t>
      </w:r>
      <w:r>
        <w:tab/>
      </w:r>
      <w:r>
        <w:rPr/>
        <w:t xml:space="preserve">Bluedog SecuraTop fencing install guide</w:t>
      </w:r>
    </w:p>
    <w:bookmarkEnd w:id="339"/>
    <w:bookmarkStart w:name="f-18034-25_BLUEDOGTOPRAIL_00000" w:id="340"/>
    <w:p>
      <w:pPr>
        <w:pStyle w:val="Standard1"/>
      </w:pPr>
      <w:r>
        <w:rPr/>
        <w:t xml:space="preserve">Bluedog TopRail typical assembly</w:t>
      </w:r>
      <w:r>
        <w:tab/>
      </w:r>
      <w:r>
        <w:tab/>
      </w:r>
      <w:r>
        <w:rPr/>
        <w:t xml:space="preserve">Bluedog TopRail typical assembly</w:t>
      </w:r>
    </w:p>
    <w:bookmarkEnd w:id="340"/>
    <w:bookmarkStart w:name="f-18034-25_BLUEDOGTOPRAIL_IG_00000_2015" w:id="341"/>
    <w:p>
      <w:pPr>
        <w:pStyle w:val="Standard1"/>
      </w:pPr>
      <w:r>
        <w:rPr/>
        <w:t xml:space="preserve">Bluedog TopRail IG-750-006</w:t>
      </w:r>
      <w:r>
        <w:tab/>
      </w:r>
      <w:r>
        <w:rPr/>
        <w:t xml:space="preserve">2015</w:t>
      </w:r>
      <w:r>
        <w:tab/>
      </w:r>
      <w:r>
        <w:rPr/>
        <w:t xml:space="preserve">Bluedog TopRail fencing install guide</w:t>
      </w:r>
    </w:p>
    <w:bookmarkEnd w:id="341"/>
    <w:bookmarkStart w:name="f-18034-60_EN_15804_000000_2012" w:id="342"/>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342"/>
    <w:bookmarkStart w:name="f-18034-60_ISO_14025_000000_2006" w:id="343"/>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343"/>
    <w:bookmarkStart w:name="f-18034-60_ISO_21930_000000_2017" w:id="344"/>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344"/>
    <w:p>
      <w:pPr>
        <w:pStyle w:val="Instructions"/>
      </w:pPr>
      <w:r>
        <w:rPr>
          <w:b/>
        </w:rPr>
        <w:t xml:space="preserve">The following documents are mentioned only in the </w:t>
      </w:r>
      <w:r>
        <w:rPr>
          <w:b/>
          <w:i/>
        </w:rPr>
        <w:t xml:space="preserve">Guidance</w:t>
      </w:r>
      <w:r>
        <w:rPr>
          <w:b/>
        </w:rPr>
        <w:t xml:space="preserve"> text:</w:t>
      </w:r>
    </w:p>
    <w:bookmarkStart w:name="f-18034-=10_01926_000-000" w:id="345"/>
    <w:p>
      <w:pPr>
        <w:pStyle w:val="Standard1"/>
      </w:pPr>
      <w:r>
        <w:rPr/>
        <w:t xml:space="preserve">AS 1926</w:t>
      </w:r>
      <w:r>
        <w:tab/>
      </w:r>
      <w:r>
        <w:tab/>
      </w:r>
      <w:r>
        <w:rPr/>
        <w:t xml:space="preserve">Swimming pool safety</w:t>
      </w:r>
    </w:p>
    <w:bookmarkEnd w:id="345"/>
    <w:bookmarkStart w:name="f-18034-10_01926_001-000_2024" w:id="346"/>
    <w:p>
      <w:pPr>
        <w:pStyle w:val="Standard2"/>
      </w:pPr>
      <w:r>
        <w:rPr/>
        <w:t xml:space="preserve">AS 1926.1</w:t>
      </w:r>
      <w:r>
        <w:tab/>
      </w:r>
      <w:r>
        <w:rPr/>
        <w:t xml:space="preserve">2024</w:t>
      </w:r>
      <w:r>
        <w:tab/>
      </w:r>
      <w:r>
        <w:rPr/>
        <w:t xml:space="preserve">Safety barriers for swimming pools</w:t>
      </w:r>
    </w:p>
    <w:bookmarkEnd w:id="346"/>
    <w:bookmarkStart w:name="f-18034-20_NCC_D4D11_00000_2022" w:id="347"/>
    <w:p>
      <w:pPr>
        <w:pStyle w:val="Standard1"/>
      </w:pPr>
      <w:r>
        <w:rPr/>
        <w:t xml:space="preserve">BCA D4D11</w:t>
      </w:r>
      <w:r>
        <w:tab/>
      </w:r>
      <w:r>
        <w:rPr/>
        <w:t xml:space="preserve">2022</w:t>
      </w:r>
      <w:r>
        <w:tab/>
      </w:r>
      <w:r>
        <w:rPr/>
        <w:t xml:space="preserve">Access and egress - Access for people with a disability - Swimming pools</w:t>
      </w:r>
    </w:p>
    <w:bookmarkEnd w:id="347"/>
    <w:bookmarkStart w:name="f-18034-20_NCC_G1D2_00000_2022" w:id="348"/>
    <w:p>
      <w:pPr>
        <w:pStyle w:val="Standard1"/>
      </w:pPr>
      <w:r>
        <w:rPr/>
        <w:t xml:space="preserve">BCA G1D2</w:t>
      </w:r>
      <w:r>
        <w:tab/>
      </w:r>
      <w:r>
        <w:rPr/>
        <w:t xml:space="preserve">2022</w:t>
      </w:r>
      <w:r>
        <w:tab/>
      </w:r>
      <w:r>
        <w:rPr/>
        <w:t xml:space="preserve">Ancillary provisions - Minor structures and components - Swimming pools</w:t>
      </w:r>
    </w:p>
    <w:bookmarkEnd w:id="348"/>
    <w:bookmarkStart w:name="f-18034-20_NCC_Spec_16_00000_2022" w:id="349"/>
    <w:p>
      <w:pPr>
        <w:pStyle w:val="Standard1"/>
      </w:pPr>
      <w:r>
        <w:rPr/>
        <w:t xml:space="preserve">BCA Spec 16</w:t>
      </w:r>
      <w:r>
        <w:tab/>
      </w:r>
      <w:r>
        <w:rPr/>
        <w:t xml:space="preserve">2022</w:t>
      </w:r>
      <w:r>
        <w:tab/>
      </w:r>
      <w:r>
        <w:rPr/>
        <w:t xml:space="preserve">Access and egress - Accessible water entry/exit for swimming pools</w:t>
      </w:r>
    </w:p>
    <w:bookmarkEnd w:id="349"/>
    <w:bookmarkStart w:name="f-18034-25_NATSPEC_GEN_006_00000" w:id="350"/>
    <w:p>
      <w:pPr>
        <w:pStyle w:val="Standard1"/>
      </w:pPr>
      <w:r>
        <w:rPr/>
        <w:t xml:space="preserve">NATSPEC GEN 006</w:t>
      </w:r>
      <w:r>
        <w:tab/>
      </w:r>
      <w:r>
        <w:tab/>
      </w:r>
      <w:r>
        <w:rPr/>
        <w:t xml:space="preserve">Product specifying and substitution</w:t>
      </w:r>
    </w:p>
    <w:bookmarkEnd w:id="350"/>
    <w:bookmarkStart w:name="f-18034-25_NATSPEC_GEN_024_00000" w:id="351"/>
    <w:p>
      <w:pPr>
        <w:pStyle w:val="Standard1"/>
      </w:pPr>
      <w:r>
        <w:rPr/>
        <w:t xml:space="preserve">NATSPEC GEN 024</w:t>
      </w:r>
      <w:r>
        <w:tab/>
      </w:r>
      <w:r>
        <w:tab/>
      </w:r>
      <w:r>
        <w:rPr/>
        <w:t xml:space="preserve">Using NATSPEC selections schedules</w:t>
      </w:r>
    </w:p>
    <w:bookmarkEnd w:id="351"/>
    <w:bookmarkStart w:name="f-18034-25_NATSPEC_TR_01_00000" w:id="352"/>
    <w:p>
      <w:pPr>
        <w:pStyle w:val="Standard1"/>
      </w:pPr>
      <w:r>
        <w:rPr/>
        <w:t xml:space="preserve">NATSPEC TR 01</w:t>
      </w:r>
      <w:r>
        <w:tab/>
      </w:r>
      <w:r>
        <w:tab/>
      </w:r>
      <w:r>
        <w:rPr/>
        <w:t xml:space="preserve">Specifying ESD</w:t>
      </w:r>
    </w:p>
    <w:bookmarkEnd w:id="352"/>
    <w:bookmarkEnd w:id="318"/>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17"/>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0242p BLUEDOG FENCES landscape - fences and barriers.docx</dc:title>
  <cp:category>02 SITE, URBAN AND OPEN SPACES</cp:category>
</cp:coreProperties>
</file>