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0187" w:id="0"/>
    <w:bookmarkEnd w:id="0"/>
    <w:bookmarkStart w:name="f-10187-1" w:id="1"/>
    <w:p>
      <w:pPr>
        <w:pStyle w:val="Heading1"/>
      </w:pPr>
      <w:bookmarkStart w:name="h-10187-1" w:id="2"/>
      <w:r>
        <w:rPr/>
        <w:t xml:space="preserve">0345p DULUX protective coatings</w:t>
      </w:r>
      <w:bookmarkEnd w:id="2"/>
    </w:p>
    <w:bookmarkEnd w:id="1"/>
    <w:bookmarkStart w:name="f-10187-10187.1" w:id="3"/>
    <w:p>
      <w:pPr>
        <w:pStyle w:val="InstructionsHeading4"/>
      </w:pPr>
      <w:bookmarkStart w:name="h-10187-10187.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Dulux Australia</w:t>
      </w:r>
      <w:r>
        <w:rPr/>
        <w:t xml:space="preserve"> (the product partner), a division of DuluxGroup (Australia) Pty Ltd (ABN 67 000 049 427)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0187-t2-1" w:id="5"/>
    <w:p>
      <w:pPr>
        <w:pStyle w:val="InstructionsHeading4"/>
      </w:pPr>
      <w:bookmarkStart w:name="h-10187-t2-1" w:id="6"/>
      <w:r>
        <w:rPr/>
        <w:t xml:space="preserve">Worksection abstract</w:t>
      </w:r>
      <w:bookmarkEnd w:id="6"/>
    </w:p>
    <w:p>
      <w:pPr>
        <w:pStyle w:val="Instructions"/>
      </w:pPr>
      <w:r>
        <w:rPr/>
        <w:t xml:space="preserve">This branded worksection </w:t>
      </w:r>
      <w:r>
        <w:rPr>
          <w:i/>
        </w:rPr>
        <w:t xml:space="preserve">Template</w:t>
      </w:r>
      <w:r>
        <w:rPr/>
        <w:t xml:space="preserve"> is applicable to the surface preparation of and coating application to structural steelwork or steel products using paint coating systems supplied by DULUX where corrosion protection is appropriate due to climatic or environmental conditions. It can be used for new work and for maintenance painting.</w:t>
      </w:r>
    </w:p>
    <w:bookmarkEnd w:id="5"/>
    <w:bookmarkStart w:name="f-10187-t3-1" w:id="7"/>
    <w:p>
      <w:pPr>
        <w:pStyle w:val="InstructionsHeading4"/>
      </w:pPr>
      <w:bookmarkStart w:name="h-10187-t3-1" w:id="8"/>
      <w:r>
        <w:rPr/>
        <w:t xml:space="preserve">Background</w:t>
      </w:r>
      <w:bookmarkEnd w:id="8"/>
    </w:p>
    <w:p>
      <w:pPr>
        <w:pStyle w:val="Instructions"/>
      </w:pPr>
      <w:r>
        <w:rPr/>
        <w:t xml:space="preserve">This worksection is not applicable where corrosion protection is neither necessary nor economically feasible, e.g. where anticipated corrosion rates are too low to compromise the structure or where sacrificial corrosion of sections has been allowed for in the selection of section thicknesses. AS 2312.1 (2014) clause 1.2 lists typical situations where coating for corrosion resistance may not be required. For these cases, consider the use of the </w:t>
      </w:r>
      <w:r>
        <w:rPr>
          <w:i/>
        </w:rPr>
        <w:t xml:space="preserve">Optional</w:t>
      </w:r>
      <w:r>
        <w:rPr/>
        <w:t xml:space="preserve"> style text included in </w:t>
      </w:r>
      <w:r>
        <w:rPr>
          <w:i/>
        </w:rPr>
        <w:t xml:space="preserve">0341 Structural steelwork</w:t>
      </w:r>
      <w:r>
        <w:rPr/>
        <w:t xml:space="preserve">.</w:t>
      </w:r>
    </w:p>
    <w:bookmarkEnd w:id="7"/>
    <w:bookmarkStart w:name="f-10187-t4" w:id="9"/>
    <w:bookmarkStart w:name="f-8831" w:id="10"/>
    <w:bookmarkStart w:name="f-8831-99906-2" w:id="11"/>
    <w:p>
      <w:pPr>
        <w:pStyle w:val="InstructionsHeading4"/>
      </w:pPr>
      <w:bookmarkStart w:name="h-8831-99906-2" w:id="12"/>
      <w:r>
        <w:rPr/>
        <w:t xml:space="preserve">How to use this worksection</w:t>
      </w:r>
      <w:bookmarkEnd w:id="12"/>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11"/>
    <w:bookmarkEnd w:id="10"/>
    <w:bookmarkEnd w:id="9"/>
    <w:bookmarkStart w:name="f-10187-t4-1" w:id="13"/>
    <w:bookmarkStart w:name="f-8177" w:id="14"/>
    <w:bookmarkStart w:name="f-8177-1" w:id="15"/>
    <w:p>
      <w:pPr>
        <w:pStyle w:val="InstructionsHeading4"/>
      </w:pPr>
      <w:bookmarkStart w:name="h-8177-1" w:id="16"/>
      <w:r>
        <w:rPr/>
        <w:t xml:space="preserve">Related material located elsewhere in NATSPEC</w:t>
      </w:r>
      <w:bookmarkEnd w:id="16"/>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5"/>
    <w:bookmarkEnd w:id="14"/>
    <w:p>
      <w:pPr>
        <w:pStyle w:val="Instructionsindent"/>
      </w:pPr>
      <w:r>
        <w:rPr>
          <w:i/>
        </w:rPr>
        <w:t xml:space="preserve">0183 Metals and prefinishes</w:t>
      </w:r>
      <w:r>
        <w:rPr/>
        <w:t xml:space="preserve"> for prefinished steel, cross referenced by </w:t>
      </w:r>
      <w:r>
        <w:rPr>
          <w:i/>
        </w:rPr>
        <w:t xml:space="preserve">0171 General requirements</w:t>
      </w:r>
      <w:r>
        <w:rPr/>
        <w:t xml:space="preserve">.</w:t>
      </w:r>
    </w:p>
    <w:p>
      <w:pPr>
        <w:pStyle w:val="Instructionsindent"/>
      </w:pPr>
      <w:r>
        <w:rPr>
          <w:i/>
        </w:rPr>
        <w:t xml:space="preserve">0344 Steel - hot-dip galvanized coatings</w:t>
      </w:r>
      <w:r>
        <w:rPr/>
        <w:t xml:space="preserve">.</w:t>
      </w:r>
    </w:p>
    <w:p>
      <w:pPr>
        <w:pStyle w:val="Instructionsindent"/>
      </w:pPr>
      <w:r>
        <w:rPr>
          <w:i/>
        </w:rPr>
        <w:t xml:space="preserve">0671 Painting</w:t>
      </w:r>
      <w:r>
        <w:rPr/>
        <w:t xml:space="preserve"> for decorative coatings.</w:t>
      </w:r>
    </w:p>
    <w:p>
      <w:pPr>
        <w:pStyle w:val="Instructionsindent"/>
      </w:pPr>
      <w:r>
        <w:rPr>
          <w:i/>
        </w:rPr>
        <w:t xml:space="preserve">0673 Powder coatings.</w:t>
      </w:r>
    </w:p>
    <w:p>
      <w:pPr>
        <w:pStyle w:val="Instructions"/>
      </w:pPr>
      <w:r>
        <w:rPr/>
        <w:t xml:space="preserve">Related branded worksections include:</w:t>
      </w:r>
    </w:p>
    <w:p>
      <w:pPr>
        <w:pStyle w:val="Instructionsindent"/>
      </w:pPr>
      <w:r>
        <w:rPr>
          <w:i/>
        </w:rPr>
        <w:t xml:space="preserve">0671p DULUX painting</w:t>
      </w:r>
      <w:r>
        <w:rPr/>
        <w:t xml:space="preserve">.</w:t>
      </w:r>
    </w:p>
    <w:bookmarkEnd w:id="13"/>
    <w:bookmarkStart w:name="f-10187-t7-1" w:id="17"/>
    <w:p>
      <w:pPr>
        <w:pStyle w:val="InstructionsHeading4"/>
      </w:pPr>
      <w:bookmarkStart w:name="h-10187-t7-1" w:id="18"/>
      <w:r>
        <w:rPr/>
        <w:t xml:space="preserve">Documenting this and related work</w:t>
      </w:r>
      <w:bookmarkEnd w:id="18"/>
    </w:p>
    <w:p>
      <w:pPr>
        <w:pStyle w:val="Instructions"/>
      </w:pPr>
      <w:r>
        <w:rPr/>
        <w:t xml:space="preserve">You may document this and related work as follows:</w:t>
      </w:r>
    </w:p>
    <w:p>
      <w:pPr>
        <w:pStyle w:val="Instructionsindent"/>
      </w:pPr>
      <w:r>
        <w:rPr/>
        <w:t xml:space="preserve">Refer to </w:t>
      </w:r>
      <w:r>
        <w:rPr>
          <w:i/>
        </w:rPr>
        <w:t xml:space="preserve">Guidance</w:t>
      </w:r>
      <w:r>
        <w:rPr/>
        <w:t xml:space="preserve"> in SELECTIONS for corrosivity zoning.</w:t>
      </w:r>
    </w:p>
    <w:p>
      <w:pPr>
        <w:pStyle w:val="Instructionsindent"/>
      </w:pPr>
      <w:r>
        <w:rPr/>
        <w:t xml:space="preserve">Nominate the required protective paint coating to each steel member on the drawings or in SELECTIONS.</w:t>
      </w:r>
    </w:p>
    <w:bookmarkStart w:name="f-8338" w:id="19"/>
    <w:bookmarkStart w:name="f-8338-1" w:id="20"/>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20"/>
    <w:bookmarkEnd w:id="19"/>
    <w:bookmarkStart w:name="f-6972" w:id="21"/>
    <w:bookmarkStart w:name="f-6972-1" w:id="22"/>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2"/>
    <w:bookmarkEnd w:id="21"/>
    <w:p>
      <w:pPr>
        <w:pStyle w:val="Instructionsindent"/>
      </w:pPr>
      <w:r>
        <w:rPr/>
        <w:t xml:space="preserve">Guarantees and warranties.</w:t>
      </w:r>
    </w:p>
    <w:bookmarkEnd w:id="17"/>
    <w:bookmarkStart w:name="f-10187-t8-1" w:id="23"/>
    <w:p>
      <w:pPr>
        <w:pStyle w:val="InstructionsHeading4"/>
      </w:pPr>
      <w:bookmarkStart w:name="h-10187-t8-1" w:id="24"/>
      <w:r>
        <w:rPr/>
        <w:t xml:space="preserve">Specifying ESD</w:t>
      </w:r>
      <w:bookmarkEnd w:id="24"/>
    </w:p>
    <w:p>
      <w:pPr>
        <w:pStyle w:val="Instructions"/>
      </w:pPr>
      <w:r>
        <w:rPr/>
        <w:t xml:space="preserve">The following may be specified by retaining default text:</w:t>
      </w:r>
    </w:p>
    <w:p>
      <w:pPr>
        <w:pStyle w:val="Instructionsindent"/>
      </w:pPr>
      <w:r>
        <w:rPr/>
        <w:t xml:space="preserve">Waterborne coating systems instead of solvent borne systems for lower VOC emissions.</w:t>
      </w:r>
    </w:p>
    <w:p>
      <w:pPr>
        <w:pStyle w:val="Instructionsindent"/>
      </w:pPr>
      <w:r>
        <w:rPr/>
        <w:t xml:space="preserve">Durable coatings appropriate to the corrosivity category to maximise steel life cycle.</w:t>
      </w:r>
    </w:p>
    <w:p>
      <w:pPr>
        <w:pStyle w:val="Instructions"/>
      </w:pPr>
      <w:r>
        <w:rPr/>
        <w:t xml:space="preserve">The following may be specified by including additional text:</w:t>
      </w:r>
    </w:p>
    <w:p>
      <w:pPr>
        <w:pStyle w:val="Instructionsindent"/>
      </w:pPr>
      <w:r>
        <w:rPr/>
        <w:t xml:space="preserve">Systems that have low hazard air pollutants (HAP) emissions.</w:t>
      </w:r>
    </w:p>
    <w:p>
      <w:pPr>
        <w:pStyle w:val="Instructions"/>
      </w:pPr>
      <w:r>
        <w:rPr/>
        <w:t xml:space="preserve">Refer to NATSPEC TECHreport TR 01 on specifying ESD.</w:t>
      </w:r>
    </w:p>
    <w:bookmarkEnd w:id="23"/>
    <w:bookmarkStart w:name="f-10187-2" w:id="25"/>
    <w:bookmarkStart w:name="f-10188" w:id="26"/>
    <w:bookmarkStart w:name="f-10188-1" w:id="27"/>
    <w:p>
      <w:pPr>
        <w:pStyle w:val="Heading2"/>
      </w:pPr>
      <w:bookmarkStart w:name="h-10188-1" w:id="28"/>
      <w:r>
        <w:rPr/>
        <w:t xml:space="preserve">GENERAL</w:t>
      </w:r>
      <w:bookmarkEnd w:id="28"/>
    </w:p>
    <w:bookmarkEnd w:id="27"/>
    <w:bookmarkStart w:name="f-10188-10188.1" w:id="29"/>
    <w:p>
      <w:pPr>
        <w:pStyle w:val="Instructions"/>
      </w:pPr>
      <w:r>
        <w:rPr/>
        <w:t xml:space="preserve">At Dulux, we create market-leading products that protect, maintain and enhance the spaces and places in which we live, work and play.</w:t>
      </w:r>
    </w:p>
    <w:p>
      <w:pPr>
        <w:pStyle w:val="Instructions"/>
      </w:pPr>
      <w:r>
        <w:rPr/>
        <w:t xml:space="preserve">We’re proud to be home to some of Australia and New Zealand’s most recognised and trusted brands, including Dulux, B&amp;D, Fosroc, Porter’s Paints and Cabot’s.</w:t>
      </w:r>
    </w:p>
    <w:p>
      <w:pPr>
        <w:pStyle w:val="Instructions"/>
      </w:pPr>
      <w:r>
        <w:rPr/>
        <w:t xml:space="preserve">Dulux supports Specifiers to bring their vision to life. Our world-class chemists ensure we continue to be first-to-market with products that respond to emerging construction and maintenance requirements.</w:t>
      </w:r>
    </w:p>
    <w:bookmarkEnd w:id="29"/>
    <w:bookmarkStart w:name="f-10188-2" w:id="30"/>
    <w:p>
      <w:pPr>
        <w:pStyle w:val="Heading3"/>
      </w:pPr>
      <w:bookmarkStart w:name="h-10188-2" w:id="31"/>
      <w:r>
        <w:rPr/>
        <w:t xml:space="preserve">RESPONSIBILITIES</w:t>
      </w:r>
      <w:bookmarkEnd w:id="31"/>
    </w:p>
    <w:p>
      <w:pPr>
        <w:pStyle w:val="Instructions"/>
      </w:pPr>
      <w:r>
        <w:rPr/>
        <w:t xml:space="preserve">The aim of the worksection is to document a protective coating system appropriate to the intended life of the steel products and structural steelwork to:</w:t>
      </w:r>
    </w:p>
    <w:p>
      <w:pPr>
        <w:pStyle w:val="Instructionsindent"/>
      </w:pPr>
      <w:r>
        <w:rPr/>
        <w:t xml:space="preserve">Provide functionality and maintainability.</w:t>
      </w:r>
    </w:p>
    <w:p>
      <w:pPr>
        <w:pStyle w:val="Instructionsindent"/>
      </w:pPr>
      <w:r>
        <w:rPr/>
        <w:t xml:space="preserve">Retain substrate integrity for the design life through successive maintenance paintings.</w:t>
      </w:r>
    </w:p>
    <w:p>
      <w:pPr>
        <w:pStyle w:val="Instructionsindent"/>
      </w:pPr>
      <w:r>
        <w:rPr/>
        <w:t xml:space="preserve">Minimise the average cost of service for corrosion protection.</w:t>
      </w:r>
    </w:p>
    <w:p>
      <w:pPr>
        <w:pStyle w:val="Instructionsindent"/>
      </w:pPr>
      <w:r>
        <w:rPr/>
        <w:t xml:space="preserve">Lower risk to personnel, the public and the environment.</w:t>
      </w:r>
    </w:p>
    <w:p>
      <w:pPr>
        <w:pStyle w:val="Instructionsindent"/>
      </w:pPr>
      <w:r>
        <w:rPr/>
        <w:t xml:space="preserve">Minimise non-productive downtime or non-operational time due to corrosion or its effects.</w:t>
      </w:r>
    </w:p>
    <w:p>
      <w:pPr>
        <w:pStyle w:val="Instructionsindent"/>
      </w:pPr>
      <w:r>
        <w:rPr/>
        <w:t xml:space="preserve">Retain or enhance aesthetics where appropriate.</w:t>
      </w:r>
    </w:p>
    <w:p>
      <w:pPr>
        <w:pStyle w:val="Instructions"/>
      </w:pPr>
      <w:r>
        <w:rPr/>
        <w:t xml:space="preserve">Quality surface preparation and application of a good coating system provides the basis for protection over the life of the steel. The cheapest coating system may not be the best choice.</w:t>
      </w:r>
    </w:p>
    <w:bookmarkEnd w:id="30"/>
    <w:bookmarkStart w:name="f-10188-3" w:id="32"/>
    <w:p>
      <w:pPr>
        <w:pStyle w:val="Heading4"/>
      </w:pPr>
      <w:bookmarkStart w:name="h-10188-3" w:id="33"/>
      <w:r>
        <w:rPr/>
        <w:t xml:space="preserve">General</w:t>
      </w:r>
      <w:bookmarkEnd w:id="33"/>
    </w:p>
    <w:p>
      <w:pPr>
        <w:pStyle w:val="Body Text"/>
      </w:pPr>
      <w:r>
        <w:rPr/>
        <w:t xml:space="preserve">Requirement: Provide Dulux protective paint coatings for the protection of steel products and structural steelwork against interior and exterior atmospheric corrosion, as documented.</w:t>
      </w:r>
    </w:p>
    <w:bookmarkStart w:name="f-23055" w:id="34"/>
    <w:bookmarkStart w:name="f-23055-1" w:id="35"/>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5"/>
    <w:bookmarkEnd w:id="34"/>
    <w:bookmarkEnd w:id="32"/>
    <w:bookmarkStart w:name="f-10188-4" w:id="36"/>
    <w:p>
      <w:pPr>
        <w:pStyle w:val="Heading4"/>
      </w:pPr>
      <w:bookmarkStart w:name="h-10188-4" w:id="37"/>
      <w:r>
        <w:rPr/>
        <w:t xml:space="preserve">Performance</w:t>
      </w:r>
      <w:bookmarkEnd w:id="37"/>
    </w:p>
    <w:p>
      <w:pPr>
        <w:pStyle w:val="Body Text"/>
      </w:pPr>
      <w:r>
        <w:rPr/>
        <w:t xml:space="preserve">Requirement: Control atmospheric corrosion to structural steelwork and steel products until the first scheduled maintenance.</w:t>
      </w:r>
    </w:p>
    <w:p>
      <w:pPr>
        <w:pStyle w:val="Prompt"/>
      </w:pPr>
      <w:r>
        <w:rPr/>
        <w:t xml:space="preserve">Period from application to first scheduled maintenance: </w:t>
      </w:r>
      <w:r>
        <w:fldChar w:fldCharType="begin"/>
        <w:instrText xml:space="preserve"> MACROBUTTON  ac_OnHelp [complete/delete]</w:instrText>
        <w:fldChar w:fldCharType="separate"/>
        <w:t xml:space="preserve"> </w:t>
        <w:fldChar w:fldCharType="end"/>
      </w:r>
    </w:p>
    <w:p>
      <w:pPr>
        <w:pStyle w:val="Instructions"/>
      </w:pPr>
      <w:r>
        <w:rPr/>
        <w:t xml:space="preserve">State period from date of application to first scheduled maintenance (which may be different to the warranty period). See also AS 2312.1 (2014) clauses 1.6 and 6.2.</w:t>
      </w:r>
    </w:p>
    <w:bookmarkEnd w:id="36"/>
    <w:bookmarkStart w:name="f-10188-10188.3" w:id="38"/>
    <w:p>
      <w:pPr>
        <w:pStyle w:val="Heading3"/>
      </w:pPr>
      <w:bookmarkStart w:name="h-10188-10188.3" w:id="39"/>
      <w:r>
        <w:rPr/>
        <w:t xml:space="preserve">COMPANY CONTACTS</w:t>
      </w:r>
      <w:bookmarkEnd w:id="39"/>
    </w:p>
    <w:bookmarkEnd w:id="38"/>
    <w:bookmarkStart w:name="f-10188-10188.2" w:id="40"/>
    <w:p>
      <w:pPr>
        <w:pStyle w:val="Heading4"/>
      </w:pPr>
      <w:bookmarkStart w:name="h-10188-10188.2" w:id="41"/>
      <w:r>
        <w:rPr/>
        <w:t xml:space="preserve">DuluxGroup/Dulux technical contacts</w:t>
      </w:r>
      <w:bookmarkEnd w:id="41"/>
    </w:p>
    <w:p>
      <w:pPr>
        <w:pStyle w:val="Body Text"/>
      </w:pPr>
      <w:r>
        <w:rPr/>
        <w:t xml:space="preserve">Architects and Specifiers’ Hotline: 13 23 77.</w:t>
      </w:r>
    </w:p>
    <w:p>
      <w:pPr>
        <w:pStyle w:val="Body Text"/>
      </w:pPr>
      <w:r>
        <w:rPr/>
        <w:t xml:space="preserve">Website: </w:t>
      </w:r>
      <w:r>
        <w:fldChar w:fldCharType="begin"/>
      </w:r>
      <w:r>
        <w:instrText xml:space="preserve"> HYPERLINK "https://www.duluxprotectivecoatings.com.au/contact-us/" </w:instrText>
      </w:r>
      <w:r>
        <w:fldChar w:fldCharType="separate"/>
      </w:r>
      <w:r>
        <w:rPr>
          <w:rStyle w:val="Hyperlink"/>
        </w:rPr>
        <w:t>www.duluxprotectivecoatings.com.au/contact-us/</w:t>
      </w:r>
      <w:r>
        <w:fldChar w:fldCharType="end"/>
      </w:r>
    </w:p>
    <w:bookmarkEnd w:id="40"/>
    <w:bookmarkStart w:name="f-10188-5" w:id="42"/>
    <w:p>
      <w:pPr>
        <w:pStyle w:val="Heading3"/>
      </w:pPr>
      <w:bookmarkStart w:name="h-10188-5" w:id="43"/>
      <w:r>
        <w:rPr/>
        <w:t xml:space="preserve">CROSS REFERENCES</w:t>
      </w:r>
      <w:bookmarkEnd w:id="43"/>
    </w:p>
    <w:bookmarkEnd w:id="42"/>
    <w:bookmarkStart w:name="f-10188-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End w:id="44"/>
    <w:bookmarkStart w:name="f-10188-7" w:id="48"/>
    <w:p>
      <w:pPr>
        <w:pStyle w:val="Heading3"/>
      </w:pPr>
      <w:bookmarkStart w:name="h-10188-7" w:id="49"/>
      <w:r>
        <w:rPr/>
        <w:t xml:space="preserve">STANDARDS</w:t>
      </w:r>
      <w:bookmarkEnd w:id="49"/>
    </w:p>
    <w:bookmarkEnd w:id="48"/>
    <w:bookmarkStart w:name="f-10188-8" w:id="50"/>
    <w:p>
      <w:pPr>
        <w:pStyle w:val="Heading4"/>
      </w:pPr>
      <w:bookmarkStart w:name="h-10188-8" w:id="51"/>
      <w:r>
        <w:rPr/>
        <w:t xml:space="preserve">General</w:t>
      </w:r>
      <w:bookmarkEnd w:id="51"/>
    </w:p>
    <w:p>
      <w:pPr>
        <w:pStyle w:val="Body Text"/>
      </w:pPr>
      <w:r>
        <w:rPr/>
        <w:t xml:space="preserve">Surface preparation and coating: To AS/NZS 5131 (2016) Section 9 and the recommendations of AS 2312.1 (2014).</w:t>
      </w:r>
    </w:p>
    <w:p>
      <w:pPr>
        <w:pStyle w:val="Instructions"/>
      </w:pPr>
      <w:r>
        <w:rPr/>
        <w:t xml:space="preserve">For guidance on steel corrosion and coatings refer to ASI </w:t>
      </w:r>
      <w:r>
        <w:rPr>
          <w:i/>
        </w:rPr>
        <w:t xml:space="preserve">Australian steelwork corrosion and coatings guide (2015)</w:t>
      </w:r>
      <w:r>
        <w:rPr/>
        <w:t xml:space="preserve"> by the Australian Steel Institute (ASI).</w:t>
      </w:r>
    </w:p>
    <w:bookmarkEnd w:id="50"/>
    <w:bookmarkStart w:name="f-10188-10188.6" w:id="52"/>
    <w:p>
      <w:pPr>
        <w:pStyle w:val="Heading4"/>
      </w:pPr>
      <w:bookmarkStart w:name="h-10188-10188.6" w:id="53"/>
      <w:r>
        <w:rPr/>
        <w:t xml:space="preserve">Site testing of protective coatings</w:t>
      </w:r>
      <w:bookmarkEnd w:id="53"/>
    </w:p>
    <w:p>
      <w:pPr>
        <w:pStyle w:val="Body Text"/>
      </w:pPr>
      <w:r>
        <w:rPr/>
        <w:t xml:space="preserve">Test methods: To the AS 3894 series.</w:t>
      </w:r>
    </w:p>
    <w:bookmarkEnd w:id="52"/>
    <w:bookmarkStart w:name="f-10188-10188.5" w:id="54"/>
    <w:p>
      <w:pPr>
        <w:pStyle w:val="Heading3"/>
      </w:pPr>
      <w:bookmarkStart w:name="h-10188-10188.5" w:id="55"/>
      <w:r>
        <w:rPr/>
        <w:t xml:space="preserve">MANUFACTURER'S DOCUMENTS</w:t>
      </w:r>
      <w:bookmarkEnd w:id="55"/>
    </w:p>
    <w:bookmarkEnd w:id="54"/>
    <w:bookmarkStart w:name="f-10188-10188.4" w:id="56"/>
    <w:p>
      <w:pPr>
        <w:pStyle w:val="Heading4"/>
      </w:pPr>
      <w:bookmarkStart w:name="h-10188-10188.4" w:id="57"/>
      <w:r>
        <w:rPr/>
        <w:t xml:space="preserve">Technical manuals</w:t>
      </w:r>
      <w:bookmarkEnd w:id="57"/>
    </w:p>
    <w:p>
      <w:pPr>
        <w:pStyle w:val="Body Text"/>
      </w:pPr>
      <w:r>
        <w:rPr/>
        <w:t xml:space="preserve">Duspec PDS, SDS, paint system selection: </w:t>
      </w:r>
      <w:r>
        <w:fldChar w:fldCharType="begin"/>
      </w:r>
      <w:r>
        <w:instrText xml:space="preserve"> HYPERLINK "https://www.duspec.com.au/" </w:instrText>
      </w:r>
      <w:r>
        <w:fldChar w:fldCharType="separate"/>
      </w:r>
      <w:r>
        <w:rPr>
          <w:rStyle w:val="Hyperlink"/>
        </w:rPr>
        <w:t>www.duspec.com.au</w:t>
      </w:r>
      <w:r>
        <w:fldChar w:fldCharType="end"/>
      </w:r>
    </w:p>
    <w:bookmarkEnd w:id="56"/>
    <w:bookmarkStart w:name="f-10188-9" w:id="58"/>
    <w:p>
      <w:pPr>
        <w:pStyle w:val="Heading3"/>
      </w:pPr>
      <w:bookmarkStart w:name="h-10188-9" w:id="59"/>
      <w:r>
        <w:rPr/>
        <w:t xml:space="preserve">INTERPRETATION</w:t>
      </w:r>
      <w:bookmarkEnd w:id="59"/>
    </w:p>
    <w:bookmarkEnd w:id="58"/>
    <w:bookmarkStart w:name="f-10188-10" w:id="60"/>
    <w:p>
      <w:pPr>
        <w:pStyle w:val="Heading4"/>
      </w:pPr>
      <w:bookmarkStart w:name="h-10188-10" w:id="61"/>
      <w:r>
        <w:rPr/>
        <w:t xml:space="preserve">Abbreviations</w:t>
      </w:r>
      <w:bookmarkEnd w:id="61"/>
    </w:p>
    <w:p>
      <w:pPr>
        <w:pStyle w:val="Body Text"/>
      </w:pPr>
      <w:r>
        <w:rPr/>
        <w:t xml:space="preserve">General: For the purposes of this worksection, the following abbreviations apply:</w:t>
      </w:r>
    </w:p>
    <w:p>
      <w:pPr>
        <w:pStyle w:val="NormalIndent"/>
      </w:pPr>
      <w:r>
        <w:rPr/>
        <w:t xml:space="preserve">ACA: Australasian Corrosion Association.</w:t>
      </w:r>
    </w:p>
    <w:p>
      <w:pPr>
        <w:pStyle w:val="NormalIndent"/>
      </w:pPr>
      <w:r>
        <w:rPr/>
        <w:t xml:space="preserve">DFT: Dry Film Thickness.</w:t>
      </w:r>
    </w:p>
    <w:p>
      <w:pPr>
        <w:pStyle w:val="NormalIndent"/>
      </w:pPr>
      <w:r>
        <w:rPr/>
        <w:t xml:space="preserve">ITP: Inspection and Test Plan.</w:t>
      </w:r>
    </w:p>
    <w:p>
      <w:pPr>
        <w:pStyle w:val="NormalIndent"/>
      </w:pPr>
      <w:r>
        <w:rPr/>
        <w:t xml:space="preserve">MIO: Micaceous Iron Oxide.</w:t>
      </w:r>
    </w:p>
    <w:p>
      <w:pPr>
        <w:pStyle w:val="NormalIndent"/>
      </w:pPr>
      <w:r>
        <w:rPr/>
        <w:t xml:space="preserve">NACE: National Association of Corrosion Engineers (USA).</w:t>
      </w:r>
    </w:p>
    <w:p>
      <w:pPr>
        <w:pStyle w:val="NormalIndent"/>
      </w:pPr>
      <w:r>
        <w:rPr/>
        <w:t xml:space="preserve">PDS: Product Data Sheet.</w:t>
      </w:r>
    </w:p>
    <w:p>
      <w:pPr>
        <w:pStyle w:val="NormalIndent"/>
      </w:pPr>
      <w:r>
        <w:rPr/>
        <w:t xml:space="preserve">SDS: Safety Data Sheet.</w:t>
      </w:r>
    </w:p>
    <w:p>
      <w:pPr>
        <w:pStyle w:val="NormalIndent"/>
      </w:pPr>
      <w:r>
        <w:rPr/>
        <w:t xml:space="preserve">SSPC: The Society for Protective Coatings (USA).</w:t>
      </w:r>
    </w:p>
    <w:p>
      <w:pPr>
        <w:pStyle w:val="NormalIndent"/>
      </w:pPr>
      <w:r>
        <w:rPr/>
        <w:t xml:space="preserve">µm: Micron (10</w:t>
      </w:r>
      <w:r>
        <w:rPr>
          <w:vertAlign w:val="superscript"/>
        </w:rPr>
        <w:t xml:space="preserve">-6</w:t>
      </w:r>
      <w:r>
        <w:rPr/>
        <w:t xml:space="preserve"> m).</w:t>
      </w:r>
    </w:p>
    <w:p>
      <w:pPr>
        <w:pStyle w:val="Instructions"/>
      </w:pPr>
      <w:r>
        <w:rPr/>
        <w:t xml:space="preserve">Edit the </w:t>
      </w:r>
      <w:r>
        <w:rPr>
          <w:b/>
        </w:rPr>
        <w:t xml:space="preserve">Abbreviations</w:t>
      </w:r>
      <w:r>
        <w:rPr/>
        <w:t xml:space="preserve"> subclause to suit the project or delete if not required. List alphabetically.</w:t>
      </w:r>
    </w:p>
    <w:p>
      <w:pPr>
        <w:pStyle w:val="Instructions"/>
      </w:pPr>
      <w:r>
        <w:rPr/>
        <w:t xml:space="preserve">Useful links not in the text include:</w:t>
      </w:r>
    </w:p>
    <w:p>
      <w:pPr>
        <w:pStyle w:val="Instructionsindent"/>
      </w:pPr>
      <w:r>
        <w:rPr/>
        <w:t xml:space="preserve">APMF: Australian Paint Manufacturers Association.</w:t>
      </w:r>
    </w:p>
    <w:p>
      <w:pPr>
        <w:pStyle w:val="Instructionsindent"/>
      </w:pPr>
      <w:r>
        <w:rPr/>
        <w:t xml:space="preserve">MCR: Manufacturers Colour Range. Dulux Colour Specifier.</w:t>
      </w:r>
    </w:p>
    <w:p>
      <w:pPr>
        <w:pStyle w:val="Instructionsindent"/>
      </w:pPr>
      <w:r>
        <w:rPr/>
        <w:t xml:space="preserve">ZRCC: Zinc Rich Coating Council.</w:t>
      </w:r>
    </w:p>
    <w:bookmarkEnd w:id="60"/>
    <w:bookmarkStart w:name="f-10188-11" w:id="62"/>
    <w:p>
      <w:pPr>
        <w:pStyle w:val="Heading4"/>
      </w:pPr>
      <w:bookmarkStart w:name="h-10188-11" w:id="63"/>
      <w:r>
        <w:rPr/>
        <w:t xml:space="preserve">Definitions</w:t>
      </w:r>
      <w:bookmarkEnd w:id="63"/>
    </w:p>
    <w:p>
      <w:pPr>
        <w:pStyle w:val="Body Text"/>
      </w:pPr>
      <w:r>
        <w:rPr/>
        <w:t xml:space="preserve">General: For the purposes of this worksection, the definitions given in AS/NZS 2310 (2002) and the following apply:</w:t>
      </w:r>
    </w:p>
    <w:bookmarkEnd w:id="62"/>
    <w:bookmarkStart w:name="f-10188-11-d2-1" w:id="64"/>
    <w:p>
      <w:pPr>
        <w:pStyle w:val="NormalIndent"/>
      </w:pPr>
      <w:r>
        <w:rPr/>
        <w:t xml:space="preserve">Coating contractor: The protective coatings application contractor conducting the on- or off-site coating application works.</w:t>
      </w:r>
    </w:p>
    <w:bookmarkEnd w:id="64"/>
    <w:bookmarkStart w:name="f-10188-11-d2-2" w:id="65"/>
    <w:p>
      <w:pPr>
        <w:pStyle w:val="NormalIndent"/>
      </w:pPr>
      <w:r>
        <w:rPr/>
        <w:t xml:space="preserve">Coating manufacturer: Dulux Protective Coatings.</w:t>
      </w:r>
    </w:p>
    <w:bookmarkEnd w:id="65"/>
    <w:bookmarkStart w:name="f-10188-11-d2-3" w:id="66"/>
    <w:p>
      <w:pPr>
        <w:pStyle w:val="NormalIndent"/>
      </w:pPr>
      <w:r>
        <w:rPr/>
        <w:t xml:space="preserve">Inspection and test plans (ITP): A series of formal inspection and test plans, prepared by the coating contractor to reflect the specific inspection and testing that will be carried out on the surface preparation, coating application and the record keeping tasks to be undertaken.</w:t>
      </w:r>
    </w:p>
    <w:bookmarkEnd w:id="66"/>
    <w:bookmarkStart w:name="f-10188-10188.7" w:id="67"/>
    <w:p>
      <w:pPr>
        <w:pStyle w:val="NormalIndent"/>
      </w:pPr>
      <w:r>
        <w:rPr/>
        <w:t xml:space="preserve">Safety data sheet (SDS): Prepared in conformance with Safe Work Australia’s requirements and distributed by the coating manufacturer to provide information on the safe handling, storage, personal protective equipment requirements, use and disposal of a coating product. Previously called a material safety data sheet (MSDS).</w:t>
      </w:r>
    </w:p>
    <w:bookmarkEnd w:id="67"/>
    <w:bookmarkStart w:name="f-10188-11-d3" w:id="68"/>
    <w:bookmarkStart w:name="f-7220" w:id="69"/>
    <w:bookmarkStart w:name="f-7220-1" w:id="70"/>
    <w:p>
      <w:pPr>
        <w:pStyle w:val="Instructions"/>
      </w:pPr>
      <w:r>
        <w:rPr/>
        <w:t xml:space="preserve">Edit the </w:t>
      </w:r>
      <w:r>
        <w:rPr>
          <w:b/>
        </w:rPr>
        <w:t xml:space="preserve">Definitions</w:t>
      </w:r>
      <w:r>
        <w:rPr/>
        <w:t xml:space="preserve"> subclause to suit the project or delete if not required. List alphabetically.</w:t>
      </w:r>
    </w:p>
    <w:bookmarkEnd w:id="70"/>
    <w:bookmarkEnd w:id="69"/>
    <w:p>
      <w:pPr>
        <w:pStyle w:val="Instructions"/>
      </w:pPr>
      <w:r>
        <w:rPr/>
        <w:t xml:space="preserve">AS/NZS 2310 (2002) provides a comprehensive set of definitions for painting terms.</w:t>
      </w:r>
    </w:p>
    <w:bookmarkEnd w:id="68"/>
    <w:bookmarkStart w:name="f-10188-10188.9" w:id="71"/>
    <w:p>
      <w:pPr>
        <w:pStyle w:val="Heading3"/>
      </w:pPr>
      <w:bookmarkStart w:name="h-10188-10188.9" w:id="72"/>
      <w:r>
        <w:rPr/>
        <w:t xml:space="preserve">QUALITY ASSURANCE</w:t>
      </w:r>
      <w:bookmarkEnd w:id="72"/>
    </w:p>
    <w:bookmarkEnd w:id="71"/>
    <w:bookmarkStart w:name="f-10188-10188.8" w:id="73"/>
    <w:p>
      <w:pPr>
        <w:pStyle w:val="Heading4"/>
      </w:pPr>
      <w:bookmarkStart w:name="h-10188-10188.8" w:id="74"/>
      <w:r>
        <w:rPr/>
        <w:t xml:space="preserve">General</w:t>
      </w:r>
      <w:bookmarkEnd w:id="74"/>
    </w:p>
    <w:p>
      <w:pPr>
        <w:pStyle w:val="Body Text"/>
      </w:pPr>
      <w:r>
        <w:rPr/>
        <w:t xml:space="preserve">Standard: Applicator Quality Assurance system to AS/NZS ISO 9001 (2016).</w:t>
      </w:r>
    </w:p>
    <w:p>
      <w:pPr>
        <w:pStyle w:val="Body Text"/>
      </w:pPr>
      <w:r>
        <w:rPr/>
        <w:t xml:space="preserve">Applicator’s quality assurance officer: Nominate a qualified NACE Certified Coating Inspector or a ACA Certified Coatings Technician under direction of a NACE inspector.</w:t>
      </w:r>
    </w:p>
    <w:p>
      <w:pPr>
        <w:pStyle w:val="Body Text"/>
      </w:pPr>
      <w:r>
        <w:rPr/>
        <w:t xml:space="preserve">Records: Maintain records:</w:t>
      </w:r>
    </w:p>
    <w:p>
      <w:pPr>
        <w:pStyle w:val="NormalIndent"/>
      </w:pPr>
      <w:r>
        <w:rPr/>
        <w:t xml:space="preserve">Access: Have records available for inspection.</w:t>
      </w:r>
    </w:p>
    <w:p>
      <w:pPr>
        <w:pStyle w:val="Body Text"/>
      </w:pPr>
      <w:r>
        <w:rPr/>
        <w:t xml:space="preserve">Verification: Nominate an independent NACE Certified Coating Inspector to carry out quality audits.</w:t>
      </w:r>
    </w:p>
    <w:p>
      <w:pPr>
        <w:pStyle w:val="Body Text"/>
      </w:pPr>
      <w:r>
        <w:rPr/>
        <w:t xml:space="preserve">Defects: Provide written inspector reports.</w:t>
      </w:r>
    </w:p>
    <w:bookmarkEnd w:id="73"/>
    <w:bookmarkStart w:name="f-10188-15" w:id="75"/>
    <w:p>
      <w:pPr>
        <w:pStyle w:val="Heading3"/>
      </w:pPr>
      <w:bookmarkStart w:name="h-10188-15" w:id="76"/>
      <w:r>
        <w:rPr/>
        <w:t xml:space="preserve">SUBMISSIONS</w:t>
      </w:r>
      <w:bookmarkEnd w:id="76"/>
    </w:p>
    <w:bookmarkEnd w:id="75"/>
    <w:bookmarkStart w:name="f-10188-16" w:id="77"/>
    <w:p>
      <w:pPr>
        <w:pStyle w:val="Heading4"/>
      </w:pPr>
      <w:bookmarkStart w:name="h-10188-16" w:id="78"/>
      <w:r>
        <w:rPr/>
        <w:t xml:space="preserve">Execution details</w:t>
      </w:r>
      <w:bookmarkEnd w:id="78"/>
    </w:p>
    <w:p>
      <w:pPr>
        <w:pStyle w:val="Body Text"/>
      </w:pPr>
      <w:r>
        <w:rPr/>
        <w:t xml:space="preserve">Detailing features: If design and fabrication features of the items to be coated may lead to difficulties, identify these and submit details for improvement.</w:t>
      </w:r>
    </w:p>
    <w:p>
      <w:pPr>
        <w:pStyle w:val="Instructions"/>
      </w:pPr>
      <w:r>
        <w:rPr/>
        <w:t xml:space="preserve">See AS 2312.1 (2014) Section 3. Figure 3.1 details typical design problems and how they can be addressed. Make sure that details do not have these problems.</w:t>
      </w:r>
    </w:p>
    <w:p>
      <w:pPr>
        <w:pStyle w:val="Body Text"/>
      </w:pPr>
      <w:r>
        <w:rPr/>
        <w:t xml:space="preserve">Repair of damaged coating: If the protective coating is damaged, submit a coating repair proposal, based on the coating manufacturer’s recommendations for reinstating the corrosion protection function of the system.</w:t>
      </w:r>
    </w:p>
    <w:p>
      <w:pPr>
        <w:pStyle w:val="Instructions"/>
      </w:pPr>
      <w:r>
        <w:rPr/>
        <w:t xml:space="preserve">It is generally a requirement that repair and re-coating reinstates the coating to a uniform film.</w:t>
      </w:r>
    </w:p>
    <w:p>
      <w:pPr>
        <w:pStyle w:val="Body Text"/>
      </w:pPr>
      <w:r>
        <w:rPr/>
        <w:t xml:space="preserve">Reinstatement: If final coat varies from the submitted sample, submit proposals for reinstatement of the visible final coating system.</w:t>
      </w:r>
    </w:p>
    <w:bookmarkEnd w:id="77"/>
    <w:bookmarkStart w:name="f-10188-17" w:id="79"/>
    <w:p>
      <w:pPr>
        <w:pStyle w:val="Heading4"/>
      </w:pPr>
      <w:bookmarkStart w:name="h-10188-17" w:id="80"/>
      <w:r>
        <w:rPr/>
        <w:t xml:space="preserve">Maintenance painting</w:t>
      </w:r>
      <w:bookmarkEnd w:id="80"/>
    </w:p>
    <w:p>
      <w:pPr>
        <w:pStyle w:val="Body Text"/>
      </w:pPr>
      <w:r>
        <w:rPr/>
        <w:t xml:space="preserve">Existing steelwork: Identify, itemise and submit details of areas of corrosion, damage and other degradation.</w:t>
      </w:r>
    </w:p>
    <w:p>
      <w:pPr>
        <w:pStyle w:val="Body Text"/>
      </w:pPr>
      <w:r>
        <w:rPr/>
        <w:t xml:space="preserve">Recoating systems: Submit details of coating systems for maintenance painting of previously coated items and structural elements, including surface preparation.</w:t>
      </w:r>
    </w:p>
    <w:bookmarkEnd w:id="79"/>
    <w:bookmarkStart w:name="f-10188-18" w:id="81"/>
    <w:p>
      <w:pPr>
        <w:pStyle w:val="Heading4"/>
      </w:pPr>
      <w:bookmarkStart w:name="h-10188-18" w:id="82"/>
      <w:r>
        <w:rPr/>
        <w:t xml:space="preserve">Products and materials</w:t>
      </w:r>
      <w:bookmarkEnd w:id="82"/>
    </w:p>
    <w:p>
      <w:pPr>
        <w:pStyle w:val="Body Text"/>
      </w:pPr>
      <w:r>
        <w:rPr/>
        <w:t xml:space="preserve">Multi-component coatings: If partial mixing of packs is proposed, submit details.</w:t>
      </w:r>
    </w:p>
    <w:bookmarkEnd w:id="81"/>
    <w:bookmarkStart w:name="f-10188-19" w:id="83"/>
    <w:p>
      <w:pPr>
        <w:pStyle w:val="Heading4"/>
      </w:pPr>
      <w:bookmarkStart w:name="h-10188-19" w:id="84"/>
      <w:r>
        <w:rPr/>
        <w:t xml:space="preserve">Quality</w:t>
      </w:r>
      <w:bookmarkEnd w:id="84"/>
    </w:p>
    <w:p>
      <w:pPr>
        <w:pStyle w:val="Instructions"/>
      </w:pPr>
      <w:r>
        <w:rPr/>
        <w:t xml:space="preserve">See AS/NZS 5131 (2016) clause 9.2.1 and Appendix D3.</w:t>
      </w:r>
    </w:p>
    <w:p>
      <w:pPr>
        <w:pStyle w:val="Instructions"/>
      </w:pPr>
      <w:r>
        <w:rPr/>
        <w:t xml:space="preserve">If quality documentation is a project requirement, not simply a steel and steel protective coatings requirement, consider documenting the quality requirements in </w:t>
      </w:r>
      <w:r>
        <w:rPr>
          <w:i/>
        </w:rPr>
        <w:t xml:space="preserve">0160 Quality</w:t>
      </w:r>
      <w:r>
        <w:rPr/>
        <w:t xml:space="preserve">.</w:t>
      </w:r>
    </w:p>
    <w:p>
      <w:pPr>
        <w:pStyle w:val="Body Text"/>
      </w:pPr>
      <w:r>
        <w:rPr/>
        <w:t xml:space="preserve">ITPs: Submit for each proposed coating system.</w:t>
      </w:r>
    </w:p>
    <w:p>
      <w:pPr>
        <w:pStyle w:val="Body Text"/>
      </w:pPr>
      <w:r>
        <w:rPr/>
        <w:t xml:space="preserve">Quality supervisor: Submit the name and record of experience of the person responsible for the implementation of the ITPs.</w:t>
      </w:r>
    </w:p>
    <w:bookmarkEnd w:id="83"/>
    <w:bookmarkStart w:name="f-10188-20" w:id="85"/>
    <w:p>
      <w:pPr>
        <w:pStyle w:val="Heading4"/>
      </w:pPr>
      <w:bookmarkStart w:name="h-10188-20" w:id="86"/>
      <w:r>
        <w:rPr/>
        <w:t xml:space="preserve">Records</w:t>
      </w:r>
      <w:bookmarkEnd w:id="86"/>
    </w:p>
    <w:p>
      <w:pPr>
        <w:pStyle w:val="Body Text"/>
      </w:pPr>
      <w:r>
        <w:rPr/>
        <w:t xml:space="preserve">Requirement: Submit records to EXECUTION, </w:t>
      </w:r>
      <w:r>
        <w:rPr>
          <w:b/>
        </w:rPr>
        <w:t xml:space="preserve">GENERAL</w:t>
      </w:r>
      <w:r>
        <w:rPr/>
        <w:t xml:space="preserve">, </w:t>
      </w:r>
      <w:r>
        <w:rPr>
          <w:b/>
        </w:rPr>
        <w:t xml:space="preserve">Records</w:t>
      </w:r>
      <w:r>
        <w:rPr/>
        <w:t xml:space="preserve">.</w:t>
      </w:r>
    </w:p>
    <w:bookmarkEnd w:id="85"/>
    <w:bookmarkStart w:name="f-10188-21" w:id="87"/>
    <w:bookmarkStart w:name="f-18073" w:id="88"/>
    <w:bookmarkStart w:name="f-18073-1" w:id="89"/>
    <w:p>
      <w:pPr>
        <w:pStyle w:val="Heading4"/>
      </w:pPr>
      <w:bookmarkStart w:name="h-18073-1" w:id="90"/>
      <w:r>
        <w:rPr/>
        <w:t xml:space="preserve">Samples</w:t>
      </w:r>
      <w:bookmarkEnd w:id="90"/>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9"/>
    <w:bookmarkEnd w:id="88"/>
    <w:bookmarkEnd w:id="87"/>
    <w:bookmarkStart w:name="f-10188-22" w:id="91"/>
    <w:p>
      <w:pPr>
        <w:pStyle w:val="Heading4"/>
      </w:pPr>
      <w:bookmarkStart w:name="h-10188-22" w:id="92"/>
      <w:r>
        <w:rPr/>
        <w:t xml:space="preserve">Subcontractors</w:t>
      </w:r>
      <w:bookmarkEnd w:id="92"/>
    </w:p>
    <w:p>
      <w:pPr>
        <w:pStyle w:val="Body Text"/>
      </w:pPr>
      <w:r>
        <w:rPr/>
        <w:t xml:space="preserve">General: Submit names and contact details of proposed suppliers and applicators.</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Delete if supplier/applicator details are not required.</w:t>
      </w:r>
    </w:p>
    <w:p>
      <w:pPr>
        <w:pStyle w:val="Body Text"/>
      </w:pPr>
      <w:r>
        <w:rPr/>
        <w:t xml:space="preserve">Requirement: Submit proof of currency of the applicator’s environmental operating licence.</w:t>
      </w:r>
    </w:p>
    <w:p>
      <w:pPr>
        <w:pStyle w:val="Instructions"/>
      </w:pPr>
      <w:r>
        <w:rPr/>
        <w:t xml:space="preserve">An environmental operating licence may be required by the client for a specific project. Delete if not required.</w:t>
      </w:r>
    </w:p>
    <w:bookmarkEnd w:id="91"/>
    <w:bookmarkStart w:name="f-10188-10188.10" w:id="93"/>
    <w:p>
      <w:pPr>
        <w:pStyle w:val="Heading4"/>
      </w:pPr>
      <w:bookmarkStart w:name="h-10188-10188.10" w:id="94"/>
      <w:r>
        <w:rPr/>
        <w:t xml:space="preserve">Substrate acceptance</w:t>
      </w:r>
      <w:bookmarkEnd w:id="94"/>
    </w:p>
    <w:p>
      <w:pPr>
        <w:pStyle w:val="Body Text"/>
      </w:pPr>
      <w:r>
        <w:rPr/>
        <w:t xml:space="preserve">Requirement: Submit evidence of applicator's acceptance of the coating substrate before starting application.</w:t>
      </w:r>
    </w:p>
    <w:bookmarkEnd w:id="93"/>
    <w:bookmarkStart w:name="f-10188-23" w:id="95"/>
    <w:bookmarkStart w:name="f-9452" w:id="96"/>
    <w:bookmarkStart w:name="f-9452-1" w:id="97"/>
    <w:p>
      <w:pPr>
        <w:pStyle w:val="Heading4"/>
      </w:pPr>
      <w:bookmarkStart w:name="h-9452-1" w:id="98"/>
      <w:r>
        <w:rPr/>
        <w:t xml:space="preserve">Warranties</w:t>
      </w:r>
      <w:bookmarkEnd w:id="98"/>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97"/>
    <w:bookmarkEnd w:id="96"/>
    <w:bookmarkEnd w:id="95"/>
    <w:bookmarkStart w:name="f-10188-24" w:id="99"/>
    <w:p>
      <w:pPr>
        <w:pStyle w:val="Heading3"/>
      </w:pPr>
      <w:bookmarkStart w:name="h-10188-24" w:id="100"/>
      <w:r>
        <w:rPr/>
        <w:t xml:space="preserve">INSPECTION</w:t>
      </w:r>
      <w:bookmarkEnd w:id="100"/>
    </w:p>
    <w:bookmarkEnd w:id="99"/>
    <w:bookmarkStart w:name="f-10188-25" w:id="101"/>
    <w:p>
      <w:pPr>
        <w:pStyle w:val="Heading4"/>
      </w:pPr>
      <w:bookmarkStart w:name="h-10188-25" w:id="102"/>
      <w:r>
        <w:rPr/>
        <w:t xml:space="preserve">Notice</w:t>
      </w:r>
      <w:bookmarkEnd w:id="102"/>
    </w:p>
    <w:p>
      <w:pPr>
        <w:pStyle w:val="Body Text"/>
      </w:pPr>
      <w:r>
        <w:rPr/>
        <w:t xml:space="preserve">Inspection: Give notice so that inspection may be made of the following:</w:t>
      </w:r>
    </w:p>
    <w:p>
      <w:pPr>
        <w:pStyle w:val="NormalIndent"/>
      </w:pPr>
      <w:r>
        <w:rPr/>
        <w:t xml:space="preserve">Items after fabrication, before commencing surface cleaning and preparation.</w:t>
      </w:r>
    </w:p>
    <w:p>
      <w:pPr>
        <w:pStyle w:val="NormalIndent"/>
      </w:pPr>
      <w:r>
        <w:rPr/>
        <w:t xml:space="preserve">Surfaces after preparation, before application of first coating.</w:t>
      </w:r>
    </w:p>
    <w:p>
      <w:pPr>
        <w:pStyle w:val="NormalIndent"/>
      </w:pPr>
      <w:r>
        <w:rPr/>
        <w:t xml:space="preserve">Coating stages: </w:t>
      </w:r>
    </w:p>
    <w:p>
      <w:pPr>
        <w:pStyle w:val="NormalIndent2"/>
      </w:pPr>
      <w:r>
        <w:rPr/>
        <w:t xml:space="preserve">After application of primer or seal coats.</w:t>
      </w:r>
    </w:p>
    <w:p>
      <w:pPr>
        <w:pStyle w:val="NormalIndent2"/>
      </w:pPr>
      <w:r>
        <w:rPr/>
        <w:t xml:space="preserve">After application of each subsequent coat.</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 These could include measurement of the total DFT of each coating and checking for defects such as misses, cracking and blistering or rectification of abrasive blasted substrate cleanliness, primer coat and finish coat DFTs.</w:t>
      </w:r>
    </w:p>
    <w:bookmarkEnd w:id="101"/>
    <w:bookmarkEnd w:id="26"/>
    <w:bookmarkStart w:name="f-10186" w:id="103"/>
    <w:bookmarkStart w:name="f-10186-1" w:id="104"/>
    <w:p>
      <w:pPr>
        <w:pStyle w:val="Heading2"/>
      </w:pPr>
      <w:bookmarkStart w:name="h-10186-1" w:id="105"/>
      <w:r>
        <w:rPr/>
        <w:t xml:space="preserve">PRODUCTS</w:t>
      </w:r>
      <w:bookmarkEnd w:id="105"/>
    </w:p>
    <w:bookmarkEnd w:id="104"/>
    <w:bookmarkStart w:name="f-10186-2" w:id="106"/>
    <w:p>
      <w:pPr>
        <w:pStyle w:val="Heading3"/>
      </w:pPr>
      <w:bookmarkStart w:name="h-10186-2" w:id="107"/>
      <w:r>
        <w:rPr/>
        <w:t xml:space="preserve">GENERAL</w:t>
      </w:r>
      <w:bookmarkEnd w:id="107"/>
    </w:p>
    <w:bookmarkEnd w:id="106"/>
    <w:bookmarkStart w:name="f-10186-10186.1" w:id="108"/>
    <w:bookmarkStart w:name="f-8385" w:id="109"/>
    <w:bookmarkStart w:name="f-8385-2" w:id="110"/>
    <w:p>
      <w:pPr>
        <w:pStyle w:val="Heading4"/>
      </w:pPr>
      <w:bookmarkStart w:name="h-8385-2" w:id="111"/>
      <w:r>
        <w:rPr/>
        <w:t xml:space="preserve">Product substitution</w:t>
      </w:r>
      <w:bookmarkEnd w:id="111"/>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10"/>
    <w:bookmarkStart w:name="f-8385-3" w:id="112"/>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12"/>
    <w:bookmarkEnd w:id="109"/>
    <w:bookmarkEnd w:id="108"/>
    <w:bookmarkStart w:name="f-10186-10186.2" w:id="113"/>
    <w:p>
      <w:pPr>
        <w:pStyle w:val="Heading4"/>
      </w:pPr>
      <w:bookmarkStart w:name="h-10186-10186.2" w:id="114"/>
      <w:r>
        <w:rPr/>
        <w:t xml:space="preserve">Samples</w:t>
      </w:r>
      <w:bookmarkEnd w:id="114"/>
    </w:p>
    <w:p>
      <w:pPr>
        <w:pStyle w:val="Body Text"/>
      </w:pPr>
      <w:r>
        <w:rPr/>
        <w:t xml:space="preserve">Requirement: Provide samples of each coating system, showing the painting and coating colour, and other physical properties.</w:t>
      </w:r>
    </w:p>
    <w:p>
      <w:pPr>
        <w:pStyle w:val="Body Text"/>
      </w:pPr>
      <w:r>
        <w:rPr/>
        <w:t xml:space="preserve">Sample size: Minimum 400 x 400 mm.</w:t>
      </w:r>
    </w:p>
    <w:p>
      <w:pPr>
        <w:pStyle w:val="Body Text"/>
      </w:pPr>
      <w:r>
        <w:rPr/>
        <w:t xml:space="preserve">Retention: Retain samples for comparison during application.</w:t>
      </w:r>
    </w:p>
    <w:p>
      <w:pPr>
        <w:pStyle w:val="Instructions"/>
      </w:pPr>
      <w:r>
        <w:rPr/>
        <w:t xml:space="preserve">Customise to suit.</w:t>
      </w:r>
    </w:p>
    <w:bookmarkEnd w:id="113"/>
    <w:bookmarkStart w:name="f-10186-3" w:id="115"/>
    <w:p>
      <w:pPr>
        <w:pStyle w:val="Heading4"/>
      </w:pPr>
      <w:bookmarkStart w:name="h-10186-3" w:id="116"/>
      <w:r>
        <w:rPr/>
        <w:t xml:space="preserve">Storage and handling</w:t>
      </w:r>
      <w:bookmarkEnd w:id="116"/>
    </w:p>
    <w:p>
      <w:pPr>
        <w:pStyle w:val="Body Text"/>
      </w:pPr>
      <w:r>
        <w:rPr/>
        <w:t xml:space="preserve">General: Store in a cool shady place.</w:t>
      </w:r>
    </w:p>
    <w:p>
      <w:pPr>
        <w:pStyle w:val="Body Text"/>
      </w:pPr>
      <w:r>
        <w:rPr/>
        <w:t xml:space="preserve">Care: Handle, store, mix and apply all protective coatings in conformance with Dulux recommendations.</w:t>
      </w:r>
    </w:p>
    <w:p>
      <w:pPr>
        <w:pStyle w:val="Body Text"/>
      </w:pPr>
      <w:r>
        <w:rPr/>
        <w:t xml:space="preserve">Original containers: Deliver coating products to site in manufacturer's labelled and sealed containers.</w:t>
      </w:r>
    </w:p>
    <w:p>
      <w:pPr>
        <w:pStyle w:val="Body Text"/>
      </w:pPr>
      <w:r>
        <w:rPr/>
        <w:t xml:space="preserve">Ambient temperature range for storage: 15°C to 25°C.</w:t>
      </w:r>
    </w:p>
    <w:p>
      <w:pPr>
        <w:pStyle w:val="Body Text"/>
      </w:pPr>
      <w:r>
        <w:rPr/>
        <w:t xml:space="preserve">Sunlight: Protect coating materials from direct sunlight before mixing or adding the converter (catalyst).</w:t>
      </w:r>
    </w:p>
    <w:p>
      <w:pPr>
        <w:pStyle w:val="Body Text"/>
      </w:pPr>
      <w:r>
        <w:rPr/>
        <w:t xml:space="preserve">Use-by-date: Use products with limited shelf life before their use-by-date, unless written authorisation from the coating manufacturer’s technical services section is provided.</w:t>
      </w:r>
    </w:p>
    <w:bookmarkEnd w:id="115"/>
    <w:bookmarkStart w:name="f-10186-4" w:id="117"/>
    <w:p>
      <w:pPr>
        <w:pStyle w:val="Heading4"/>
      </w:pPr>
      <w:bookmarkStart w:name="h-10186-4" w:id="118"/>
      <w:r>
        <w:rPr/>
        <w:t xml:space="preserve">Paint material</w:t>
      </w:r>
      <w:bookmarkEnd w:id="118"/>
    </w:p>
    <w:p>
      <w:pPr>
        <w:pStyle w:val="Body Text"/>
      </w:pPr>
      <w:r>
        <w:rPr/>
        <w:t xml:space="preserve">Requirement: To AS/NZS 5131 (2016) clause 9.9.3.</w:t>
      </w:r>
    </w:p>
    <w:bookmarkEnd w:id="117"/>
    <w:bookmarkStart w:name="f-10186-5" w:id="119"/>
    <w:p>
      <w:pPr>
        <w:pStyle w:val="Heading4"/>
      </w:pPr>
      <w:bookmarkStart w:name="h-10186-5" w:id="120"/>
      <w:r>
        <w:rPr/>
        <w:t xml:space="preserve">Proprietary products</w:t>
      </w:r>
      <w:bookmarkEnd w:id="120"/>
    </w:p>
    <w:p>
      <w:pPr>
        <w:pStyle w:val="Body Text"/>
      </w:pPr>
      <w:r>
        <w:rPr/>
        <w:t xml:space="preserve">Substitution: Dulux paint products and specified coatings systems have been selected for this project and unauthorised product substitution will jeopardise or void the Warranties.</w:t>
      </w:r>
    </w:p>
    <w:p>
      <w:pPr>
        <w:pStyle w:val="Instructions"/>
      </w:pPr>
      <w:r>
        <w:rPr/>
        <w:t xml:space="preserve">Refer to </w:t>
      </w:r>
      <w:r>
        <w:rPr>
          <w:i/>
        </w:rPr>
        <w:t xml:space="preserve">0171 General requirements</w:t>
      </w:r>
      <w:r>
        <w:rPr/>
        <w:t xml:space="preserve"> for the criteria and procedural requirements for any proposed substitution.</w:t>
      </w:r>
    </w:p>
    <w:p>
      <w:pPr>
        <w:pStyle w:val="Body Text"/>
      </w:pPr>
      <w:r>
        <w:rPr/>
        <w:t xml:space="preserve">Product data sheets (PDS): Keep on site copies of all relevant Dulux technical data sheets.</w:t>
      </w:r>
    </w:p>
    <w:p>
      <w:pPr>
        <w:pStyle w:val="Instructions"/>
      </w:pPr>
      <w:r>
        <w:rPr/>
        <w:t xml:space="preserve">Refer to AS/NZS 5131 (2016) clause 9.9.5 (i).</w:t>
      </w:r>
    </w:p>
    <w:p>
      <w:pPr>
        <w:pStyle w:val="Body Text"/>
      </w:pPr>
      <w:r>
        <w:rPr/>
        <w:t xml:space="preserve">Safety data sheets (SDS): Keep on site copies of all relevant Dulux SDSs.</w:t>
      </w:r>
    </w:p>
    <w:p>
      <w:pPr>
        <w:pStyle w:val="Body Text"/>
      </w:pPr>
      <w:r>
        <w:rPr/>
        <w:t xml:space="preserve">Recording: To AS/NZS 5131 (2016) clause 9.9.5.</w:t>
      </w:r>
    </w:p>
    <w:bookmarkEnd w:id="119"/>
    <w:bookmarkEnd w:id="103"/>
    <w:bookmarkStart w:name="f-10191" w:id="121"/>
    <w:bookmarkStart w:name="f-10191-1" w:id="122"/>
    <w:p>
      <w:pPr>
        <w:pStyle w:val="Heading2"/>
      </w:pPr>
      <w:bookmarkStart w:name="h-10191-1" w:id="123"/>
      <w:r>
        <w:rPr/>
        <w:t xml:space="preserve">EXECUTION</w:t>
      </w:r>
      <w:bookmarkEnd w:id="123"/>
    </w:p>
    <w:bookmarkEnd w:id="122"/>
    <w:bookmarkStart w:name="f-10191-2" w:id="124"/>
    <w:p>
      <w:pPr>
        <w:pStyle w:val="Heading3"/>
      </w:pPr>
      <w:bookmarkStart w:name="h-10191-2" w:id="125"/>
      <w:r>
        <w:rPr/>
        <w:t xml:space="preserve">GENERAL</w:t>
      </w:r>
      <w:bookmarkEnd w:id="125"/>
    </w:p>
    <w:bookmarkEnd w:id="124"/>
    <w:bookmarkStart w:name="f-10191-3" w:id="126"/>
    <w:p>
      <w:pPr>
        <w:pStyle w:val="Heading4"/>
      </w:pPr>
      <w:bookmarkStart w:name="h-10191-3" w:id="127"/>
      <w:r>
        <w:rPr/>
        <w:t xml:space="preserve">Product warnings</w:t>
      </w:r>
      <w:bookmarkEnd w:id="127"/>
    </w:p>
    <w:p>
      <w:pPr>
        <w:pStyle w:val="Body Text"/>
      </w:pPr>
      <w:r>
        <w:rPr/>
        <w:t xml:space="preserve">Requirement: Conform to the requirements and recommendations of the relevant Dulux SDS.</w:t>
      </w:r>
    </w:p>
    <w:bookmarkEnd w:id="126"/>
    <w:bookmarkStart w:name="f-10191-10191.1" w:id="128"/>
    <w:p>
      <w:pPr>
        <w:pStyle w:val="Heading4"/>
      </w:pPr>
      <w:bookmarkStart w:name="h-10191-10191.1" w:id="129"/>
      <w:r>
        <w:rPr/>
        <w:t xml:space="preserve">Qualifications</w:t>
      </w:r>
      <w:bookmarkEnd w:id="129"/>
    </w:p>
    <w:p>
      <w:pPr>
        <w:pStyle w:val="Body Text"/>
      </w:pPr>
      <w:r>
        <w:rPr/>
        <w:t xml:space="preserve">Requirement: All work is to be completed by suitably qualified professionals holding TAFE or other recognised qualifications.</w:t>
      </w:r>
    </w:p>
    <w:bookmarkEnd w:id="128"/>
    <w:bookmarkStart w:name="f-10191-4" w:id="130"/>
    <w:p>
      <w:pPr>
        <w:pStyle w:val="Heading4"/>
      </w:pPr>
      <w:bookmarkStart w:name="h-10191-4" w:id="131"/>
      <w:r>
        <w:rPr/>
        <w:t xml:space="preserve">Surroundings</w:t>
      </w:r>
      <w:bookmarkEnd w:id="131"/>
    </w:p>
    <w:p>
      <w:pPr>
        <w:pStyle w:val="Body Text"/>
      </w:pPr>
      <w:r>
        <w:rPr/>
        <w:t xml:space="preserve">Protection: Prevent the release of abrasives, overspray or paint waste debris into the air, ground or to any watercourse. Prevent damage to other assets, services or equipment.</w:t>
      </w:r>
    </w:p>
    <w:p>
      <w:pPr>
        <w:pStyle w:val="Body Text"/>
      </w:pPr>
      <w:r>
        <w:rPr/>
        <w:t xml:space="preserve">Reinstatement: Repair and/or clean affected surrounding areas.</w:t>
      </w:r>
    </w:p>
    <w:bookmarkEnd w:id="130"/>
    <w:bookmarkStart w:name="f-10191-5" w:id="132"/>
    <w:p>
      <w:pPr>
        <w:pStyle w:val="Heading4"/>
      </w:pPr>
      <w:bookmarkStart w:name="h-10191-5" w:id="133"/>
      <w:r>
        <w:rPr/>
        <w:t xml:space="preserve">Working area</w:t>
      </w:r>
      <w:bookmarkEnd w:id="133"/>
    </w:p>
    <w:p>
      <w:pPr>
        <w:pStyle w:val="Body Text"/>
      </w:pPr>
      <w:r>
        <w:rPr/>
        <w:t xml:space="preserve">General: Perform all painting under cover and/or protected from rain, condensation, dew, excessive wind, overspray or wind-blown dust.</w:t>
      </w:r>
    </w:p>
    <w:p>
      <w:pPr>
        <w:pStyle w:val="Body Text"/>
      </w:pPr>
      <w:r>
        <w:rPr/>
        <w:t xml:space="preserve">Period: Continue protection where any of these conditions exist until the coating is no longer affected.</w:t>
      </w:r>
    </w:p>
    <w:p>
      <w:pPr>
        <w:pStyle w:val="Instructions"/>
      </w:pPr>
      <w:r>
        <w:rPr/>
        <w:t xml:space="preserve">This principally relates to conditions during the night, after coating application.</w:t>
      </w:r>
    </w:p>
    <w:bookmarkEnd w:id="132"/>
    <w:bookmarkStart w:name="f-10191-10191.2" w:id="134"/>
    <w:p>
      <w:pPr>
        <w:pStyle w:val="Heading4"/>
      </w:pPr>
      <w:bookmarkStart w:name="h-10191-10191.2" w:id="135"/>
      <w:r>
        <w:rPr/>
        <w:t xml:space="preserve">Records</w:t>
      </w:r>
      <w:bookmarkEnd w:id="135"/>
    </w:p>
    <w:p>
      <w:pPr>
        <w:pStyle w:val="Body Text"/>
      </w:pPr>
      <w:r>
        <w:rPr/>
        <w:t xml:space="preserve">Requirement: Prepare and maintain records of all surface preparation and coating application works, as follows:</w:t>
      </w:r>
    </w:p>
    <w:p>
      <w:pPr>
        <w:pStyle w:val="NormalIndent"/>
      </w:pPr>
      <w:r>
        <w:rPr/>
        <w:t xml:space="preserve">Standards: To AS 3894.10 (2002), AS 3894.11 (2002), AS 3894.12 (2002), AS 3894.13 (2002) and AS 3894.14 (2002).</w:t>
      </w:r>
    </w:p>
    <w:p>
      <w:pPr>
        <w:pStyle w:val="NormalIndent"/>
      </w:pPr>
      <w:r>
        <w:rPr/>
        <w:t xml:space="preserve">Reference the relevant parts of the ITP and record conformance.</w:t>
      </w:r>
    </w:p>
    <w:p>
      <w:pPr>
        <w:pStyle w:val="Instructions"/>
      </w:pPr>
      <w:r>
        <w:rPr/>
        <w:t xml:space="preserve">Add project specific requirements for records.</w:t>
      </w:r>
    </w:p>
    <w:bookmarkEnd w:id="134"/>
    <w:bookmarkStart w:name="f-10191-6" w:id="136"/>
    <w:p>
      <w:pPr>
        <w:pStyle w:val="Heading3"/>
      </w:pPr>
      <w:bookmarkStart w:name="h-10191-6" w:id="137"/>
      <w:r>
        <w:rPr/>
        <w:t xml:space="preserve">SURFACE PREPARATION</w:t>
      </w:r>
      <w:bookmarkEnd w:id="137"/>
    </w:p>
    <w:p>
      <w:pPr>
        <w:pStyle w:val="Instructions"/>
      </w:pPr>
      <w:r>
        <w:rPr/>
        <w:t xml:space="preserve">Correct surface preparation is vital if the coating system is to perform to its maximum potential. At no time is a wire brush an acceptable method of surface preparation. If the steel fabricator proposes an alternative method to that listed below, consult Dulux. Call 13 23 77.</w:t>
      </w:r>
    </w:p>
    <w:bookmarkEnd w:id="136"/>
    <w:bookmarkStart w:name="f-10191-7" w:id="138"/>
    <w:p>
      <w:pPr>
        <w:pStyle w:val="Heading4"/>
      </w:pPr>
      <w:bookmarkStart w:name="h-10191-7" w:id="139"/>
      <w:r>
        <w:rPr/>
        <w:t xml:space="preserve">General</w:t>
      </w:r>
      <w:bookmarkEnd w:id="139"/>
    </w:p>
    <w:p>
      <w:pPr>
        <w:pStyle w:val="Body Text"/>
      </w:pPr>
      <w:r>
        <w:rPr/>
        <w:t xml:space="preserve">Requirement: Conform to AS/NZS 5131 (2016) clauses 9.3, 9.4 and 9.5.</w:t>
      </w:r>
    </w:p>
    <w:p>
      <w:pPr>
        <w:pStyle w:val="Instructions"/>
      </w:pPr>
      <w:r>
        <w:rPr/>
        <w:t xml:space="preserve">If any additional requirements to those documented in AS/NZS 5131 (2016) are necessary on a project, document such requirements here. Examples of which may be additional requirements for enclosed or sealed spaces, surfaces in contact with concrete and weather resistant steel surfaces.</w:t>
      </w:r>
    </w:p>
    <w:p>
      <w:pPr>
        <w:pStyle w:val="Instructions"/>
      </w:pPr>
      <w:r>
        <w:rPr/>
        <w:t xml:space="preserve">For removal of oil, grease and related contaminants, see AS 1627.1 (2003). For power tool cleaning, see AS 1627.2 (2002). For Abrasive blast cleaning, see AS 1627.4 (2005). For chemical conversion treatment surface preparation, see AS 1627.6 (2003).</w:t>
      </w:r>
    </w:p>
    <w:p>
      <w:pPr>
        <w:pStyle w:val="Prompt"/>
      </w:pPr>
      <w:r>
        <w:rPr/>
        <w:t xml:space="preserve">Treatment grade to AS/NZS 5131 (2016): </w:t>
      </w:r>
      <w:r>
        <w:fldChar w:fldCharType="begin"/>
        <w:instrText xml:space="preserve"> MACROBUTTON  ac_OnHelp [complete/delete]</w:instrText>
        <w:fldChar w:fldCharType="separate"/>
        <w:t xml:space="preserve"> </w:t>
        <w:fldChar w:fldCharType="end"/>
      </w:r>
    </w:p>
    <w:p>
      <w:pPr>
        <w:pStyle w:val="Instructions"/>
      </w:pPr>
      <w:r>
        <w:rPr/>
        <w:t xml:space="preserve">Nominate required treatment grade. See AS/NZS 5131 (2016) clauses 4.1.3 and 9.8.4 to determine the treatment grade (P1 to P3). Generally, treatment grade P2 applies for painting. Treatment grade P3 would generally apply for AESS. See AS 8501.3 (2022) Table 1 for illustrations of imperfections, and requirements for each treatment grade.</w:t>
      </w:r>
    </w:p>
    <w:p>
      <w:pPr>
        <w:pStyle w:val="Instructions"/>
      </w:pPr>
      <w:r>
        <w:rPr/>
        <w:t xml:space="preserve">The treatment grade is related to the expected life of the corrosion protection and may be related to the type of corrosion protection system used.</w:t>
      </w:r>
    </w:p>
    <w:p>
      <w:pPr>
        <w:pStyle w:val="Instructions"/>
      </w:pPr>
      <w:r>
        <w:rPr/>
        <w:t xml:space="preserve">A treatment grade may apply to the whole structure or to a part of the structure or to specific details. If more than one treatment grade is applicable to the project, consider using a schedule in SELECTIONS to document the project treatment grades.</w:t>
      </w:r>
    </w:p>
    <w:p>
      <w:pPr>
        <w:pStyle w:val="Body Text"/>
      </w:pPr>
      <w:r>
        <w:rPr/>
        <w:t xml:space="preserve">Surface cleansing: Wash and degrease all surfaces to be coated, to AS 1627.1 (2003), with a free-rinsing, alkaline detergent, such as Gibson F310B or Gamlen CA No. 1 used in conformance with the manufacturer’s written instructions and all safety warnings.</w:t>
      </w:r>
    </w:p>
    <w:p>
      <w:pPr>
        <w:pStyle w:val="Body Text"/>
      </w:pPr>
      <w:r>
        <w:rPr/>
        <w:t xml:space="preserve">Bolts: Provide washers at heads and nuts at replacement bolts.</w:t>
      </w:r>
    </w:p>
    <w:bookmarkEnd w:id="138"/>
    <w:bookmarkStart w:name="f-10191-8" w:id="140"/>
    <w:p>
      <w:pPr>
        <w:pStyle w:val="Heading4"/>
      </w:pPr>
      <w:bookmarkStart w:name="h-10191-8" w:id="141"/>
      <w:r>
        <w:rPr/>
        <w:t xml:space="preserve">Galvanized, aluminium and zinc primed surfaces</w:t>
      </w:r>
      <w:bookmarkEnd w:id="141"/>
    </w:p>
    <w:p>
      <w:pPr>
        <w:pStyle w:val="Body Text"/>
      </w:pPr>
      <w:r>
        <w:rPr/>
        <w:t xml:space="preserve">Requirement: Remove grease, oil and other solvent-soluble contaminants to AS 1627.1 (2003). Allow to dry and immediately proceed with priming.</w:t>
      </w:r>
    </w:p>
    <w:p>
      <w:pPr>
        <w:pStyle w:val="Body Text"/>
      </w:pPr>
      <w:r>
        <w:rPr/>
        <w:t xml:space="preserve">Galvanized and aluminium surfaces: Abrade surfaces to a medium coarse type finish to provide an adhesion key.</w:t>
      </w:r>
    </w:p>
    <w:p>
      <w:pPr>
        <w:pStyle w:val="Body Text"/>
      </w:pPr>
      <w:r>
        <w:rPr/>
        <w:t xml:space="preserve">Zinc primed surfaces: If present, remove zinc salts from zinc primers.</w:t>
      </w:r>
    </w:p>
    <w:bookmarkEnd w:id="140"/>
    <w:bookmarkStart w:name="f-10191-9" w:id="142"/>
    <w:p>
      <w:pPr>
        <w:pStyle w:val="Heading4"/>
      </w:pPr>
      <w:bookmarkStart w:name="h-10191-9" w:id="143"/>
      <w:r>
        <w:rPr/>
        <w:t xml:space="preserve">Treatment of welds</w:t>
      </w:r>
      <w:bookmarkEnd w:id="143"/>
    </w:p>
    <w:p>
      <w:pPr>
        <w:pStyle w:val="Body Text"/>
      </w:pPr>
      <w:r>
        <w:rPr/>
        <w:t xml:space="preserve">Requirement: Clean welds to remove roughness, using power tools to AS 1627.2 (2002). Remove filings by vacuuming or compressed air.</w:t>
      </w:r>
    </w:p>
    <w:p>
      <w:pPr>
        <w:pStyle w:val="Body Text"/>
      </w:pPr>
      <w:r>
        <w:rPr/>
        <w:t xml:space="preserve">Temporary welds: Grind flush any temporary welds.</w:t>
      </w:r>
    </w:p>
    <w:p>
      <w:pPr>
        <w:pStyle w:val="Body Text"/>
      </w:pPr>
      <w:r>
        <w:rPr/>
        <w:t xml:space="preserve">Porous, skip or stitch welds: Not permitted.</w:t>
      </w:r>
    </w:p>
    <w:p>
      <w:pPr>
        <w:pStyle w:val="Instructions"/>
      </w:pPr>
      <w:r>
        <w:rPr/>
        <w:t xml:space="preserve">If intermittent welds have been used, document any requirements for sealing of welds here.</w:t>
      </w:r>
    </w:p>
    <w:p>
      <w:pPr>
        <w:pStyle w:val="Body Text"/>
      </w:pPr>
      <w:r>
        <w:rPr/>
        <w:t xml:space="preserve">Site welding: If possible, avoid site welding. If on site welding is required, prepare and treat the weld to AS/NZS 5131 (2016) clause 9.12.2.</w:t>
      </w:r>
    </w:p>
    <w:bookmarkEnd w:id="142"/>
    <w:bookmarkStart w:name="f-10191-10" w:id="144"/>
    <w:p>
      <w:pPr>
        <w:pStyle w:val="Heading4"/>
      </w:pPr>
      <w:bookmarkStart w:name="h-10191-10" w:id="145"/>
      <w:r>
        <w:rPr/>
        <w:t xml:space="preserve">Shop priming</w:t>
      </w:r>
      <w:bookmarkEnd w:id="145"/>
    </w:p>
    <w:p>
      <w:pPr>
        <w:pStyle w:val="Body Text"/>
      </w:pPr>
      <w:r>
        <w:rPr/>
        <w:t xml:space="preserve">Requirement: Dust off and apply a coat of primer, according to the technical specification.</w:t>
      </w:r>
    </w:p>
    <w:p>
      <w:pPr>
        <w:pStyle w:val="Instructions"/>
      </w:pPr>
      <w:r>
        <w:rPr/>
        <w:t xml:space="preserve">Refer also to AS/NZS 5131 (2016) clause 9.9.11.</w:t>
      </w:r>
    </w:p>
    <w:bookmarkEnd w:id="144"/>
    <w:bookmarkStart w:name="f-10191-11" w:id="146"/>
    <w:p>
      <w:pPr>
        <w:pStyle w:val="Heading4"/>
      </w:pPr>
      <w:bookmarkStart w:name="h-10191-11" w:id="147"/>
      <w:r>
        <w:rPr/>
        <w:t xml:space="preserve">Site coating</w:t>
      </w:r>
      <w:bookmarkEnd w:id="147"/>
    </w:p>
    <w:p>
      <w:pPr>
        <w:pStyle w:val="Body Text"/>
      </w:pPr>
      <w:r>
        <w:rPr/>
        <w:t xml:space="preserve">General: High pressure wash down all surfaces with clean water. Lightly sand down primer/intermediate coats, which have been shop applied, before site application of next coat.</w:t>
      </w:r>
    </w:p>
    <w:bookmarkEnd w:id="146"/>
    <w:bookmarkStart w:name="f-10191-12" w:id="148"/>
    <w:p>
      <w:pPr>
        <w:pStyle w:val="Heading3"/>
      </w:pPr>
      <w:bookmarkStart w:name="h-10191-12" w:id="149"/>
      <w:r>
        <w:rPr/>
        <w:t xml:space="preserve">PREPARATION ASSESSMENT</w:t>
      </w:r>
      <w:bookmarkEnd w:id="149"/>
    </w:p>
    <w:bookmarkEnd w:id="148"/>
    <w:bookmarkStart w:name="f-10191-13" w:id="150"/>
    <w:p>
      <w:pPr>
        <w:pStyle w:val="Heading4"/>
      </w:pPr>
      <w:bookmarkStart w:name="h-10191-13" w:id="151"/>
      <w:r>
        <w:rPr/>
        <w:t xml:space="preserve">General</w:t>
      </w:r>
      <w:bookmarkEnd w:id="151"/>
    </w:p>
    <w:p>
      <w:pPr>
        <w:pStyle w:val="Body Text"/>
      </w:pPr>
      <w:r>
        <w:rPr/>
        <w:t xml:space="preserve">Conformance: Assess all surfaces of each steel member for conformance with the documented preparation requirements.</w:t>
      </w:r>
    </w:p>
    <w:bookmarkEnd w:id="150"/>
    <w:bookmarkStart w:name="f-10191-14" w:id="152"/>
    <w:p>
      <w:pPr>
        <w:pStyle w:val="Heading4"/>
      </w:pPr>
      <w:bookmarkStart w:name="h-10191-14" w:id="153"/>
      <w:r>
        <w:rPr/>
        <w:t xml:space="preserve">Abrasive blast cleaning</w:t>
      </w:r>
      <w:bookmarkEnd w:id="153"/>
    </w:p>
    <w:p>
      <w:pPr>
        <w:pStyle w:val="Body Text"/>
      </w:pPr>
      <w:r>
        <w:rPr/>
        <w:t xml:space="preserve">Assessment: To AS 1627.4 (2005) and AS 1627.9 (2002).</w:t>
      </w:r>
    </w:p>
    <w:p>
      <w:pPr>
        <w:pStyle w:val="Instructions"/>
      </w:pPr>
      <w:r>
        <w:rPr/>
        <w:t xml:space="preserve">AS 1627.9 (2002) refers to ISO 8501‑1 (1988), which contains visual and descriptive examples of the various classes of finish available.</w:t>
      </w:r>
    </w:p>
    <w:p>
      <w:pPr>
        <w:pStyle w:val="Body Text"/>
      </w:pPr>
      <w:r>
        <w:rPr/>
        <w:t xml:space="preserve">Minimum acceptance class: Sa 2.5.</w:t>
      </w:r>
    </w:p>
    <w:bookmarkEnd w:id="152"/>
    <w:bookmarkStart w:name="f-10191-15" w:id="154"/>
    <w:p>
      <w:pPr>
        <w:pStyle w:val="Heading4"/>
      </w:pPr>
      <w:bookmarkStart w:name="h-10191-15" w:id="155"/>
      <w:r>
        <w:rPr/>
        <w:t xml:space="preserve">Mechanical cleaning</w:t>
      </w:r>
      <w:bookmarkEnd w:id="155"/>
    </w:p>
    <w:p>
      <w:pPr>
        <w:pStyle w:val="Body Text"/>
      </w:pPr>
      <w:r>
        <w:rPr/>
        <w:t xml:space="preserve">Assessment: To AS 1627.9 (2002) and ISO 8501‑2 (1994).</w:t>
      </w:r>
    </w:p>
    <w:p>
      <w:pPr>
        <w:pStyle w:val="Instructions"/>
      </w:pPr>
      <w:r>
        <w:rPr/>
        <w:t xml:space="preserve">AS 1627.9 (2002) refers to ISO 8501‑1 (1988), which contains visual and descriptive examples of the various classes of finish available.</w:t>
      </w:r>
    </w:p>
    <w:p>
      <w:pPr>
        <w:pStyle w:val="Body Text"/>
      </w:pPr>
      <w:r>
        <w:rPr/>
        <w:t xml:space="preserve">Minimum acceptance class: St 2.</w:t>
      </w:r>
    </w:p>
    <w:bookmarkEnd w:id="154"/>
    <w:bookmarkStart w:name="f-10191-16" w:id="156"/>
    <w:p>
      <w:pPr>
        <w:pStyle w:val="Heading4"/>
      </w:pPr>
      <w:bookmarkStart w:name="h-10191-16" w:id="157"/>
      <w:r>
        <w:rPr/>
        <w:t xml:space="preserve">Surface profile</w:t>
      </w:r>
      <w:bookmarkEnd w:id="157"/>
    </w:p>
    <w:p>
      <w:pPr>
        <w:pStyle w:val="Body Text"/>
      </w:pPr>
      <w:r>
        <w:rPr/>
        <w:t xml:space="preserve">General: To AS 3894.5 (2002) Method A.</w:t>
      </w:r>
    </w:p>
    <w:p>
      <w:pPr>
        <w:pStyle w:val="Instructions"/>
      </w:pPr>
      <w:r>
        <w:rPr/>
        <w:t xml:space="preserve">The surface profile or anchor pattern is measured using an agreed standard or instrument in conformance with AS 3894.5 (2002). This can be done using the Testex Profile Tape or other as discussed with Dulux Protective Coatings and/or the Independent Coating Inspector. Re-blasting of steel to remove old coatings will generally result in a lower surface profile on subsequent treatments.</w:t>
      </w:r>
    </w:p>
    <w:p>
      <w:pPr>
        <w:pStyle w:val="Body Text"/>
      </w:pPr>
      <w:r>
        <w:rPr/>
        <w:t xml:space="preserve">Acceptable profile range: 40 to 75 µm.</w:t>
      </w:r>
    </w:p>
    <w:bookmarkEnd w:id="156"/>
    <w:bookmarkStart w:name="f-10191-17" w:id="158"/>
    <w:p>
      <w:pPr>
        <w:pStyle w:val="Heading4"/>
      </w:pPr>
      <w:bookmarkStart w:name="h-10191-17" w:id="159"/>
      <w:r>
        <w:rPr/>
        <w:t xml:space="preserve">Surface dust from abrasion</w:t>
      </w:r>
      <w:bookmarkEnd w:id="159"/>
    </w:p>
    <w:p>
      <w:pPr>
        <w:pStyle w:val="Body Text"/>
      </w:pPr>
      <w:r>
        <w:rPr/>
        <w:t xml:space="preserve">General: To AS 3894.6 (2002) Method C.</w:t>
      </w:r>
    </w:p>
    <w:p>
      <w:pPr>
        <w:pStyle w:val="Prompt"/>
      </w:pPr>
      <w:r>
        <w:rPr/>
        <w:t xml:space="preserve">Rating criteria for rejection of surface treatment: </w:t>
      </w:r>
      <w:r>
        <w:fldChar w:fldCharType="begin"/>
        <w:instrText xml:space="preserve"> MACROBUTTON  ac_OnHelp [complete/delete]</w:instrText>
        <w:fldChar w:fldCharType="separate"/>
        <w:t xml:space="preserve"> </w:t>
        <w:fldChar w:fldCharType="end"/>
      </w:r>
    </w:p>
    <w:p>
      <w:pPr>
        <w:pStyle w:val="Instructions"/>
      </w:pPr>
      <w:r>
        <w:rPr/>
        <w:t xml:space="preserve">AS 3894.6 (2002) Method C has ratings ranging from Rating 0 (excellent) to Rating 5 (grossly contaminated).</w:t>
      </w:r>
    </w:p>
    <w:bookmarkEnd w:id="158"/>
    <w:bookmarkStart w:name="f-10191-18" w:id="160"/>
    <w:p>
      <w:pPr>
        <w:pStyle w:val="Heading4"/>
      </w:pPr>
      <w:bookmarkStart w:name="h-10191-18" w:id="161"/>
      <w:r>
        <w:rPr/>
        <w:t xml:space="preserve">Chloride level testing</w:t>
      </w:r>
      <w:bookmarkEnd w:id="161"/>
    </w:p>
    <w:p>
      <w:pPr>
        <w:pStyle w:val="Body Text"/>
      </w:pPr>
      <w:r>
        <w:rPr/>
        <w:t xml:space="preserve">Test: To AS 3894.6 (2002) Method A.</w:t>
      </w:r>
    </w:p>
    <w:p>
      <w:pPr>
        <w:pStyle w:val="Body Text"/>
      </w:pPr>
      <w:r>
        <w:rPr/>
        <w:t xml:space="preserve">Maximum allowable chloride levels: 50 mg/m</w:t>
      </w:r>
      <w:r>
        <w:rPr>
          <w:vertAlign w:val="superscript"/>
        </w:rPr>
        <w:t xml:space="preserve">2</w:t>
      </w:r>
      <w:r>
        <w:rPr/>
        <w:t xml:space="preserve"> for critical applications (heavy condensation, fresh water ponding or immersion) or to manufacturer’s recommendations.</w:t>
      </w:r>
    </w:p>
    <w:p>
      <w:pPr>
        <w:pStyle w:val="Body Text"/>
      </w:pPr>
      <w:r>
        <w:rPr/>
        <w:t xml:space="preserve">Conformance: If the maximum allowable chloride level is exceeded, rewash the affected surface area until the chloride level is within the acceptable limits using clean water or chloride neutralising solutions. Jet-washing or steam cleaning is also acceptable before re-testing and re-abrasive blasting.</w:t>
      </w:r>
    </w:p>
    <w:p>
      <w:pPr>
        <w:pStyle w:val="Body Text"/>
      </w:pPr>
      <w:r>
        <w:rPr/>
        <w:t xml:space="preserve">Timing of testing: Early in the blasting work so that removal procedures can be started before the blasting is completed.</w:t>
      </w:r>
    </w:p>
    <w:p>
      <w:pPr>
        <w:pStyle w:val="Instructions"/>
      </w:pPr>
      <w:r>
        <w:rPr/>
        <w:t xml:space="preserve">Delete if procedure/testing is not required. Generally, for inland locations, it is not required unless a specific micro environment exists. Advice on acceptability should be obtained from the coating manufacturer.</w:t>
      </w:r>
    </w:p>
    <w:p>
      <w:pPr>
        <w:pStyle w:val="Instructions"/>
      </w:pPr>
      <w:r>
        <w:rPr/>
        <w:t xml:space="preserve">If testing for oil or water droplet contamination is required, make reference to AS 3894.6 (2002) Method B. If testing for the presence of ferrous soluble salts (refer to AS 2312.1 (2014) clause 4.3 for more information) is required, make reference to AS 3894.6 (2002) Method D. If AESS has been specified and prepared to grade St 3 or to class Sa 3 and testing for the presence of mill scale is required, make reference to AS 3894.6 (2002) Method E.</w:t>
      </w:r>
    </w:p>
    <w:bookmarkEnd w:id="160"/>
    <w:bookmarkStart w:name="f-10191-19" w:id="162"/>
    <w:p>
      <w:pPr>
        <w:pStyle w:val="Heading3"/>
      </w:pPr>
      <w:bookmarkStart w:name="h-10191-19" w:id="163"/>
      <w:r>
        <w:rPr/>
        <w:t xml:space="preserve">MIXING</w:t>
      </w:r>
      <w:bookmarkEnd w:id="163"/>
    </w:p>
    <w:bookmarkEnd w:id="162"/>
    <w:bookmarkStart w:name="f-10191-20" w:id="164"/>
    <w:p>
      <w:pPr>
        <w:pStyle w:val="Heading4"/>
      </w:pPr>
      <w:bookmarkStart w:name="h-10191-20" w:id="165"/>
      <w:r>
        <w:rPr/>
        <w:t xml:space="preserve">General</w:t>
      </w:r>
      <w:bookmarkEnd w:id="165"/>
    </w:p>
    <w:p>
      <w:pPr>
        <w:pStyle w:val="Body Text"/>
      </w:pPr>
      <w:r>
        <w:rPr/>
        <w:t xml:space="preserve">Requirement: To AS/NZS 5131 (2016) clause 9.9.6.</w:t>
      </w:r>
    </w:p>
    <w:p>
      <w:pPr>
        <w:pStyle w:val="Body Text"/>
      </w:pPr>
      <w:r>
        <w:rPr/>
        <w:t xml:space="preserve">Powered agitators: Mix package sizes larger than 4 litres using powered agitators driven by air motors.</w:t>
      </w:r>
    </w:p>
    <w:p>
      <w:pPr>
        <w:pStyle w:val="Body Text"/>
      </w:pPr>
      <w:r>
        <w:rPr/>
        <w:t xml:space="preserve">Multi-component coatings: Combine as whole pack units before application.</w:t>
      </w:r>
    </w:p>
    <w:p>
      <w:pPr>
        <w:pStyle w:val="Body Text"/>
      </w:pPr>
      <w:r>
        <w:rPr/>
        <w:t xml:space="preserve">Thinners: If addition of thinners is proposed, conform to the Dulux PDS for the documented product.</w:t>
      </w:r>
    </w:p>
    <w:p>
      <w:pPr>
        <w:pStyle w:val="Body Text"/>
      </w:pPr>
      <w:r>
        <w:rPr/>
        <w:t xml:space="preserve">Colour consistency: If colour consistency is required, pre-mix tinted products, before the addition of the curing agent or converter and before coating application.</w:t>
      </w:r>
    </w:p>
    <w:p>
      <w:pPr>
        <w:pStyle w:val="Instructions"/>
      </w:pPr>
      <w:r>
        <w:rPr/>
        <w:t xml:space="preserve">See AS/NZS 5131 (2016) clause 9.9.8 for requirements regarding the tinting of successive coats of the same product.</w:t>
      </w:r>
    </w:p>
    <w:bookmarkEnd w:id="164"/>
    <w:bookmarkStart w:name="f-10191-21" w:id="166"/>
    <w:p>
      <w:pPr>
        <w:pStyle w:val="Heading3"/>
      </w:pPr>
      <w:bookmarkStart w:name="h-10191-21" w:id="167"/>
      <w:r>
        <w:rPr/>
        <w:t xml:space="preserve">COATING APPLICATION</w:t>
      </w:r>
      <w:bookmarkEnd w:id="167"/>
    </w:p>
    <w:p>
      <w:pPr>
        <w:pStyle w:val="Instructions"/>
      </w:pPr>
      <w:r>
        <w:rPr/>
        <w:t xml:space="preserve">Starting the application is deemed to mean that the coating contractor has accepted that the coating product and its colour are correct. The coating manufacturer will not take responsibility for incorrectly coloured coating applied on items without the coating contractor having carried out a colour confirmation.</w:t>
      </w:r>
    </w:p>
    <w:bookmarkEnd w:id="166"/>
    <w:bookmarkStart w:name="f-10191-22" w:id="168"/>
    <w:p>
      <w:pPr>
        <w:pStyle w:val="Heading4"/>
      </w:pPr>
      <w:bookmarkStart w:name="h-10191-22" w:id="169"/>
      <w:r>
        <w:rPr/>
        <w:t xml:space="preserve">General</w:t>
      </w:r>
      <w:bookmarkEnd w:id="169"/>
    </w:p>
    <w:p>
      <w:pPr>
        <w:pStyle w:val="Body Text"/>
      </w:pPr>
      <w:r>
        <w:rPr/>
        <w:t xml:space="preserve">Requirement: Conform to the Dulux PDS, the Dulux specification and AS/NZS 5131 (2016) clause 9.9.</w:t>
      </w:r>
    </w:p>
    <w:p>
      <w:pPr>
        <w:pStyle w:val="Body Text"/>
      </w:pPr>
      <w:r>
        <w:rPr/>
        <w:t xml:space="preserve">Painting and coating colour: Verify all project finish colours with the retained samples.</w:t>
      </w:r>
    </w:p>
    <w:bookmarkEnd w:id="168"/>
    <w:bookmarkStart w:name="f-10191-23" w:id="170"/>
    <w:p>
      <w:pPr>
        <w:pStyle w:val="Heading4"/>
      </w:pPr>
      <w:bookmarkStart w:name="h-10191-23" w:id="171"/>
      <w:r>
        <w:rPr/>
        <w:t xml:space="preserve">Final surface preparation or coating application</w:t>
      </w:r>
      <w:bookmarkEnd w:id="171"/>
    </w:p>
    <w:p>
      <w:pPr>
        <w:pStyle w:val="Body Text"/>
      </w:pPr>
      <w:r>
        <w:rPr/>
        <w:t xml:space="preserve">Limits: Do not apply coating if any of the environmental/climatic/substrate conditions listed in AS/NZS 5131 (2016) clause 9.9.10 exist or if the following conditions are present:</w:t>
      </w:r>
    </w:p>
    <w:p>
      <w:pPr>
        <w:pStyle w:val="NormalIndent"/>
      </w:pPr>
      <w:r>
        <w:rPr/>
        <w:t xml:space="preserve">Ambient air temperature below 5°C or above 40°C.</w:t>
      </w:r>
    </w:p>
    <w:p>
      <w:pPr>
        <w:pStyle w:val="Instructions"/>
      </w:pPr>
      <w:r>
        <w:rPr/>
        <w:t xml:space="preserve">Refer to manufacturer’s recommendations and revise limits if necessary. AS/NZS 5131 (2016) nominates the lower limit of 5°C. Ideal temperatures for painting are between 15°C and 30°C.</w:t>
      </w:r>
    </w:p>
    <w:p>
      <w:pPr>
        <w:pStyle w:val="NormalIndent"/>
      </w:pPr>
      <w:r>
        <w:rPr/>
        <w:t xml:space="preserve">Substrate temperature below 5°C or above 35°C.</w:t>
      </w:r>
    </w:p>
    <w:p>
      <w:pPr>
        <w:pStyle w:val="Instructions"/>
      </w:pPr>
      <w:r>
        <w:rPr/>
        <w:t xml:space="preserve">Refer to manufacturer’s recommendations and revise limits if necessary. Different coating types have different acceptable and optimum limits for substrate temperature. Refer also to AS 2312.1 (2014) Table 7.1 for guidance.</w:t>
      </w:r>
    </w:p>
    <w:p>
      <w:pPr>
        <w:pStyle w:val="NormalIndent"/>
      </w:pPr>
      <w:r>
        <w:rPr/>
        <w:t xml:space="preserve">The specified surface cleanliness will deteriorate before the full prime coat application can be completed.</w:t>
      </w:r>
    </w:p>
    <w:p>
      <w:pPr>
        <w:pStyle w:val="NormalIndent"/>
      </w:pPr>
      <w:r>
        <w:rPr/>
        <w:t xml:space="preserve">Surface preparation standard has not been achieved.</w:t>
      </w:r>
    </w:p>
    <w:p>
      <w:pPr>
        <w:pStyle w:val="NormalIndent"/>
      </w:pPr>
      <w:r>
        <w:rPr/>
        <w:t xml:space="preserve">Time between final surface preparation and the commencement of coating has exceeded 4 hours.</w:t>
      </w:r>
    </w:p>
    <w:p>
      <w:pPr>
        <w:pStyle w:val="NormalIndent"/>
      </w:pPr>
      <w:r>
        <w:rPr/>
        <w:t xml:space="preserve">Visual tarnishing or black spots develop on the surface of the steel.</w:t>
      </w:r>
    </w:p>
    <w:p>
      <w:pPr>
        <w:pStyle w:val="Body Text"/>
      </w:pPr>
      <w:r>
        <w:rPr/>
        <w:t xml:space="preserve">Exception: Preliminary blast or other surface preparations may be performed in conditions that are outside the limits, provided the final surface preparation and all coating applications are undertaken under the limit conditions.</w:t>
      </w:r>
    </w:p>
    <w:p>
      <w:pPr>
        <w:pStyle w:val="Instructions"/>
      </w:pPr>
      <w:r>
        <w:rPr/>
        <w:t xml:space="preserve">Vary to suit the fabrication sequence.</w:t>
      </w:r>
    </w:p>
    <w:p>
      <w:pPr>
        <w:pStyle w:val="Body Text"/>
      </w:pPr>
      <w:r>
        <w:rPr/>
        <w:t xml:space="preserve">Pre-coating: Before the spray application of each coating, stripe coat by brush method all edges, welds, seams, rivets, bolts, boltholes (including slots) and difficult to spray areas. Prime the underlying surfaces of replacement bolts, washers and nuts before installation.</w:t>
      </w:r>
    </w:p>
    <w:p>
      <w:pPr>
        <w:pStyle w:val="Instructions"/>
      </w:pPr>
      <w:r>
        <w:rPr/>
        <w:t xml:space="preserve">This will assist in achieving adequate DFT at areas where premature coating failure has been known to occur.</w:t>
      </w:r>
    </w:p>
    <w:p>
      <w:pPr>
        <w:pStyle w:val="Body Text"/>
      </w:pPr>
      <w:r>
        <w:rPr/>
        <w:t xml:space="preserve">Procedure: Conform to the coating order of each protective paint coating system, as documented.</w:t>
      </w:r>
    </w:p>
    <w:p>
      <w:pPr>
        <w:pStyle w:val="Instructions"/>
      </w:pPr>
      <w:r>
        <w:rPr/>
        <w:t xml:space="preserve">Select the protective paint coating system from </w:t>
      </w:r>
      <w:r>
        <w:rPr>
          <w:b/>
        </w:rPr>
        <w:t xml:space="preserve">PROTECTIVE PAINT COATING SYSTEMS</w:t>
      </w:r>
      <w:r>
        <w:rPr/>
        <w:t xml:space="preserve"> to suit the corrosivity category and document in the </w:t>
      </w:r>
      <w:r>
        <w:rPr>
          <w:b/>
        </w:rPr>
        <w:t xml:space="preserve">Protective paint coating schedule</w:t>
      </w:r>
      <w:r>
        <w:rPr/>
        <w:t xml:space="preserve">.</w:t>
      </w:r>
    </w:p>
    <w:p>
      <w:pPr>
        <w:pStyle w:val="Body Text"/>
      </w:pPr>
      <w:r>
        <w:rPr/>
        <w:t xml:space="preserve">Subsequent coats: Make sure that before any subsequent coating layer is applied, the surface condition of the preceding coat is complete and correct in all respects, including its DFT achievement, cleanliness and freedom from defects. These are detailed on the Dulux Protective Coating specification. Depending on the applicators chosen method additional coats may be required to achieve the nominated minimum DFT.</w:t>
      </w:r>
    </w:p>
    <w:p>
      <w:pPr>
        <w:pStyle w:val="Body Text"/>
      </w:pPr>
      <w:r>
        <w:rPr/>
        <w:t xml:space="preserve">Conformance: To AS 2312.1 (2014) for the specified film thickness of individual coats.</w:t>
      </w:r>
    </w:p>
    <w:p>
      <w:pPr>
        <w:pStyle w:val="Body Text"/>
      </w:pPr>
      <w:r>
        <w:rPr/>
        <w:t xml:space="preserve">Correction: Correct any defect in a coating layer before the subsequent coating layer is applied.</w:t>
      </w:r>
    </w:p>
    <w:bookmarkEnd w:id="170"/>
    <w:bookmarkStart w:name="f-10191-24" w:id="172"/>
    <w:p>
      <w:pPr>
        <w:pStyle w:val="Heading4"/>
      </w:pPr>
      <w:bookmarkStart w:name="h-10191-24" w:id="173"/>
      <w:r>
        <w:rPr/>
        <w:t xml:space="preserve">Wet film thickness (WFT)</w:t>
      </w:r>
      <w:bookmarkEnd w:id="173"/>
    </w:p>
    <w:p>
      <w:pPr>
        <w:pStyle w:val="Body Text"/>
      </w:pPr>
      <w:r>
        <w:rPr/>
        <w:t xml:space="preserve">Method of measurement: To AS 3894.3 (2002) Appendix C using an approved wet film gauge continuously during application.</w:t>
      </w:r>
    </w:p>
    <w:p>
      <w:pPr>
        <w:pStyle w:val="Instructions"/>
      </w:pPr>
      <w:r>
        <w:rPr/>
        <w:t xml:space="preserve">This minimises the possibility of low DFT and makes sure film build-up is consistent. Wet film thickness gauges can leave test marks in the coating, which may require repair.</w:t>
      </w:r>
    </w:p>
    <w:bookmarkEnd w:id="172"/>
    <w:bookmarkStart w:name="f-10191-25" w:id="174"/>
    <w:p>
      <w:pPr>
        <w:pStyle w:val="Heading4"/>
      </w:pPr>
      <w:bookmarkStart w:name="h-10191-25" w:id="175"/>
      <w:r>
        <w:rPr/>
        <w:t xml:space="preserve">Dry film thickness (DFT)</w:t>
      </w:r>
      <w:bookmarkEnd w:id="175"/>
    </w:p>
    <w:p>
      <w:pPr>
        <w:pStyle w:val="Body Text"/>
      </w:pPr>
      <w:r>
        <w:rPr/>
        <w:t xml:space="preserve">Method of measurement: To AS 3894.3 (2002) Section 10.</w:t>
      </w:r>
    </w:p>
    <w:p>
      <w:pPr>
        <w:pStyle w:val="Instructions"/>
      </w:pPr>
      <w:r>
        <w:rPr/>
        <w:t xml:space="preserve">AS 3894.3 (2002) Section 10 covers magnetic induction and eddy current methods</w:t>
      </w:r>
      <w:r>
        <w:rPr>
          <w:i/>
        </w:rPr>
        <w:t xml:space="preserve">.</w:t>
      </w:r>
    </w:p>
    <w:p>
      <w:pPr>
        <w:pStyle w:val="Body Text"/>
      </w:pPr>
      <w:r>
        <w:rPr/>
        <w:t xml:space="preserve">Extent: Measure all surfaces at the completion of each prime, intermediate and finish coats, including areas of the element difficult to paint, masked by structure, or where double or light coating is likely.</w:t>
      </w:r>
    </w:p>
    <w:p>
      <w:pPr>
        <w:pStyle w:val="Body Text"/>
      </w:pPr>
      <w:r>
        <w:rPr/>
        <w:t xml:space="preserve">Number of measurements: To AS 3894.3 (2002) Section 7.</w:t>
      </w:r>
    </w:p>
    <w:p>
      <w:pPr>
        <w:pStyle w:val="Body Text"/>
      </w:pPr>
      <w:r>
        <w:rPr/>
        <w:t xml:space="preserve">Coatings with DFT 150 µm or less: If testing, deduct the effect of the measured surface profile from all DFT readings.</w:t>
      </w:r>
    </w:p>
    <w:p>
      <w:pPr>
        <w:pStyle w:val="Body Text"/>
      </w:pPr>
      <w:r>
        <w:rPr/>
        <w:t xml:space="preserve">Single readings: Conform to the following:</w:t>
      </w:r>
    </w:p>
    <w:p>
      <w:pPr>
        <w:pStyle w:val="NormalIndent"/>
      </w:pPr>
      <w:r>
        <w:rPr/>
        <w:t xml:space="preserve">The average of 5 point readings for each 10 m</w:t>
      </w:r>
      <w:r>
        <w:rPr>
          <w:vertAlign w:val="superscript"/>
        </w:rPr>
        <w:t xml:space="preserve">2</w:t>
      </w:r>
      <w:r>
        <w:rPr/>
        <w:t xml:space="preserve"> area of coating surface to be within the documented coating thickness range.</w:t>
      </w:r>
    </w:p>
    <w:p>
      <w:pPr>
        <w:pStyle w:val="NormalIndent"/>
      </w:pPr>
      <w:r>
        <w:rPr/>
        <w:t xml:space="preserve">No single point reading in any 10 m</w:t>
      </w:r>
      <w:r>
        <w:rPr>
          <w:vertAlign w:val="superscript"/>
        </w:rPr>
        <w:t xml:space="preserve">2</w:t>
      </w:r>
      <w:r>
        <w:rPr/>
        <w:t xml:space="preserve"> to be less than 80% of the specified minimum coating thickness. If the average of three readings is used to produce a point reading, an individual reading may be less than 80% of the minimum coating thickness.</w:t>
      </w:r>
    </w:p>
    <w:p>
      <w:pPr>
        <w:pStyle w:val="NormalIndent"/>
      </w:pPr>
      <w:r>
        <w:rPr/>
        <w:t xml:space="preserve">Check any single reading that is greater than 150% of the documented maximum DFT with three additional readings within 50 mm of the original reading. If the average of these three readings is not greater than 150% of the specified DFT, take the average reading as the point reading. If greater than 150%, reject the DFT for that area. If no maximum limit for DFT is documented, consult manufacturer.</w:t>
      </w:r>
    </w:p>
    <w:p>
      <w:pPr>
        <w:pStyle w:val="Instructions"/>
      </w:pPr>
      <w:r>
        <w:rPr/>
        <w:t xml:space="preserve">If other testing such as measurement of film continuity to AS 3894.1 (2002) or AS 3894.2 (2002) or assessment of degree of cure to AS 3894.4 (2002) is necessary, include requirements here. Refer to manufacturer’s recommendations.</w:t>
      </w:r>
    </w:p>
    <w:bookmarkEnd w:id="174"/>
    <w:bookmarkStart w:name="f-10191-26" w:id="176"/>
    <w:p>
      <w:pPr>
        <w:pStyle w:val="Heading4"/>
      </w:pPr>
      <w:bookmarkStart w:name="h-10191-26" w:id="177"/>
      <w:r>
        <w:rPr/>
        <w:t xml:space="preserve">Rectification and defects</w:t>
      </w:r>
      <w:bookmarkEnd w:id="177"/>
    </w:p>
    <w:p>
      <w:pPr>
        <w:pStyle w:val="Body Text"/>
      </w:pPr>
      <w:r>
        <w:rPr/>
        <w:t xml:space="preserve">Rectification: Re-work areas rejected, using the same surface preparation, coatings and sequence as for the original work.</w:t>
      </w:r>
    </w:p>
    <w:p>
      <w:pPr>
        <w:pStyle w:val="Instructions"/>
      </w:pPr>
      <w:r>
        <w:rPr/>
        <w:t xml:space="preserve">Refer to AS/NZS 5131 (2016) clause 9.12.1.</w:t>
      </w:r>
    </w:p>
    <w:p>
      <w:pPr>
        <w:pStyle w:val="Body Text"/>
      </w:pPr>
      <w:r>
        <w:rPr/>
        <w:t xml:space="preserve">Defects (including under-thickness and over-thickness): Mark with dustless chalk, adhesive inspection labels or masking tape. Do not use crayon, paint or spirit based ink pens.</w:t>
      </w:r>
    </w:p>
    <w:p>
      <w:pPr>
        <w:pStyle w:val="Prompt"/>
      </w:pPr>
      <w:r>
        <w:rPr/>
        <w:t xml:space="preserve">Defects for rejection: </w:t>
      </w:r>
      <w:r>
        <w:fldChar w:fldCharType="begin"/>
        <w:instrText xml:space="preserve"> MACROBUTTON  ac_OnHelp [complete/delete]</w:instrText>
        <w:fldChar w:fldCharType="separate"/>
        <w:t xml:space="preserve"> </w:t>
        <w:fldChar w:fldCharType="end"/>
      </w:r>
    </w:p>
    <w:p>
      <w:pPr>
        <w:pStyle w:val="Instructions"/>
      </w:pPr>
      <w:r>
        <w:rPr/>
        <w:t xml:space="preserve">Nominate defects that may be grounds for rejection, for example, dry spray, splatter, inclusions, lumps, excessive orange peel or other visually unattractive defects.</w:t>
      </w:r>
    </w:p>
    <w:bookmarkEnd w:id="176"/>
    <w:bookmarkStart w:name="f-10191-27" w:id="178"/>
    <w:p>
      <w:pPr>
        <w:pStyle w:val="Heading3"/>
      </w:pPr>
      <w:bookmarkStart w:name="h-10191-27" w:id="179"/>
      <w:r>
        <w:rPr/>
        <w:t xml:space="preserve">PROTECTION</w:t>
      </w:r>
      <w:bookmarkEnd w:id="179"/>
    </w:p>
    <w:bookmarkEnd w:id="178"/>
    <w:bookmarkStart w:name="f-10191-28" w:id="180"/>
    <w:p>
      <w:pPr>
        <w:pStyle w:val="Heading4"/>
      </w:pPr>
      <w:bookmarkStart w:name="h-10191-28" w:id="181"/>
      <w:r>
        <w:rPr/>
        <w:t xml:space="preserve">Contamination</w:t>
      </w:r>
      <w:bookmarkEnd w:id="181"/>
    </w:p>
    <w:p>
      <w:pPr>
        <w:pStyle w:val="Body Text"/>
      </w:pPr>
      <w:r>
        <w:rPr/>
        <w:t xml:space="preserve">Surfaces: Prevent contamination of coated surfaces, which are not yet dry, from blasting dust, abrasive or surface preparation debris and any other foreign matter.</w:t>
      </w:r>
    </w:p>
    <w:bookmarkEnd w:id="180"/>
    <w:bookmarkStart w:name="f-10191-29" w:id="182"/>
    <w:p>
      <w:pPr>
        <w:pStyle w:val="Heading4"/>
      </w:pPr>
      <w:bookmarkStart w:name="h-10191-29" w:id="183"/>
      <w:r>
        <w:rPr/>
        <w:t xml:space="preserve">Post application care</w:t>
      </w:r>
      <w:bookmarkEnd w:id="183"/>
    </w:p>
    <w:p>
      <w:pPr>
        <w:pStyle w:val="Body Text"/>
      </w:pPr>
      <w:r>
        <w:rPr/>
        <w:t xml:space="preserve">General: Protect the coating against physical, chemical, or atmospheric damage until all components are fully cured.</w:t>
      </w:r>
    </w:p>
    <w:p>
      <w:pPr>
        <w:pStyle w:val="Body Text"/>
      </w:pPr>
      <w:r>
        <w:rPr/>
        <w:t xml:space="preserve">Care: Stack and handle all coated items using fabric slings or padded chains. Use soft packaging, carpet strips or other deformable materials between all coated items.</w:t>
      </w:r>
    </w:p>
    <w:p>
      <w:pPr>
        <w:pStyle w:val="Body Text"/>
      </w:pPr>
      <w:r>
        <w:rPr/>
        <w:t xml:space="preserve">Water ponding: Stack coated items to prevent water ponding.</w:t>
      </w:r>
    </w:p>
    <w:p>
      <w:pPr>
        <w:pStyle w:val="Instructions"/>
      </w:pPr>
      <w:r>
        <w:rPr/>
        <w:t xml:space="preserve">For storage, handling and transport of coated items, refer to AS 2312.1 (2014) clause 10.2.6 and AS/NZS 5131 (2016) clause 9.9.19.</w:t>
      </w:r>
    </w:p>
    <w:bookmarkEnd w:id="182"/>
    <w:bookmarkStart w:name="f-10191-30" w:id="184"/>
    <w:p>
      <w:pPr>
        <w:pStyle w:val="Heading3"/>
      </w:pPr>
      <w:bookmarkStart w:name="h-10191-30" w:id="185"/>
      <w:r>
        <w:rPr/>
        <w:t xml:space="preserve">COATING REPAIR</w:t>
      </w:r>
      <w:bookmarkEnd w:id="185"/>
    </w:p>
    <w:p>
      <w:pPr>
        <w:pStyle w:val="Instructions"/>
      </w:pPr>
      <w:r>
        <w:rPr/>
        <w:t xml:space="preserve">Coatings that become damaged need to be repaired to the published repair and recoating instructions in the relevant SDS and the Dulux Coating Specification. As a minimum, damaged coatings need to be abraded back by hand sanding, mechanical grinding with abrasive discs or be abrasive spot and brush blast cleaned as necessary, depending on the surface area to be repaired. Apply repair coatings in the same sequence as first applied, i.e. primer, intermediate and finish coat by brush, roller or spray method as advised in the coating data sheet.</w:t>
      </w:r>
    </w:p>
    <w:bookmarkEnd w:id="184"/>
    <w:bookmarkStart w:name="f-10191-31" w:id="186"/>
    <w:p>
      <w:pPr>
        <w:pStyle w:val="Heading4"/>
      </w:pPr>
      <w:bookmarkStart w:name="h-10191-31" w:id="187"/>
      <w:r>
        <w:rPr/>
        <w:t xml:space="preserve">Repair of coating damage</w:t>
      </w:r>
      <w:bookmarkEnd w:id="187"/>
    </w:p>
    <w:p>
      <w:pPr>
        <w:pStyle w:val="Body Text"/>
      </w:pPr>
      <w:r>
        <w:rPr/>
        <w:t xml:space="preserve">Preparation: Feather back by hand or machine sand all leading edges of intact coating adjacent to the repair, to remove any sharp edge.</w:t>
      </w:r>
    </w:p>
    <w:p>
      <w:pPr>
        <w:pStyle w:val="Body Text"/>
      </w:pPr>
      <w:r>
        <w:rPr/>
        <w:t xml:space="preserve">Surface contamination: Remove by dusting or blowing down before applying the first coat of paint.</w:t>
      </w:r>
    </w:p>
    <w:p>
      <w:pPr>
        <w:pStyle w:val="Body Text"/>
      </w:pPr>
      <w:r>
        <w:rPr/>
        <w:t xml:space="preserve">Sequence: Apply the repair coating in the same sequence and manner as the original coating.</w:t>
      </w:r>
    </w:p>
    <w:p>
      <w:pPr>
        <w:pStyle w:val="Body Text"/>
      </w:pPr>
      <w:r>
        <w:rPr/>
        <w:t xml:space="preserve">Areas damaged without exposing the primer: Wash with a proprietary detergent solution, rinse with clean water and abrade so that edges of sound paint are feathered. Coat the area with the appropriate intermediate and finishing coat materials.</w:t>
      </w:r>
    </w:p>
    <w:p>
      <w:pPr>
        <w:pStyle w:val="Body Text"/>
      </w:pPr>
      <w:r>
        <w:rPr/>
        <w:t xml:space="preserve">Areas damaged exposing the primer or steel surface: Blast clean to the original standard. Prepare at least 50 mm into the sound coating and to a further feathering zone of approximately 50 mm. Recoat with the documented system to restore the film thickness and integrity over the whole prepared surface including the feathered zone.</w:t>
      </w:r>
    </w:p>
    <w:p>
      <w:pPr>
        <w:pStyle w:val="Body Text"/>
      </w:pPr>
      <w:r>
        <w:rPr/>
        <w:t xml:space="preserve">Aesthetic reinstatement: If required, repaint to a physical or discernible boundary line.</w:t>
      </w:r>
    </w:p>
    <w:p>
      <w:pPr>
        <w:pStyle w:val="Body Text"/>
      </w:pPr>
      <w:r>
        <w:rPr/>
        <w:t xml:space="preserve">Defects: If corrosion pitting or areas of significant metal loss and defects are exposed by the blasting process, advise for inspection and have areas passed as being fit for service before proceeding with the coating system.</w:t>
      </w:r>
    </w:p>
    <w:p>
      <w:pPr>
        <w:pStyle w:val="Body Text"/>
      </w:pPr>
      <w:r>
        <w:rPr/>
        <w:t xml:space="preserve">Timing: Apply the Dulux Protective Coating system within 4 hours of blast cleaning or in any case before visual tarnishing of the steel occurs.</w:t>
      </w:r>
    </w:p>
    <w:p>
      <w:pPr>
        <w:pStyle w:val="Body Text"/>
      </w:pPr>
      <w:r>
        <w:rPr/>
        <w:t xml:space="preserve">Cleaning: Provide, at no additional cost, surface treatment as follows:</w:t>
      </w:r>
    </w:p>
    <w:p>
      <w:pPr>
        <w:pStyle w:val="NormalIndent"/>
      </w:pPr>
      <w:r>
        <w:rPr/>
        <w:t xml:space="preserve">Surfaces left longer than 4 hours: Re-blast cleaning before coating.</w:t>
      </w:r>
    </w:p>
    <w:p>
      <w:pPr>
        <w:pStyle w:val="NormalIndent"/>
      </w:pPr>
      <w:r>
        <w:rPr/>
        <w:t xml:space="preserve">Surfaces that develop visual tarnishing (red rust or black spots) at any time before coating: Wash down with clean water then blast clean before coating. There are commercially available chloride reducing solutions that may assist.</w:t>
      </w:r>
    </w:p>
    <w:bookmarkEnd w:id="186"/>
    <w:bookmarkStart w:name="f-10191-32" w:id="188"/>
    <w:p>
      <w:pPr>
        <w:pStyle w:val="Heading3"/>
      </w:pPr>
      <w:bookmarkStart w:name="h-10191-32" w:id="189"/>
      <w:r>
        <w:rPr/>
        <w:t xml:space="preserve">COMPLETION</w:t>
      </w:r>
      <w:bookmarkEnd w:id="189"/>
    </w:p>
    <w:bookmarkEnd w:id="188"/>
    <w:bookmarkStart w:name="f-10191-33" w:id="190"/>
    <w:p>
      <w:pPr>
        <w:pStyle w:val="Heading4"/>
      </w:pPr>
      <w:bookmarkStart w:name="h-10191-33" w:id="191"/>
      <w:r>
        <w:rPr/>
        <w:t xml:space="preserve">General</w:t>
      </w:r>
      <w:bookmarkEnd w:id="191"/>
    </w:p>
    <w:p>
      <w:pPr>
        <w:pStyle w:val="Body Text"/>
      </w:pPr>
      <w:r>
        <w:rPr/>
        <w:t xml:space="preserve">Joints: On completion, seal all joints and mating surfaces with a compatible polyurethane sealant.</w:t>
      </w:r>
    </w:p>
    <w:p>
      <w:pPr>
        <w:pStyle w:val="Instructions"/>
      </w:pPr>
      <w:r>
        <w:rPr/>
        <w:t xml:space="preserve">e.g.: Selleys Pro Trade series is suitable. This measure helps promote longer coating life.</w:t>
      </w:r>
    </w:p>
    <w:bookmarkEnd w:id="190"/>
    <w:bookmarkStart w:name="f-10191-34" w:id="192"/>
    <w:p>
      <w:pPr>
        <w:pStyle w:val="Heading4"/>
      </w:pPr>
      <w:bookmarkStart w:name="h-10191-34" w:id="193"/>
      <w:r>
        <w:rPr/>
        <w:t xml:space="preserve">Warranties</w:t>
      </w:r>
      <w:bookmarkEnd w:id="193"/>
    </w:p>
    <w:p>
      <w:pPr>
        <w:pStyle w:val="Body Text"/>
      </w:pPr>
      <w:r>
        <w:rPr/>
        <w:t xml:space="preserve">Requirement: Cover materials and workmanship in the terms of the warranty in the form of interlocking warranties from the supplier and the applicator.</w:t>
      </w:r>
    </w:p>
    <w:p>
      <w:pPr>
        <w:pStyle w:val="NormalIndent"/>
      </w:pPr>
      <w:r>
        <w:rPr/>
        <w:t xml:space="preserve">Form: Against failure of materials and execution under normal environment and use conditions.</w:t>
      </w:r>
    </w:p>
    <w:p>
      <w:pPr>
        <w:pStyle w:val="NormalIndent"/>
      </w:pPr>
      <w:r>
        <w:rPr/>
        <w:t xml:space="preserve">Period: As offered by the supplier and the applicator.</w:t>
      </w:r>
    </w:p>
    <w:p>
      <w:pPr>
        <w:pStyle w:val="Instructions"/>
      </w:pPr>
      <w:r>
        <w:rPr/>
        <w:t xml:space="preserve">Coatings manufacturers will not provide warranties for work carried out to generic specifications. Performance warranties, if required, need to be discussed with the coatings manufacturer and be agreed on in writing before tender. Refer to AS 2312.1 (2014) clause 1.7 for an explanation of the differences between warranty time and durability range, and an outline of considerations when specifying them.</w:t>
      </w:r>
    </w:p>
    <w:p>
      <w:pPr>
        <w:pStyle w:val="Instructions"/>
      </w:pPr>
      <w:r>
        <w:rPr/>
        <w:t xml:space="preserve">Refer to NATSPEC TECHnote PRO 003 for information on warranties for steel protective paint coatings.</w:t>
      </w:r>
    </w:p>
    <w:bookmarkEnd w:id="192"/>
    <w:bookmarkEnd w:id="121"/>
    <w:bookmarkStart w:name="f-10189" w:id="194"/>
    <w:bookmarkStart w:name="f-10189-1" w:id="195"/>
    <w:p>
      <w:pPr>
        <w:pStyle w:val="Heading2"/>
      </w:pPr>
      <w:bookmarkStart w:name="h-10189-1" w:id="196"/>
      <w:r>
        <w:rPr/>
        <w:t xml:space="preserve">SELECTIONS</w:t>
      </w:r>
      <w:bookmarkEnd w:id="196"/>
    </w:p>
    <w:bookmarkEnd w:id="195"/>
    <w:bookmarkStart w:name="f-10189-2" w:id="197"/>
    <w:bookmarkStart w:name="f-7991" w:id="198"/>
    <w:bookmarkStart w:name="f-7991-1" w:id="199"/>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99"/>
    <w:bookmarkEnd w:id="198"/>
    <w:bookmarkEnd w:id="197"/>
    <w:bookmarkStart w:name="f-10189-3" w:id="200"/>
    <w:p>
      <w:pPr>
        <w:pStyle w:val="Heading3"/>
      </w:pPr>
      <w:bookmarkStart w:name="h-10189-3" w:id="201"/>
      <w:r>
        <w:rPr/>
        <w:t xml:space="preserve">PROTECTIVE PAINT COATING SYSTEMS</w:t>
      </w:r>
      <w:bookmarkEnd w:id="201"/>
    </w:p>
    <w:p>
      <w:pPr>
        <w:pStyle w:val="Instructions"/>
      </w:pPr>
      <w:r>
        <w:rPr/>
        <w:t xml:space="preserve">It is recommended that protective paint coating systems be selected from the limited number of systems set out in the following tables, which are based on a limited range of systems from AS 2312.1 (2014). Delete systems from the tables that are not required/selected.</w:t>
      </w:r>
    </w:p>
    <w:p>
      <w:pPr>
        <w:pStyle w:val="Instructions"/>
      </w:pPr>
      <w:r>
        <w:rPr/>
        <w:t xml:space="preserve">AS 2312.1 (2014) and AS 4312 (2019) define the atmospheric corrosivity categories and AS 4312 (2019) defines the macro atmospheric corrosivity environments for Australia. The micro environment may also play a role in the rate of corrosion. If in doubt, check with your chosen coating manufacturer. Refer to NATSPEC TECHnote DES 010 for information on atmospheric corrosivity categories.</w:t>
      </w:r>
    </w:p>
    <w:p>
      <w:pPr>
        <w:pStyle w:val="Instructions"/>
      </w:pPr>
      <w:r>
        <w:rPr/>
        <w:t xml:space="preserve">Once the particular corrosion environment is identified for each structure or component, select an appropriate coating system. Refer to AS 2312.1 (2014) Appendix C for paint coatings in non-atmospheric and hot environments. Refer to Dulux for systems for particular environments.</w:t>
      </w:r>
    </w:p>
    <w:p>
      <w:pPr>
        <w:pStyle w:val="Instructions"/>
      </w:pPr>
      <w:r>
        <w:rPr/>
        <w:t xml:space="preserve">Generally, there are four zones in a building that require protection and or decoration. These are:</w:t>
      </w:r>
    </w:p>
    <w:p>
      <w:pPr>
        <w:pStyle w:val="Instructionsindent"/>
      </w:pPr>
      <w:r>
        <w:rPr/>
        <w:t xml:space="preserve">Interior non-decorative. (Such as inside the roof space or other interior areas where visual decoration is not important.)</w:t>
      </w:r>
    </w:p>
    <w:p>
      <w:pPr>
        <w:pStyle w:val="Instructionsindent"/>
      </w:pPr>
      <w:r>
        <w:rPr/>
        <w:t xml:space="preserve">Interior decorative.</w:t>
      </w:r>
    </w:p>
    <w:p>
      <w:pPr>
        <w:pStyle w:val="Instructionsindent"/>
      </w:pPr>
      <w:r>
        <w:rPr/>
        <w:t xml:space="preserve">Exterior non-decorative. (This may be inside an awning or the structure supporting roof plant where appearance is secondary to protection.)</w:t>
      </w:r>
    </w:p>
    <w:p>
      <w:pPr>
        <w:pStyle w:val="Instructionsindent"/>
      </w:pPr>
      <w:r>
        <w:rPr/>
        <w:t xml:space="preserve">Exterior decorative.</w:t>
      </w:r>
    </w:p>
    <w:p>
      <w:pPr>
        <w:pStyle w:val="Body Text"/>
      </w:pPr>
      <w:r>
        <w:rPr/>
        <w:t xml:space="preserve">There are decorative finish options for architectural and structural steel. The most common coating types are:</w:t>
      </w:r>
    </w:p>
    <w:bookmarkEnd w:id="200"/>
    <w:bookmarkStart w:name="f-10189-10189.1" w:id="202"/>
    <w:p>
      <w:pPr>
        <w:pStyle w:val="Heading4"/>
      </w:pPr>
      <w:bookmarkStart w:name="h-10189-10189.1" w:id="203"/>
      <w:r>
        <w:rPr/>
        <w:t xml:space="preserve">Gloss polyurethane</w:t>
      </w:r>
      <w:bookmarkEnd w:id="203"/>
    </w:p>
    <w:p>
      <w:pPr>
        <w:pStyle w:val="Instructions"/>
      </w:pPr>
      <w:r>
        <w:rPr/>
        <w:t xml:space="preserve">Polyurethane is by far the most common of the decorative finishes for steel. Its tough, graffiti resistant finish is highly resistant to transport and construction damage. If required, it is easily applied at site by brush and roller application. It also has excellent touch-up characteristics. Polyurethane is available in a wide range of colours such as those set out in AS 2700 (2011) and in the Colour Specifier.</w:t>
      </w:r>
    </w:p>
    <w:p>
      <w:pPr>
        <w:pStyle w:val="Instructions"/>
      </w:pPr>
      <w:r>
        <w:rPr/>
        <w:t xml:space="preserve">Lower sheen topcoats are available in matt and satin finishes. If different gloss levels are required, contact Dulux.</w:t>
      </w:r>
    </w:p>
    <w:bookmarkEnd w:id="202"/>
    <w:bookmarkStart w:name="f-10189-10189.3" w:id="204"/>
    <w:p>
      <w:pPr>
        <w:pStyle w:val="Heading4"/>
      </w:pPr>
      <w:bookmarkStart w:name="h-10189-10189.3" w:id="205"/>
      <w:r>
        <w:rPr/>
        <w:t xml:space="preserve">Inland AS 2312.1 (2014) Categories C1 and C2: Polyurethane</w:t>
      </w:r>
      <w:bookmarkEnd w:id="205"/>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Primer</w:t>
            </w:r>
          </w:p>
        </w:tc>
        <w:tc>
          <w:tcPr>
            <w:tcW w:w="20%" w:type="pct"/>
          </w:tcPr>
          <w:p>
            <w:pPr>
              <w:pStyle w:val="Tabletitle"/>
            </w:pPr>
            <w:r>
              <w:rPr/>
              <w:t xml:space="preserve">Second Coat</w:t>
            </w:r>
          </w:p>
        </w:tc>
        <w:tc>
          <w:tcPr>
            <w:tcW w:w="20%" w:type="pct"/>
          </w:tcPr>
          <w:p>
            <w:pPr>
              <w:pStyle w:val="Tabletitle"/>
            </w:pPr>
            <w:r>
              <w:rPr/>
              <w:t xml:space="preserve">Third Coat</w:t>
            </w:r>
          </w:p>
        </w:tc>
        <w:tc>
          <w:tcPr>
            <w:tcW w:w="20%" w:type="pct"/>
          </w:tcPr>
          <w:p>
            <w:pPr>
              <w:pStyle w:val="Tabletitle"/>
            </w:pPr>
            <w:r>
              <w:rPr/>
              <w:t xml:space="preserve">Duspec No.</w:t>
            </w:r>
          </w:p>
        </w:tc>
      </w:tr>
      <w:tr>
        <w:trPr/>
        <w:tc>
          <w:tcPr>
            <w:tcW w:w="20%" w:type="pct"/>
          </w:tcPr>
          <w:p>
            <w:pPr>
              <w:pStyle w:val="Tabletext"/>
            </w:pPr>
            <w:r>
              <w:rPr/>
              <w:t xml:space="preserve">Interior non-decorative</w:t>
            </w:r>
          </w:p>
        </w:tc>
        <w:tc>
          <w:tcPr>
            <w:tcW w:w="20%" w:type="pct"/>
          </w:tcPr>
          <w:p>
            <w:pPr>
              <w:pStyle w:val="Tabletext"/>
            </w:pPr>
            <w:r>
              <w:rPr/>
              <w:t xml:space="preserve">75 µm DULUX Durepon EZP</w:t>
            </w:r>
          </w:p>
        </w:tc>
        <w:tc>
          <w:tcPr>
            <w:tcW w:w="20%" w:type="pct"/>
          </w:tcPr>
          <w:p>
            <w:pPr>
              <w:pStyle w:val="Tabletext"/>
            </w:pPr>
            <w:r>
              <w:rPr/>
              <w:t xml:space="preserve">Nil</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"https://duspecplus.com.au/pdf/datasheet/dulux-protective-coatings-durepon-ezp-primer/243945c3-fe36-4e0f-9d4a-c74aca7e14a3" </w:instrText>
            </w:r>
            <w:r>
              <w:fldChar w:fldCharType="separate"/>
            </w:r>
            <w:r>
              <w:rPr>
                <w:rStyle w:val="Hyperlink"/>
              </w:rPr>
              <w:t>PC00016</w:t>
            </w:r>
            <w:r>
              <w:fldChar w:fldCharType="end"/>
            </w:r>
          </w:p>
        </w:tc>
      </w:tr>
      <w:tr>
        <w:trPr/>
        <w:tc>
          <w:tcPr>
            <w:tcW w:w="20%" w:type="pct"/>
          </w:tcPr>
          <w:p>
            <w:pPr>
              <w:pStyle w:val="Tabletext"/>
            </w:pPr>
            <w:r>
              <w:rPr/>
              <w:t xml:space="preserve">Interior decorative</w:t>
            </w:r>
          </w:p>
        </w:tc>
        <w:tc>
          <w:tcPr>
            <w:tcW w:w="20%" w:type="pct"/>
          </w:tcPr>
          <w:p>
            <w:pPr>
              <w:pStyle w:val="Tabletext"/>
            </w:pPr>
            <w:r>
              <w:rPr/>
              <w:t xml:space="preserve">75 µm DULUX Durepon EZP</w:t>
            </w:r>
          </w:p>
        </w:tc>
        <w:tc>
          <w:tcPr>
            <w:tcW w:w="20%" w:type="pct"/>
          </w:tcPr>
          <w:p>
            <w:pPr>
              <w:pStyle w:val="Tabletext"/>
            </w:pPr>
            <w:r>
              <w:rPr/>
              <w:t xml:space="preserve">75 µm DULUX Weathermax HBR</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"https://duspecplus.com.au/pdf/specification/dulux-weathermax-hbr-two-pack-gloss--interior-service-on-new-mild-steel--commercial-structural-interior/991efead-84cb-ec11-a7b6-00224815947c" </w:instrText>
            </w:r>
            <w:r>
              <w:fldChar w:fldCharType="separate"/>
            </w:r>
            <w:r>
              <w:rPr>
                <w:rStyle w:val="Hyperlink"/>
              </w:rPr>
              <w:t>DU04004</w:t>
            </w:r>
            <w:r>
              <w:fldChar w:fldCharType="end"/>
            </w:r>
          </w:p>
        </w:tc>
      </w:tr>
      <w:tr>
        <w:trPr/>
        <w:tc>
          <w:tcPr>
            <w:tcW w:w="20%" w:type="pct"/>
          </w:tcPr>
          <w:p>
            <w:pPr>
              <w:pStyle w:val="Tabletext"/>
            </w:pPr>
            <w:r>
              <w:rPr/>
              <w:t xml:space="preserve">Exterior non-decorative</w:t>
            </w:r>
          </w:p>
        </w:tc>
        <w:tc>
          <w:tcPr>
            <w:tcW w:w="20%" w:type="pct"/>
          </w:tcPr>
          <w:p>
            <w:pPr>
              <w:pStyle w:val="Tabletext"/>
            </w:pPr>
            <w:r>
              <w:rPr/>
              <w:t xml:space="preserve">125 µm DULUX Duremax GPE ZP</w:t>
            </w:r>
          </w:p>
        </w:tc>
        <w:tc>
          <w:tcPr>
            <w:tcW w:w="20%" w:type="pct"/>
          </w:tcPr>
          <w:p>
            <w:pPr>
              <w:pStyle w:val="Tabletext"/>
            </w:pPr>
            <w:r>
              <w:rPr/>
              <w:t xml:space="preserve">75 µm DULUX Weathermax HBR</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"https://duspecplus.com.au/pdf/specification/dulux-weathermax-hbr-two-pack-gloss-on-new-mild-steel--commercial-structural-interior--exterior/f6a7659b-7ccb-ec11-a7b6-00224815947c" </w:instrText>
            </w:r>
            <w:r>
              <w:fldChar w:fldCharType="separate"/>
            </w:r>
            <w:r>
              <w:rPr>
                <w:rStyle w:val="Hyperlink"/>
              </w:rPr>
              <w:t>DU03795</w:t>
            </w:r>
            <w:r>
              <w:fldChar w:fldCharType="end"/>
            </w:r>
          </w:p>
        </w:tc>
      </w:tr>
      <w:tr>
        <w:trPr/>
        <w:tc>
          <w:tcPr>
            <w:tcW w:w="20%" w:type="pct"/>
          </w:tcPr>
          <w:p>
            <w:pPr>
              <w:pStyle w:val="Tabletext"/>
            </w:pPr>
            <w:r>
              <w:rPr/>
              <w:t xml:space="preserve">Exterior decorative</w:t>
            </w:r>
          </w:p>
        </w:tc>
        <w:tc>
          <w:tcPr>
            <w:tcW w:w="20%" w:type="pct"/>
          </w:tcPr>
          <w:p>
            <w:pPr>
              <w:pStyle w:val="Tabletext"/>
            </w:pPr>
            <w:r>
              <w:rPr/>
              <w:t xml:space="preserve">125 µm DULUX Duremax GPE ZP</w:t>
            </w:r>
          </w:p>
        </w:tc>
        <w:tc>
          <w:tcPr>
            <w:tcW w:w="20%" w:type="pct"/>
          </w:tcPr>
          <w:p>
            <w:pPr>
              <w:pStyle w:val="Tabletext"/>
            </w:pPr>
            <w:r>
              <w:rPr/>
              <w:t xml:space="preserve">75 µm DULUX Weathermax HBR</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"https://duspecplus.com.au/pdf/specification/dulux-weathermax-hbr-two-pack-gloss-on-new-mild-steel--commercial-structural-interior--exterior/f6a7659b-7ccb-ec11-a7b6-00224815947c" </w:instrText>
            </w:r>
            <w:r>
              <w:fldChar w:fldCharType="separate"/>
            </w:r>
            <w:r>
              <w:rPr>
                <w:rStyle w:val="Hyperlink"/>
              </w:rPr>
              <w:t>DU03795</w:t>
            </w:r>
            <w:r>
              <w:fldChar w:fldCharType="end"/>
            </w:r>
          </w:p>
        </w:tc>
      </w:tr>
    </w:tbl>
    <w:p>
      <w:r>
        <w:t xml:space="preserve"> </w:t>
      </w:r>
    </w:p>
    <w:bookmarkEnd w:id="204"/>
    <w:bookmarkStart w:name="f-10189-10189.2" w:id="206"/>
    <w:p>
      <w:pPr>
        <w:pStyle w:val="Heading4"/>
      </w:pPr>
      <w:bookmarkStart w:name="h-10189-10189.2" w:id="207"/>
      <w:r>
        <w:rPr/>
        <w:t xml:space="preserve">Coastal AS 2312.1 (2014) Categories C3, C4 and C5: Polyurethane</w:t>
      </w:r>
      <w:bookmarkEnd w:id="207"/>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Primer</w:t>
            </w:r>
          </w:p>
        </w:tc>
        <w:tc>
          <w:tcPr>
            <w:tcW w:w="20%" w:type="pct"/>
          </w:tcPr>
          <w:p>
            <w:pPr>
              <w:pStyle w:val="Tabletitle"/>
            </w:pPr>
            <w:r>
              <w:rPr/>
              <w:t xml:space="preserve">Second Coat</w:t>
            </w:r>
          </w:p>
        </w:tc>
        <w:tc>
          <w:tcPr>
            <w:tcW w:w="20%" w:type="pct"/>
          </w:tcPr>
          <w:p>
            <w:pPr>
              <w:pStyle w:val="Tabletitle"/>
            </w:pPr>
            <w:r>
              <w:rPr/>
              <w:t xml:space="preserve">Third Coat</w:t>
            </w:r>
          </w:p>
        </w:tc>
        <w:tc>
          <w:tcPr>
            <w:tcW w:w="20%" w:type="pct"/>
          </w:tcPr>
          <w:p>
            <w:pPr>
              <w:pStyle w:val="Tabletitle"/>
            </w:pPr>
            <w:r>
              <w:rPr/>
              <w:t xml:space="preserve">Duspec No.</w:t>
            </w:r>
          </w:p>
        </w:tc>
      </w:tr>
      <w:tr>
        <w:trPr/>
        <w:tc>
          <w:tcPr>
            <w:tcW w:w="20%" w:type="pct"/>
          </w:tcPr>
          <w:p>
            <w:pPr>
              <w:pStyle w:val="Tabletext"/>
            </w:pPr>
            <w:r>
              <w:rPr/>
              <w:t xml:space="preserve">Interior non-decorative</w:t>
            </w:r>
          </w:p>
        </w:tc>
        <w:tc>
          <w:tcPr>
            <w:tcW w:w="20%" w:type="pct"/>
          </w:tcPr>
          <w:p>
            <w:pPr>
              <w:pStyle w:val="Tabletext"/>
            </w:pPr>
            <w:r>
              <w:rPr/>
              <w:t xml:space="preserve">75 µm DULUX Zincanode 402</w:t>
            </w:r>
          </w:p>
        </w:tc>
        <w:tc>
          <w:tcPr>
            <w:tcW w:w="20%" w:type="pct"/>
          </w:tcPr>
          <w:p>
            <w:pPr>
              <w:pStyle w:val="Tabletext"/>
            </w:pPr>
            <w:r>
              <w:rPr/>
              <w:t xml:space="preserve">Nil</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"https://duspecplus.com.au/pdf/datasheet/dulux-protective-coatings-zincanode-402/4e39deb8-70d1-41ef-9460-d9981076f7c7" </w:instrText>
            </w:r>
            <w:r>
              <w:fldChar w:fldCharType="separate"/>
            </w:r>
            <w:r>
              <w:rPr>
                <w:rStyle w:val="Hyperlink"/>
              </w:rPr>
              <w:t>PC00385</w:t>
            </w:r>
            <w:r>
              <w:fldChar w:fldCharType="end"/>
            </w:r>
          </w:p>
        </w:tc>
      </w:tr>
      <w:tr>
        <w:trPr/>
        <w:tc>
          <w:tcPr>
            <w:tcW w:w="20%" w:type="pct"/>
          </w:tcPr>
          <w:p>
            <w:pPr>
              <w:pStyle w:val="Tabletext"/>
            </w:pPr>
            <w:r>
              <w:rPr/>
              <w:t xml:space="preserve">Interior decorative equivalent to AS 2312.1 (2014) PUR2a</w:t>
            </w:r>
          </w:p>
        </w:tc>
        <w:tc>
          <w:tcPr>
            <w:tcW w:w="20%" w:type="pct"/>
          </w:tcPr>
          <w:p>
            <w:pPr>
              <w:pStyle w:val="Tabletext"/>
            </w:pPr>
            <w:r>
              <w:rPr/>
              <w:t xml:space="preserve">75 µm DULUX Zincanode 402</w:t>
            </w:r>
          </w:p>
        </w:tc>
        <w:tc>
          <w:tcPr>
            <w:tcW w:w="20%" w:type="pct"/>
          </w:tcPr>
          <w:p>
            <w:pPr>
              <w:pStyle w:val="Tabletext"/>
            </w:pPr>
            <w:r>
              <w:rPr/>
              <w:t xml:space="preserve">75 µm DULUX Weathermax HBR</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"https://duspecplus.com.au/pdf/specification/dulux-weathermax-hbr-two-pack-gloss--external-exposure-pur-2a-on-new-mild-steel--commercial-structural-interior--exterior/ac1efead-84cb-ec11-a7b6-00224815947c" </w:instrText>
            </w:r>
            <w:r>
              <w:fldChar w:fldCharType="separate"/>
            </w:r>
            <w:r>
              <w:rPr>
                <w:rStyle w:val="Hyperlink"/>
              </w:rPr>
              <w:t>DU04006</w:t>
            </w:r>
            <w:r>
              <w:fldChar w:fldCharType="end"/>
            </w:r>
          </w:p>
        </w:tc>
      </w:tr>
      <w:tr>
        <w:trPr/>
        <w:tc>
          <w:tcPr>
            <w:tcW w:w="20%" w:type="pct"/>
          </w:tcPr>
          <w:p>
            <w:pPr>
              <w:pStyle w:val="Tabletext"/>
            </w:pPr>
            <w:r>
              <w:rPr/>
              <w:t xml:space="preserve">Exterior non-decorative equivalent to AS 2312.1 (2014) EHB4</w:t>
            </w:r>
          </w:p>
        </w:tc>
        <w:tc>
          <w:tcPr>
            <w:tcW w:w="20%" w:type="pct"/>
          </w:tcPr>
          <w:p>
            <w:pPr>
              <w:pStyle w:val="Tabletext"/>
            </w:pPr>
            <w:r>
              <w:rPr/>
              <w:t xml:space="preserve">75 µm DULUX Zincanode 402</w:t>
            </w:r>
          </w:p>
        </w:tc>
        <w:tc>
          <w:tcPr>
            <w:tcW w:w="20%" w:type="pct"/>
          </w:tcPr>
          <w:p>
            <w:pPr>
              <w:pStyle w:val="Tabletext"/>
            </w:pPr>
            <w:r>
              <w:rPr/>
              <w:t xml:space="preserve">200 µm DULUX Duremax GFX</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"https://duspecplus.com.au/pdf/datasheet/dulux-protective-coatings-zincanode-402/4e39deb8-70d1-41ef-9460-d9981076f7c7" </w:instrText>
            </w:r>
            <w:r>
              <w:fldChar w:fldCharType="separate"/>
            </w:r>
            <w:r>
              <w:rPr>
                <w:rStyle w:val="Hyperlink"/>
              </w:rPr>
              <w:t>PC00385</w:t>
            </w:r>
            <w:r>
              <w:fldChar w:fldCharType="end"/>
            </w:r>
          </w:p>
          <w:p>
            <w:pPr>
              <w:pStyle w:val="Tabletext"/>
            </w:pPr>
            <w:r>
              <w:fldChar w:fldCharType="begin"/>
            </w:r>
            <w:r>
              <w:instrText xml:space="preserve"> HYPERLINK "https://duspecplus.com.au/pdf/datasheet/dulux-protective-coatings-duremax-gfx/17708d85-570e-4eb2-bd08-dd5b914b9901" </w:instrText>
            </w:r>
            <w:r>
              <w:fldChar w:fldCharType="separate"/>
            </w:r>
            <w:r>
              <w:rPr>
                <w:rStyle w:val="Hyperlink"/>
              </w:rPr>
              <w:t>PC00348</w:t>
            </w:r>
            <w:r>
              <w:fldChar w:fldCharType="end"/>
            </w:r>
          </w:p>
        </w:tc>
      </w:tr>
      <w:tr>
        <w:trPr/>
        <w:tc>
          <w:tcPr>
            <w:tcW w:w="20%" w:type="pct"/>
          </w:tcPr>
          <w:p>
            <w:pPr>
              <w:pStyle w:val="Tabletext"/>
            </w:pPr>
            <w:r>
              <w:rPr/>
              <w:t xml:space="preserve">Exterior decorative</w:t>
            </w:r>
          </w:p>
        </w:tc>
        <w:tc>
          <w:tcPr>
            <w:tcW w:w="20%" w:type="pct"/>
          </w:tcPr>
          <w:p>
            <w:pPr>
              <w:pStyle w:val="Tabletext"/>
            </w:pPr>
            <w:r>
              <w:rPr/>
              <w:t xml:space="preserve">75 µm DULUX Zincanode 402</w:t>
            </w:r>
          </w:p>
        </w:tc>
        <w:tc>
          <w:tcPr>
            <w:tcW w:w="20%" w:type="pct"/>
          </w:tcPr>
          <w:p>
            <w:pPr>
              <w:pStyle w:val="Tabletext"/>
            </w:pPr>
            <w:r>
              <w:rPr/>
              <w:t xml:space="preserve">200 µm DULUX Duremax GPE</w:t>
            </w:r>
          </w:p>
        </w:tc>
        <w:tc>
          <w:tcPr>
            <w:tcW w:w="20%" w:type="pct"/>
          </w:tcPr>
          <w:p>
            <w:pPr>
              <w:pStyle w:val="Tabletext"/>
            </w:pPr>
            <w:r>
              <w:rPr/>
              <w:t xml:space="preserve">75 µm DULUX Weathermax HBR</w:t>
            </w:r>
          </w:p>
        </w:tc>
        <w:tc>
          <w:tcPr>
            <w:tcW w:w="20%" w:type="pct"/>
          </w:tcPr>
          <w:p>
            <w:pPr>
              <w:pStyle w:val="Tabletext"/>
            </w:pPr>
            <w:r>
              <w:fldChar w:fldCharType="begin"/>
            </w:r>
            <w:r>
              <w:instrText xml:space="preserve"> HYPERLINK "https://duspecplus.com.au/pdf/specification/dulux-weathermax-hbr-two-pack-gloss--external-exposure-on-new-mild-steel--commercial-structural-exterior/be8015ad-84cb-ec11-a7b6-0022481594f4" </w:instrText>
            </w:r>
            <w:r>
              <w:fldChar w:fldCharType="separate"/>
            </w:r>
            <w:r>
              <w:rPr>
                <w:rStyle w:val="Hyperlink"/>
              </w:rPr>
              <w:t>DU04005</w:t>
            </w:r>
            <w:r>
              <w:fldChar w:fldCharType="end"/>
            </w:r>
          </w:p>
        </w:tc>
      </w:tr>
    </w:tbl>
    <w:p>
      <w:r>
        <w:t xml:space="preserve"> </w:t>
      </w:r>
    </w:p>
    <w:bookmarkEnd w:id="206"/>
    <w:bookmarkStart w:name="f-10189-10189.5" w:id="208"/>
    <w:p>
      <w:pPr>
        <w:pStyle w:val="Heading4"/>
      </w:pPr>
      <w:bookmarkStart w:name="h-10189-10189.5" w:id="209"/>
      <w:r>
        <w:rPr/>
        <w:t xml:space="preserve">Micaceous Iron Oxide (MIO)</w:t>
      </w:r>
      <w:bookmarkEnd w:id="209"/>
    </w:p>
    <w:p>
      <w:pPr>
        <w:pStyle w:val="Instructions"/>
      </w:pPr>
      <w:r>
        <w:rPr/>
        <w:t xml:space="preserve">Micaceous Iron Oxide is a plate like or lamellar pigment originally used to provide barrier protection in a corrosion-resistant coating system. Structures like the Sydney Harbour Bridge and the Eiffel Tower were coated using MIO pigmented coatings. It is often used as a decorative finish to deliver the unique low gloss metallic spangle finish with a textural look and feel. It is available in a very limited range of colours, generally greys. Because of the metallic look it can be difficult to apply on site except in small areas. Check with </w:t>
      </w:r>
      <w:r>
        <w:fldChar w:fldCharType="begin"/>
      </w:r>
      <w:r>
        <w:instrText xml:space="preserve"> HYPERLINK "https://www.duluxprotectivecoatings.com.au/" </w:instrText>
      </w:r>
      <w:r>
        <w:fldChar w:fldCharType="separate"/>
      </w:r>
      <w:r>
        <w:rPr>
          <w:rStyle w:val="Hyperlink"/>
        </w:rPr>
        <w:t>www.duluxprotectivecoatings.com.au</w:t>
      </w:r>
      <w:r>
        <w:fldChar w:fldCharType="end"/>
      </w:r>
      <w:r>
        <w:rPr/>
        <w:t xml:space="preserve">.</w:t>
      </w:r>
    </w:p>
    <w:p>
      <w:pPr>
        <w:pStyle w:val="Instructions"/>
      </w:pPr>
      <w:r>
        <w:rPr/>
        <w:t xml:space="preserve">MIO finishes are available in many different product options. Contact Dulux for other available options.</w:t>
      </w:r>
    </w:p>
    <w:bookmarkEnd w:id="208"/>
    <w:bookmarkStart w:name="f-10189-10189.4" w:id="210"/>
    <w:p>
      <w:pPr>
        <w:pStyle w:val="Heading4"/>
      </w:pPr>
      <w:bookmarkStart w:name="h-10189-10189.4" w:id="211"/>
      <w:r>
        <w:rPr/>
        <w:t xml:space="preserve">Inland AS 2312.1 (2014) Categories C1 and C2: Micaceous iron oxide</w:t>
      </w:r>
      <w:bookmarkEnd w:id="211"/>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Primer</w:t>
            </w:r>
          </w:p>
        </w:tc>
        <w:tc>
          <w:tcPr>
            <w:tcW w:w="20%" w:type="pct"/>
          </w:tcPr>
          <w:p>
            <w:pPr>
              <w:pStyle w:val="Tabletitle"/>
            </w:pPr>
            <w:r>
              <w:rPr/>
              <w:t xml:space="preserve">Second Coat</w:t>
            </w:r>
          </w:p>
        </w:tc>
        <w:tc>
          <w:tcPr>
            <w:tcW w:w="20%" w:type="pct"/>
          </w:tcPr>
          <w:p>
            <w:pPr>
              <w:pStyle w:val="Tabletitle"/>
            </w:pPr>
            <w:r>
              <w:rPr/>
              <w:t xml:space="preserve">Third Coat</w:t>
            </w:r>
          </w:p>
        </w:tc>
        <w:tc>
          <w:tcPr>
            <w:tcW w:w="20%" w:type="pct"/>
          </w:tcPr>
          <w:p>
            <w:pPr>
              <w:pStyle w:val="Tabletitle"/>
            </w:pPr>
            <w:r>
              <w:rPr/>
              <w:t xml:space="preserve">Duspec No.</w:t>
            </w:r>
          </w:p>
        </w:tc>
      </w:tr>
      <w:tr>
        <w:trPr/>
        <w:tc>
          <w:tcPr>
            <w:tcW w:w="20%" w:type="pct"/>
          </w:tcPr>
          <w:p>
            <w:pPr>
              <w:pStyle w:val="Tabletext"/>
            </w:pPr>
            <w:r>
              <w:rPr/>
              <w:t xml:space="preserve">Interior non-decorative</w:t>
            </w:r>
          </w:p>
        </w:tc>
        <w:tc>
          <w:tcPr>
            <w:tcW w:w="20%" w:type="pct"/>
          </w:tcPr>
          <w:p>
            <w:pPr>
              <w:pStyle w:val="Tabletext"/>
            </w:pPr>
            <w:r>
              <w:rPr/>
              <w:t xml:space="preserve">75 µm DULUX Luxaprime ZP</w:t>
            </w:r>
          </w:p>
        </w:tc>
        <w:tc>
          <w:tcPr>
            <w:tcW w:w="20%" w:type="pct"/>
          </w:tcPr>
          <w:p>
            <w:pPr>
              <w:pStyle w:val="Tabletext"/>
            </w:pPr>
            <w:r>
              <w:rPr/>
              <w:t xml:space="preserve">Nil</w:t>
            </w:r>
          </w:p>
        </w:tc>
        <w:tc>
          <w:tcPr>
            <w:tcW w:w="20%" w:type="pct"/>
          </w:tcPr>
          <w:p>
            <w:pPr>
              <w:pStyle w:val="Tabletext"/>
            </w:pPr>
            <w:r>
              <w:rPr/>
              <w:t xml:space="preserve">Nil</w:t>
            </w:r>
          </w:p>
        </w:tc>
        <w:tc>
          <w:tcPr>
            <w:tcW w:w="20%" w:type="pct"/>
          </w:tcPr>
          <w:p>
            <w:pPr>
              <w:pStyle w:val="Tabletext"/>
            </w:pPr>
            <w:r>
              <w:fldChar w:fldCharType="begin"/>
            </w:r>
            <w:r>
              <w:instrText xml:space="preserve"> HYPERLINK "https://www.duluxprotectivecoatings.com.au/media/2677/luxarpime_zp_mar_-2022.pdf" </w:instrText>
            </w:r>
            <w:r>
              <w:fldChar w:fldCharType="separate"/>
            </w:r>
            <w:r>
              <w:rPr>
                <w:rStyle w:val="Hyperlink"/>
              </w:rPr>
              <w:t>PC612</w:t>
            </w:r>
            <w:r>
              <w:fldChar w:fldCharType="end"/>
            </w:r>
          </w:p>
        </w:tc>
      </w:tr>
      <w:tr>
        <w:trPr/>
        <w:tc>
          <w:tcPr>
            <w:tcW w:w="20%" w:type="pct"/>
          </w:tcPr>
          <w:p>
            <w:pPr>
              <w:pStyle w:val="Tabletext"/>
            </w:pPr>
            <w:r>
              <w:rPr/>
              <w:t xml:space="preserve">Interior decorative</w:t>
            </w:r>
          </w:p>
        </w:tc>
        <w:tc>
          <w:tcPr>
            <w:tcW w:w="20%" w:type="pct"/>
          </w:tcPr>
          <w:p>
            <w:pPr>
              <w:pStyle w:val="Tabletext"/>
            </w:pPr>
            <w:r>
              <w:rPr/>
              <w:t xml:space="preserve">75 µm DULUX Durepon EZP</w:t>
            </w:r>
          </w:p>
        </w:tc>
        <w:tc>
          <w:tcPr>
            <w:tcW w:w="20%" w:type="pct"/>
          </w:tcPr>
          <w:p>
            <w:pPr>
              <w:pStyle w:val="Tabletext"/>
            </w:pPr>
            <w:r>
              <w:rPr/>
              <w:t xml:space="preserve">Dulux Weathermax HBR Two Pack MIO Gloss</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"https://duspecplus.com.au/pdf/specification/dulux-weathermax-hbr-two-pack-gloss--interior-service-on-new-mild-steel--commercial-structural-interior/991efead-84cb-ec11-a7b6-00224815947c" </w:instrText>
            </w:r>
            <w:r>
              <w:fldChar w:fldCharType="separate"/>
            </w:r>
            <w:r>
              <w:rPr>
                <w:rStyle w:val="Hyperlink"/>
              </w:rPr>
              <w:t>DU04004</w:t>
            </w:r>
            <w:r>
              <w:fldChar w:fldCharType="end"/>
            </w:r>
          </w:p>
        </w:tc>
      </w:tr>
      <w:tr>
        <w:trPr/>
        <w:tc>
          <w:tcPr>
            <w:tcW w:w="20%" w:type="pct"/>
          </w:tcPr>
          <w:p>
            <w:pPr>
              <w:pStyle w:val="Tabletext"/>
            </w:pPr>
            <w:r>
              <w:rPr/>
              <w:t xml:space="preserve">Exterior non-decorative</w:t>
            </w:r>
          </w:p>
        </w:tc>
        <w:tc>
          <w:tcPr>
            <w:tcW w:w="20%" w:type="pct"/>
          </w:tcPr>
          <w:p>
            <w:pPr>
              <w:pStyle w:val="Tabletext"/>
            </w:pPr>
            <w:r>
              <w:rPr/>
              <w:t xml:space="preserve">75 µm DULUX Zincanode 402</w:t>
            </w:r>
          </w:p>
        </w:tc>
        <w:tc>
          <w:tcPr>
            <w:tcW w:w="20%" w:type="pct"/>
          </w:tcPr>
          <w:p>
            <w:pPr>
              <w:pStyle w:val="Tabletext"/>
            </w:pPr>
            <w:r>
              <w:rPr/>
              <w:t xml:space="preserve">Dulux Weathermax HBR Two Pack MIO Gloss</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"https://duspecplus.com.au/pdf/specification/dulux-weathermax-hbr-two-pack-gloss--external-exposure-pur-2a-on-new-mild-steel--commercial-structural-interior--exterior/ac1efead-84cb-ec11-a7b6-00224815947c" </w:instrText>
            </w:r>
            <w:r>
              <w:fldChar w:fldCharType="separate"/>
            </w:r>
            <w:r>
              <w:rPr>
                <w:rStyle w:val="Hyperlink"/>
              </w:rPr>
              <w:t>DU4006</w:t>
            </w:r>
            <w:r>
              <w:fldChar w:fldCharType="end"/>
            </w:r>
          </w:p>
        </w:tc>
      </w:tr>
      <w:tr>
        <w:trPr/>
        <w:tc>
          <w:tcPr>
            <w:tcW w:w="20%" w:type="pct"/>
          </w:tcPr>
          <w:p>
            <w:pPr>
              <w:pStyle w:val="Tabletext"/>
            </w:pPr>
            <w:r>
              <w:rPr/>
              <w:t xml:space="preserve">Exterior decorative</w:t>
            </w:r>
          </w:p>
        </w:tc>
        <w:tc>
          <w:tcPr>
            <w:tcW w:w="20%" w:type="pct"/>
          </w:tcPr>
          <w:p>
            <w:pPr>
              <w:pStyle w:val="Tabletext"/>
            </w:pPr>
            <w:r>
              <w:rPr/>
              <w:t xml:space="preserve">75 µm DULUX Zincanode 402</w:t>
            </w:r>
          </w:p>
        </w:tc>
        <w:tc>
          <w:tcPr>
            <w:tcW w:w="20%" w:type="pct"/>
          </w:tcPr>
          <w:p>
            <w:pPr>
              <w:pStyle w:val="Tabletext"/>
            </w:pPr>
            <w:r>
              <w:rPr/>
              <w:t xml:space="preserve">Dulux Weathermax HBR Two Pack MIO Gloss</w:t>
            </w:r>
          </w:p>
        </w:tc>
        <w:tc>
          <w:tcPr>
            <w:tcW w:w="20%" w:type="pct"/>
          </w:tcPr>
          <w:p>
            <w:pPr>
              <w:pStyle w:val="Tabletext"/>
            </w:pPr>
            <w:r>
              <w:rPr/>
              <w:t xml:space="preserve">Dulux Weathermax HBR Two Pack MIO Gloss</w:t>
            </w:r>
          </w:p>
        </w:tc>
        <w:tc>
          <w:tcPr>
            <w:tcW w:w="20%" w:type="pct"/>
          </w:tcPr>
          <w:p>
            <w:pPr>
              <w:pStyle w:val="Tabletext"/>
            </w:pPr>
            <w:r>
              <w:fldChar w:fldCharType="begin"/>
            </w:r>
            <w:r>
              <w:instrText xml:space="preserve"> HYPERLINK "https://duspecplus.com.au/pdf/specification/dulux-weathermax-hbr-two-pack-gloss--external-exposure-pur-2a-on-new-mild-steel--commercial-structural-interior--exterior/ac1efead-84cb-ec11-a7b6-00224815947c" </w:instrText>
            </w:r>
            <w:r>
              <w:fldChar w:fldCharType="separate"/>
            </w:r>
            <w:r>
              <w:rPr>
                <w:rStyle w:val="Hyperlink"/>
              </w:rPr>
              <w:t>DU4006</w:t>
            </w:r>
            <w:r>
              <w:fldChar w:fldCharType="end"/>
            </w:r>
          </w:p>
        </w:tc>
      </w:tr>
    </w:tbl>
    <w:p>
      <w:r>
        <w:t xml:space="preserve"> </w:t>
      </w:r>
    </w:p>
    <w:bookmarkEnd w:id="210"/>
    <w:bookmarkStart w:name="f-10189-10189.6" w:id="212"/>
    <w:p>
      <w:pPr>
        <w:pStyle w:val="Heading4"/>
      </w:pPr>
      <w:bookmarkStart w:name="h-10189-10189.6" w:id="213"/>
      <w:r>
        <w:rPr/>
        <w:t xml:space="preserve">Coastal AS 2312.1 (2014) Categories C3, C4 and C5: Micaceous iron oxide</w:t>
      </w:r>
      <w:bookmarkEnd w:id="213"/>
    </w:p>
    <w:tbl>
      <w:tblPr>
        <w:tblStyle w:val="NATSPECTable"/>
        <w:tblW w:w="5000" w:type="pct"/>
        <w:tblLook w:firstRow="1" w:lastRow="0" w:firstColumn="0" w:lastColumn="0"/>
      </w:tblPr>
      <w:tr>
        <w:trPr>
          <w:tblHeader/>
        </w:trPr>
        <w:tc>
          <w:tcPr>
            <w:tcW w:w="20%" w:type="pct"/>
          </w:tcPr>
          <w:p>
            <w:pPr>
              <w:pStyle w:val="Tabletitle"/>
            </w:pPr>
            <w:r>
              <w:rPr/>
              <w:t xml:space="preserve">Location</w:t>
            </w:r>
          </w:p>
        </w:tc>
        <w:tc>
          <w:tcPr>
            <w:tcW w:w="20%" w:type="pct"/>
          </w:tcPr>
          <w:p>
            <w:pPr>
              <w:pStyle w:val="Tabletitle"/>
            </w:pPr>
            <w:r>
              <w:rPr/>
              <w:t xml:space="preserve">Primer</w:t>
            </w:r>
          </w:p>
        </w:tc>
        <w:tc>
          <w:tcPr>
            <w:tcW w:w="20%" w:type="pct"/>
          </w:tcPr>
          <w:p>
            <w:pPr>
              <w:pStyle w:val="Tabletitle"/>
            </w:pPr>
            <w:r>
              <w:rPr/>
              <w:t xml:space="preserve">Second Coat</w:t>
            </w:r>
          </w:p>
        </w:tc>
        <w:tc>
          <w:tcPr>
            <w:tcW w:w="20%" w:type="pct"/>
          </w:tcPr>
          <w:p>
            <w:pPr>
              <w:pStyle w:val="Tabletitle"/>
            </w:pPr>
            <w:r>
              <w:rPr/>
              <w:t xml:space="preserve">Third Coat</w:t>
            </w:r>
          </w:p>
        </w:tc>
        <w:tc>
          <w:tcPr>
            <w:tcW w:w="20%" w:type="pct"/>
          </w:tcPr>
          <w:p>
            <w:pPr>
              <w:pStyle w:val="Tabletitle"/>
            </w:pPr>
            <w:r>
              <w:rPr/>
              <w:t xml:space="preserve">Duspec No.</w:t>
            </w:r>
          </w:p>
        </w:tc>
      </w:tr>
      <w:tr>
        <w:trPr/>
        <w:tc>
          <w:tcPr>
            <w:tcW w:w="20%" w:type="pct"/>
          </w:tcPr>
          <w:p>
            <w:pPr>
              <w:pStyle w:val="Tabletext"/>
            </w:pPr>
            <w:r>
              <w:rPr/>
              <w:t xml:space="preserve">Interior non-decorative</w:t>
            </w:r>
          </w:p>
        </w:tc>
        <w:tc>
          <w:tcPr>
            <w:tcW w:w="20%" w:type="pct"/>
          </w:tcPr>
          <w:p>
            <w:pPr>
              <w:pStyle w:val="Tabletext"/>
            </w:pPr>
            <w:r>
              <w:rPr/>
              <w:t xml:space="preserve">75 µm DULUX Zincanode 402</w:t>
            </w:r>
          </w:p>
        </w:tc>
        <w:tc>
          <w:tcPr>
            <w:tcW w:w="20%" w:type="pct"/>
          </w:tcPr>
          <w:p>
            <w:pPr>
              <w:pStyle w:val="Tabletext"/>
            </w:pPr>
            <w:r>
              <w:rPr/>
              <w:t xml:space="preserve">Nil</w:t>
            </w:r>
          </w:p>
        </w:tc>
        <w:tc>
          <w:tcPr>
            <w:tcW w:w="20%" w:type="pct"/>
          </w:tcPr>
          <w:p>
            <w:pPr>
              <w:pStyle w:val="Tabletext"/>
            </w:pPr>
            <w:r>
              <w:rPr/>
              <w:t xml:space="preserve">Nil</w:t>
            </w:r>
          </w:p>
        </w:tc>
        <w:tc>
          <w:tcPr>
            <w:tcW w:w="20%" w:type="pct"/>
          </w:tcPr>
          <w:p>
            <w:pPr>
              <w:pStyle w:val="Tabletext"/>
            </w:pPr>
            <w:r>
              <w:fldChar w:fldCharType="begin"/>
            </w:r>
            <w:r>
              <w:instrText xml:space="preserve"> HYPERLINK "https://duspecplus.com.au/pdf/datasheet/dulux-protective-coatings-zincanode-402/4e39deb8-70d1-41ef-9460-d9981076f7c7" </w:instrText>
            </w:r>
            <w:r>
              <w:fldChar w:fldCharType="separate"/>
            </w:r>
            <w:r>
              <w:rPr>
                <w:rStyle w:val="Hyperlink"/>
              </w:rPr>
              <w:t>PC00385</w:t>
            </w:r>
            <w:r>
              <w:fldChar w:fldCharType="end"/>
            </w:r>
          </w:p>
        </w:tc>
      </w:tr>
      <w:tr>
        <w:trPr/>
        <w:tc>
          <w:tcPr>
            <w:tcW w:w="20%" w:type="pct"/>
          </w:tcPr>
          <w:p>
            <w:pPr>
              <w:pStyle w:val="Tabletext"/>
            </w:pPr>
            <w:r>
              <w:rPr/>
              <w:t xml:space="preserve">Interior decorative</w:t>
            </w:r>
          </w:p>
        </w:tc>
        <w:tc>
          <w:tcPr>
            <w:tcW w:w="20%" w:type="pct"/>
          </w:tcPr>
          <w:p>
            <w:pPr>
              <w:pStyle w:val="Tabletext"/>
            </w:pPr>
            <w:r>
              <w:rPr/>
              <w:t xml:space="preserve">75 µm DULUX Zincanode 402</w:t>
            </w:r>
          </w:p>
        </w:tc>
        <w:tc>
          <w:tcPr>
            <w:tcW w:w="20%" w:type="pct"/>
          </w:tcPr>
          <w:p>
            <w:pPr>
              <w:pStyle w:val="Tabletext"/>
            </w:pPr>
            <w:r>
              <w:rPr/>
              <w:t xml:space="preserve">100 µm DULUX Ferreko 3</w:t>
            </w:r>
          </w:p>
        </w:tc>
        <w:tc>
          <w:tcPr>
            <w:tcW w:w="20%" w:type="pct"/>
          </w:tcPr>
          <w:p>
            <w:pPr>
              <w:pStyle w:val="Tabletext"/>
            </w:pPr>
            <w:r>
              <w:rPr/>
              <w:t xml:space="preserve">100 µm DULUX Ferreko 3</w:t>
            </w:r>
          </w:p>
        </w:tc>
        <w:tc>
          <w:tcPr>
            <w:tcW w:w="20%" w:type="pct"/>
          </w:tcPr>
          <w:p>
            <w:pPr>
              <w:pStyle w:val="Tabletext"/>
            </w:pPr>
            <w:r>
              <w:fldChar w:fldCharType="begin"/>
            </w:r>
            <w:r>
              <w:instrText xml:space="preserve"> HYPERLINK "https://duspecplus.com.au/pdf/specification/dulux-ferreko-no-3-micaceous-iron-oxide-on-new-mild-steel--structural-interior/00ba441d-f686-4d5c-bb01-c6befb57c095" </w:instrText>
            </w:r>
            <w:r>
              <w:fldChar w:fldCharType="separate"/>
            </w:r>
            <w:r>
              <w:rPr>
                <w:rStyle w:val="Hyperlink"/>
              </w:rPr>
              <w:t>DU05364</w:t>
            </w:r>
            <w:r>
              <w:fldChar w:fldCharType="end"/>
            </w:r>
          </w:p>
        </w:tc>
      </w:tr>
      <w:tr>
        <w:trPr/>
        <w:tc>
          <w:tcPr>
            <w:tcW w:w="20%" w:type="pct"/>
          </w:tcPr>
          <w:p>
            <w:pPr>
              <w:pStyle w:val="Tabletext"/>
            </w:pPr>
            <w:r>
              <w:rPr/>
              <w:t xml:space="preserve">Exterior non-decorative equivalent to AS 2312.1 (2014) EHB6</w:t>
            </w:r>
          </w:p>
        </w:tc>
        <w:tc>
          <w:tcPr>
            <w:tcW w:w="20%" w:type="pct"/>
          </w:tcPr>
          <w:p>
            <w:pPr>
              <w:pStyle w:val="Tabletext"/>
            </w:pPr>
            <w:r>
              <w:rPr/>
              <w:t xml:space="preserve">75 µm DULUX Zincanode 402</w:t>
            </w:r>
          </w:p>
        </w:tc>
        <w:tc>
          <w:tcPr>
            <w:tcW w:w="20%" w:type="pct"/>
          </w:tcPr>
          <w:p>
            <w:pPr>
              <w:pStyle w:val="Tabletext"/>
            </w:pPr>
            <w:r>
              <w:rPr/>
              <w:t xml:space="preserve">125 µm DULUX Ferreko 3</w:t>
            </w:r>
          </w:p>
        </w:tc>
        <w:tc>
          <w:tcPr>
            <w:tcW w:w="20%" w:type="pct"/>
          </w:tcPr>
          <w:p>
            <w:pPr>
              <w:pStyle w:val="Tabletext"/>
            </w:pPr>
            <w:r>
              <w:rPr/>
              <w:t xml:space="preserve">125 µm DULUX Ferreko 3</w:t>
            </w:r>
          </w:p>
        </w:tc>
        <w:tc>
          <w:tcPr>
            <w:tcW w:w="20%" w:type="pct"/>
          </w:tcPr>
          <w:p>
            <w:pPr>
              <w:pStyle w:val="Tabletext"/>
            </w:pPr>
            <w:r>
              <w:fldChar w:fldCharType="begin"/>
            </w:r>
            <w:r>
              <w:instrText xml:space="preserve"> HYPERLINK "https://duspecplus.com.au/pdf/specification/dulux-ferreko-no-3-micaceous-iron-oxide-on-new-mild-steel--commercial-structural-exterior/422817e7-7acb-ec11-a7b6-0022481594f4" </w:instrText>
            </w:r>
            <w:r>
              <w:fldChar w:fldCharType="separate"/>
            </w:r>
            <w:r>
              <w:rPr>
                <w:rStyle w:val="Hyperlink"/>
              </w:rPr>
              <w:t>DU03703</w:t>
            </w:r>
            <w:r>
              <w:fldChar w:fldCharType="end"/>
            </w:r>
          </w:p>
        </w:tc>
      </w:tr>
      <w:tr>
        <w:trPr/>
        <w:tc>
          <w:tcPr>
            <w:tcW w:w="20%" w:type="pct"/>
          </w:tcPr>
          <w:p>
            <w:pPr>
              <w:pStyle w:val="Tabletext"/>
            </w:pPr>
            <w:r>
              <w:rPr/>
              <w:t xml:space="preserve">Exterior decorative</w:t>
            </w:r>
          </w:p>
        </w:tc>
        <w:tc>
          <w:tcPr>
            <w:tcW w:w="20%" w:type="pct"/>
          </w:tcPr>
          <w:p>
            <w:pPr>
              <w:pStyle w:val="Tabletext"/>
            </w:pPr>
            <w:r>
              <w:rPr/>
              <w:t xml:space="preserve">75 µm DULUX Zincanode 402</w:t>
            </w:r>
          </w:p>
        </w:tc>
        <w:tc>
          <w:tcPr>
            <w:tcW w:w="20%" w:type="pct"/>
          </w:tcPr>
          <w:p>
            <w:pPr>
              <w:pStyle w:val="Tabletext"/>
            </w:pPr>
            <w:r>
              <w:rPr/>
              <w:t xml:space="preserve">200 µm DULUX Duremax GPE</w:t>
            </w:r>
          </w:p>
        </w:tc>
        <w:tc>
          <w:tcPr>
            <w:tcW w:w="20%" w:type="pct"/>
          </w:tcPr>
          <w:p>
            <w:pPr>
              <w:pStyle w:val="Tabletext"/>
            </w:pPr>
            <w:r>
              <w:rPr/>
              <w:t xml:space="preserve">100 µm DULUX Ferreko 3</w:t>
            </w:r>
          </w:p>
        </w:tc>
        <w:tc>
          <w:tcPr>
            <w:tcW w:w="20%" w:type="pct"/>
          </w:tcPr>
          <w:p>
            <w:pPr>
              <w:pStyle w:val="Tabletext"/>
            </w:pPr>
            <w:r>
              <w:fldChar w:fldCharType="begin"/>
            </w:r>
            <w:r>
              <w:instrText xml:space="preserve"> HYPERLINK "https://duspecplus.com.au/pdf/specification/dulux-ferreko-no-3-micaceous-iron-oxide--external-decorative-structural-steel-coating-c3c5-as23121-ref-ehb6-low-sheen-mio-on-new-mild-steel--commercial-structural-exterior/819c25a0-7ccb-ec11-a7b6-0022481594f4" </w:instrText>
            </w:r>
            <w:r>
              <w:fldChar w:fldCharType="separate"/>
            </w:r>
            <w:r>
              <w:rPr>
                <w:rStyle w:val="Hyperlink"/>
              </w:rPr>
              <w:t>DU04130</w:t>
            </w:r>
            <w:r>
              <w:fldChar w:fldCharType="end"/>
            </w:r>
          </w:p>
        </w:tc>
      </w:tr>
    </w:tbl>
    <w:p>
      <w:r>
        <w:t xml:space="preserve"> </w:t>
      </w:r>
    </w:p>
    <w:bookmarkEnd w:id="212"/>
    <w:bookmarkStart w:name="f-10189-10189.8" w:id="214"/>
    <w:p>
      <w:pPr>
        <w:pStyle w:val="Heading3"/>
      </w:pPr>
      <w:bookmarkStart w:name="h-10189-10189.8" w:id="215"/>
      <w:r>
        <w:rPr/>
        <w:t xml:space="preserve">SCHEDULES</w:t>
      </w:r>
      <w:bookmarkEnd w:id="215"/>
    </w:p>
    <w:bookmarkEnd w:id="214"/>
    <w:bookmarkStart w:name="f-10189-10189.7" w:id="216"/>
    <w:p>
      <w:pPr>
        <w:pStyle w:val="Heading4"/>
      </w:pPr>
      <w:bookmarkStart w:name="h-10189-10189.7" w:id="217"/>
      <w:r>
        <w:rPr/>
        <w:t xml:space="preserve">Protective paint coating schedule</w:t>
      </w:r>
      <w:bookmarkEnd w:id="217"/>
    </w:p>
    <w:p>
      <w:pPr>
        <w:pStyle w:val="Instructions"/>
      </w:pPr>
      <w:r>
        <w:rPr/>
        <w:t xml:space="preserve">If one of the protective paint coating systems detailed in </w:t>
      </w:r>
      <w:r>
        <w:rPr>
          <w:b/>
        </w:rPr>
        <w:t xml:space="preserve">PROTECTIVE PAINT COATING SYSTEMS</w:t>
      </w:r>
      <w:r>
        <w:rPr/>
        <w:t xml:space="preserve"> is suitable, use this </w:t>
      </w:r>
      <w:r>
        <w:rPr>
          <w:b/>
        </w:rPr>
        <w:t xml:space="preserve">Schedule</w:t>
      </w:r>
      <w:r>
        <w:rPr/>
        <w:t xml:space="preserve">.</w:t>
      </w:r>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PC1</w:t>
            </w:r>
          </w:p>
        </w:tc>
        <w:tc>
          <w:tcPr>
            <w:tcW w:w="20.0%" w:type="pct"/>
          </w:tcPr>
          <w:p>
            <w:pPr>
              <w:pStyle w:val="Tabletitle"/>
            </w:pPr>
            <w:r>
              <w:rPr/>
              <w:t xml:space="preserve">PC2</w:t>
            </w:r>
          </w:p>
        </w:tc>
        <w:tc>
          <w:tcPr>
            <w:tcW w:w="20.0%" w:type="pct"/>
          </w:tcPr>
          <w:p>
            <w:pPr>
              <w:pStyle w:val="Tabletitle"/>
            </w:pPr>
            <w:r>
              <w:rPr/>
              <w:t xml:space="preserve">PC3</w:t>
            </w:r>
          </w:p>
        </w:tc>
      </w:tr>
      <w:tr>
        <w:trPr/>
        <w:tc>
          <w:tcPr>
            <w:tcW w:w="40.0%" w:type="pct"/>
          </w:tcPr>
          <w:p>
            <w:pPr>
              <w:pStyle w:val="Tabletext"/>
            </w:pPr>
            <w:r>
              <w:rPr/>
              <w:t xml:space="preserve">Atmospheric corrosivity category to AS 2312.1 (2014)</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Level/grids/reference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Protective paint coating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Location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Chloride level testing</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Colour (To AS 2700 (2011))</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18"/>
    <w:bookmarkStart w:name="f-8767-1" w:id="219"/>
    <w:p>
      <w:pPr>
        <w:pStyle w:val="Instructions"/>
      </w:pPr>
      <w:r>
        <w:rPr/>
        <w:t xml:space="preserve">The codes in the header row of the schedule designate each application or location of the item scheduled. Edit the codes to match those in other contract documents.</w:t>
      </w:r>
    </w:p>
    <w:bookmarkEnd w:id="219"/>
    <w:bookmarkEnd w:id="218"/>
    <w:p>
      <w:pPr>
        <w:pStyle w:val="Instructions"/>
      </w:pPr>
      <w:r>
        <w:rPr/>
        <w:t xml:space="preserve">Atmospheric corrosivity category to AS 2312.1 (2014): Select from AS 2312.1 (2014) clause 2.3. Refer also to the documented project atmospheric corrosivity categories in </w:t>
      </w:r>
      <w:r>
        <w:rPr>
          <w:i/>
        </w:rPr>
        <w:t xml:space="preserve">0171 General requirements</w:t>
      </w:r>
      <w:r>
        <w:rPr/>
        <w:t xml:space="preserve">.</w:t>
      </w:r>
    </w:p>
    <w:p>
      <w:pPr>
        <w:pStyle w:val="Instructions"/>
      </w:pPr>
      <w:r>
        <w:rPr/>
        <w:t xml:space="preserve">Level/grid/reference: Describe the location.</w:t>
      </w:r>
    </w:p>
    <w:p>
      <w:pPr>
        <w:pStyle w:val="Instructions"/>
      </w:pPr>
      <w:r>
        <w:rPr/>
        <w:t xml:space="preserve">Protective paint coating system: Select from </w:t>
      </w:r>
      <w:r>
        <w:rPr>
          <w:b/>
        </w:rPr>
        <w:t xml:space="preserve">PROTECTIVE PAINT COATING SYSTEMS</w:t>
      </w:r>
      <w:r>
        <w:rPr/>
        <w:t xml:space="preserve"> to suit the corrosivity category, e.g. Polyurethane AS 2312.1 (2014) Categories C1 and C2.</w:t>
      </w:r>
    </w:p>
    <w:p>
      <w:pPr>
        <w:pStyle w:val="Instructions"/>
      </w:pPr>
      <w:r>
        <w:rPr/>
        <w:t xml:space="preserve">Location: Select from Interior non-decorative, Interior decorative, Exterior non-decorative, Exterior decorative.</w:t>
      </w:r>
    </w:p>
    <w:p>
      <w:pPr>
        <w:pStyle w:val="Instructions"/>
      </w:pPr>
      <w:r>
        <w:rPr/>
        <w:t xml:space="preserve">Chloride level testing: Required or not required.</w:t>
      </w:r>
    </w:p>
    <w:p>
      <w:pPr>
        <w:pStyle w:val="Instructions"/>
      </w:pPr>
      <w:r>
        <w:rPr/>
        <w:t xml:space="preserve">Colour: The selection of colours for service pipes and identification of hazards may require reference to AS 1345 (1995).</w:t>
      </w:r>
    </w:p>
    <w:bookmarkEnd w:id="216"/>
    <w:bookmarkStart w:name="f-10189-6" w:id="220"/>
    <w:p>
      <w:pPr>
        <w:pStyle w:val="Instructions"/>
      </w:pPr>
      <w:r>
        <w:rPr>
          <w:b/>
        </w:rPr>
        <w:t xml:space="preserve">Some important points to note</w:t>
      </w:r>
    </w:p>
    <w:p>
      <w:pPr>
        <w:pStyle w:val="Instructions"/>
      </w:pPr>
      <w:r>
        <w:rPr/>
        <w:t xml:space="preserve">There are some aspects that need to be reviewed and agreed between different parties during the early stages of the project, which, if unresolved, are likely to affect the quality or performance of the protective coating system. These include:</w:t>
      </w:r>
    </w:p>
    <w:p>
      <w:pPr>
        <w:pStyle w:val="Instructionsindent"/>
      </w:pPr>
      <w:r>
        <w:rPr/>
        <w:t xml:space="preserve">The coating specification.</w:t>
      </w:r>
    </w:p>
    <w:p>
      <w:pPr>
        <w:pStyle w:val="Instructionsindent"/>
      </w:pPr>
      <w:r>
        <w:rPr/>
        <w:t xml:space="preserve">Work Health and Safety.</w:t>
      </w:r>
    </w:p>
    <w:p>
      <w:pPr>
        <w:pStyle w:val="Instructionsindent"/>
      </w:pPr>
      <w:r>
        <w:rPr/>
        <w:t xml:space="preserve">Permit to work (hot and cold weather).</w:t>
      </w:r>
    </w:p>
    <w:p>
      <w:pPr>
        <w:pStyle w:val="Instructionsindent"/>
      </w:pPr>
      <w:r>
        <w:rPr/>
        <w:t xml:space="preserve">Emergency Evacuation, Assembly Points, First Aid.</w:t>
      </w:r>
    </w:p>
    <w:p>
      <w:pPr>
        <w:pStyle w:val="Instructionsindent"/>
      </w:pPr>
      <w:r>
        <w:rPr/>
        <w:t xml:space="preserve">Lines of communication between the contractor, inspector, project manager and the owner.</w:t>
      </w:r>
    </w:p>
    <w:p>
      <w:pPr>
        <w:pStyle w:val="Instructionsindent"/>
      </w:pPr>
      <w:r>
        <w:rPr/>
        <w:t xml:space="preserve">ITP Hold points.</w:t>
      </w:r>
    </w:p>
    <w:p>
      <w:pPr>
        <w:pStyle w:val="Instructionsindent"/>
      </w:pPr>
      <w:r>
        <w:rPr/>
        <w:t xml:space="preserve">Inspection methods and equipment to be used.</w:t>
      </w:r>
    </w:p>
    <w:p>
      <w:pPr>
        <w:pStyle w:val="Instructionsindent"/>
      </w:pPr>
      <w:r>
        <w:rPr/>
        <w:t xml:space="preserve">Coating repair.</w:t>
      </w:r>
    </w:p>
    <w:p>
      <w:pPr>
        <w:pStyle w:val="Instructionsindent"/>
      </w:pPr>
      <w:r>
        <w:rPr/>
        <w:t xml:space="preserve">Warranties, if applicable.</w:t>
      </w:r>
    </w:p>
    <w:p>
      <w:pPr>
        <w:pStyle w:val="Instructionsindent"/>
      </w:pPr>
      <w:r>
        <w:rPr/>
        <w:t xml:space="preserve">Site transport regulations.</w:t>
      </w:r>
    </w:p>
    <w:p>
      <w:pPr>
        <w:pStyle w:val="Instructionsindent"/>
      </w:pPr>
      <w:r>
        <w:rPr/>
        <w:t xml:space="preserve">Security issues.</w:t>
      </w:r>
    </w:p>
    <w:bookmarkEnd w:id="220"/>
    <w:bookmarkStart w:name="f-10189-7" w:id="221"/>
    <w:p>
      <w:pPr>
        <w:pStyle w:val="Instructions"/>
      </w:pPr>
      <w:r>
        <w:rPr>
          <w:b/>
        </w:rPr>
        <w:t xml:space="preserve">General</w:t>
      </w:r>
    </w:p>
    <w:p>
      <w:pPr>
        <w:pStyle w:val="Instructions"/>
      </w:pPr>
      <w:r>
        <w:rPr/>
        <w:t xml:space="preserve">Attention to detail in design, fabrication and coating is vital for a quality job. It is recommended to have the direct involvement of Dulux Protective Coatings.</w:t>
      </w:r>
    </w:p>
    <w:bookmarkEnd w:id="221"/>
    <w:bookmarkStart w:name="f-10189-8" w:id="222"/>
    <w:p>
      <w:pPr>
        <w:pStyle w:val="Instructions"/>
      </w:pPr>
      <w:r>
        <w:rPr>
          <w:b/>
        </w:rPr>
        <w:t xml:space="preserve">Variations</w:t>
      </w:r>
    </w:p>
    <w:p>
      <w:pPr>
        <w:pStyle w:val="Instructions"/>
      </w:pPr>
      <w:r>
        <w:rPr/>
        <w:t xml:space="preserve">Premature coating failure is almost guaranteed when under-qualified people modify or deviate from a coating specification. From time to time changes in the specification are required for some reason. Always consult Dulux before allowing changes to your documentation. The Dulux technical (ph: 132377) department can also provide some useful information.</w:t>
      </w:r>
    </w:p>
    <w:bookmarkEnd w:id="222"/>
    <w:bookmarkStart w:name="f-10189-9" w:id="223"/>
    <w:p>
      <w:pPr>
        <w:pStyle w:val="Instructions"/>
      </w:pPr>
      <w:r>
        <w:rPr>
          <w:b/>
        </w:rPr>
        <w:t xml:space="preserve">Galvanizing</w:t>
      </w:r>
    </w:p>
    <w:p>
      <w:pPr>
        <w:pStyle w:val="Instructions"/>
      </w:pPr>
      <w:r>
        <w:rPr/>
        <w:t xml:space="preserve">Steel that has had galvanizing applied should not be coated if long life performance and decoration are required. It is the recommendation of Dulux that if galvanizing is used as the primary corrosion protection it is best left un-topcoated. There are however times where coating is unavoidable. Coatings for galvanized steel are covered in </w:t>
      </w:r>
      <w:r>
        <w:rPr>
          <w:i/>
        </w:rPr>
        <w:t xml:space="preserve">0671 Painting</w:t>
      </w:r>
      <w:r>
        <w:rPr/>
        <w:t xml:space="preserve"> by reference to AS/NZS 2311 (2017) Tables 5.1 and 5.2.</w:t>
      </w:r>
    </w:p>
    <w:bookmarkEnd w:id="223"/>
    <w:bookmarkEnd w:id="194"/>
    <w:bookmarkEnd w:id="25"/>
    <w:bookmarkStart w:name="f-10187-bibliography" w:id="224"/>
    <w:bookmarkStart w:name="f-10190" w:id="225"/>
    <w:bookmarkStart w:name="f-10190-1" w:id="226"/>
    <w:p>
      <w:pPr>
        <w:pStyle w:val="InstructionsHeading4"/>
      </w:pPr>
      <w:bookmarkStart w:name="h-10190-1" w:id="227"/>
      <w:r>
        <w:rPr/>
        <w:t xml:space="preserve">REFERENCED DOCUMENTS</w:t>
      </w:r>
      <w:bookmarkEnd w:id="227"/>
    </w:p>
    <w:bookmarkEnd w:id="226"/>
    <w:p>
      <w:pPr>
        <w:pStyle w:val="Instructions"/>
      </w:pPr>
      <w:r>
        <w:rPr>
          <w:b/>
        </w:rPr>
        <w:t xml:space="preserve">The following documents are incorporated into this worksection by reference:</w:t>
      </w:r>
    </w:p>
    <w:bookmarkStart w:name="f-10190-10_01627_000-000" w:id="228"/>
    <w:p>
      <w:pPr>
        <w:pStyle w:val="Standard1"/>
      </w:pPr>
      <w:r>
        <w:rPr/>
        <w:t xml:space="preserve">AS 1627</w:t>
      </w:r>
      <w:r>
        <w:tab/>
      </w:r>
      <w:r>
        <w:tab/>
      </w:r>
      <w:r>
        <w:rPr/>
        <w:t xml:space="preserve">Metal finishing - Preparation and pretreatment of surfaces</w:t>
      </w:r>
    </w:p>
    <w:bookmarkEnd w:id="228"/>
    <w:bookmarkStart w:name="f-10190-10_01627_001-000_2003" w:id="229"/>
    <w:p>
      <w:pPr>
        <w:pStyle w:val="Standard2"/>
      </w:pPr>
      <w:r>
        <w:rPr/>
        <w:t xml:space="preserve">AS 1627.1</w:t>
      </w:r>
      <w:r>
        <w:tab/>
      </w:r>
      <w:r>
        <w:rPr/>
        <w:t xml:space="preserve">2003</w:t>
      </w:r>
      <w:r>
        <w:tab/>
      </w:r>
      <w:r>
        <w:rPr/>
        <w:t xml:space="preserve">Removal of oil, grease and related contamination</w:t>
      </w:r>
    </w:p>
    <w:bookmarkEnd w:id="229"/>
    <w:bookmarkStart w:name="f-10190-10_01627_002-000_2002" w:id="230"/>
    <w:p>
      <w:pPr>
        <w:pStyle w:val="Standard2"/>
      </w:pPr>
      <w:r>
        <w:rPr/>
        <w:t xml:space="preserve">AS 1627.2</w:t>
      </w:r>
      <w:r>
        <w:tab/>
      </w:r>
      <w:r>
        <w:rPr/>
        <w:t xml:space="preserve">2002</w:t>
      </w:r>
      <w:r>
        <w:tab/>
      </w:r>
      <w:r>
        <w:rPr/>
        <w:t xml:space="preserve">Power tool cleaning</w:t>
      </w:r>
    </w:p>
    <w:bookmarkEnd w:id="230"/>
    <w:bookmarkStart w:name="f-10190-10_01627_004-000_2005" w:id="231"/>
    <w:p>
      <w:pPr>
        <w:pStyle w:val="Standard2"/>
      </w:pPr>
      <w:r>
        <w:rPr/>
        <w:t xml:space="preserve">AS 1627.4</w:t>
      </w:r>
      <w:r>
        <w:tab/>
      </w:r>
      <w:r>
        <w:rPr/>
        <w:t xml:space="preserve">2005</w:t>
      </w:r>
      <w:r>
        <w:tab/>
      </w:r>
      <w:r>
        <w:rPr/>
        <w:t xml:space="preserve">Abrasive blast cleaning of steel</w:t>
      </w:r>
    </w:p>
    <w:bookmarkEnd w:id="231"/>
    <w:bookmarkStart w:name="f-10190-10_01627_009-000_2002" w:id="232"/>
    <w:p>
      <w:pPr>
        <w:pStyle w:val="Standard2"/>
      </w:pPr>
      <w:r>
        <w:rPr/>
        <w:t xml:space="preserve">AS 1627.9</w:t>
      </w:r>
      <w:r>
        <w:tab/>
      </w:r>
      <w:r>
        <w:rPr/>
        <w:t xml:space="preserve">2002</w:t>
      </w:r>
      <w:r>
        <w:tab/>
      </w:r>
      <w:r>
        <w:rPr/>
        <w:t xml:space="preserve">Pictorial surface preparation standards for painting steel surfaces</w:t>
      </w:r>
    </w:p>
    <w:bookmarkEnd w:id="232"/>
    <w:bookmarkStart w:name="f-10190-10_02310_000-000_2002" w:id="233"/>
    <w:p>
      <w:pPr>
        <w:pStyle w:val="Standard1"/>
      </w:pPr>
      <w:r>
        <w:rPr/>
        <w:t xml:space="preserve">AS/NZS 2310</w:t>
      </w:r>
      <w:r>
        <w:tab/>
      </w:r>
      <w:r>
        <w:rPr/>
        <w:t xml:space="preserve">2002</w:t>
      </w:r>
      <w:r>
        <w:tab/>
      </w:r>
      <w:r>
        <w:rPr/>
        <w:t xml:space="preserve">Glossary of paint and painting terms</w:t>
      </w:r>
    </w:p>
    <w:bookmarkEnd w:id="233"/>
    <w:bookmarkStart w:name="f-10190-10_02312_000-000" w:id="234"/>
    <w:p>
      <w:pPr>
        <w:pStyle w:val="Standard1"/>
      </w:pPr>
      <w:r>
        <w:rPr/>
        <w:t xml:space="preserve">AS/NZS 2312</w:t>
      </w:r>
      <w:r>
        <w:tab/>
      </w:r>
      <w:r>
        <w:tab/>
      </w:r>
      <w:r>
        <w:rPr/>
        <w:t xml:space="preserve">Guide to the protection of structural steel against atmospheric corrosion by the use of protective coatings</w:t>
      </w:r>
    </w:p>
    <w:bookmarkEnd w:id="234"/>
    <w:bookmarkStart w:name="f-10190-10_02312_001-000_2014" w:id="235"/>
    <w:p>
      <w:pPr>
        <w:pStyle w:val="Standard2"/>
      </w:pPr>
      <w:r>
        <w:rPr/>
        <w:t xml:space="preserve">AS 2312.1</w:t>
      </w:r>
      <w:r>
        <w:tab/>
      </w:r>
      <w:r>
        <w:rPr/>
        <w:t xml:space="preserve">2014</w:t>
      </w:r>
      <w:r>
        <w:tab/>
      </w:r>
      <w:r>
        <w:rPr/>
        <w:t xml:space="preserve">Paint coatings</w:t>
      </w:r>
    </w:p>
    <w:bookmarkEnd w:id="235"/>
    <w:bookmarkStart w:name="f-10190-10_02700_000-000_2011" w:id="236"/>
    <w:p>
      <w:pPr>
        <w:pStyle w:val="Standard1"/>
      </w:pPr>
      <w:r>
        <w:rPr/>
        <w:t xml:space="preserve">AS 2700</w:t>
      </w:r>
      <w:r>
        <w:tab/>
      </w:r>
      <w:r>
        <w:rPr/>
        <w:t xml:space="preserve">2011</w:t>
      </w:r>
      <w:r>
        <w:tab/>
      </w:r>
      <w:r>
        <w:rPr/>
        <w:t xml:space="preserve">Colour standards for general purposes</w:t>
      </w:r>
    </w:p>
    <w:bookmarkEnd w:id="236"/>
    <w:bookmarkStart w:name="f-10190-10_03894_000-000" w:id="237"/>
    <w:p>
      <w:pPr>
        <w:pStyle w:val="Standard1"/>
      </w:pPr>
      <w:r>
        <w:rPr/>
        <w:t xml:space="preserve">AS 3894</w:t>
      </w:r>
      <w:r>
        <w:tab/>
      </w:r>
      <w:r>
        <w:tab/>
      </w:r>
      <w:r>
        <w:rPr/>
        <w:t xml:space="preserve">Site testing of protective coatings</w:t>
      </w:r>
    </w:p>
    <w:bookmarkEnd w:id="237"/>
    <w:bookmarkStart w:name="f-10190-10_03894_003-000_2002" w:id="238"/>
    <w:p>
      <w:pPr>
        <w:pStyle w:val="Standard2"/>
      </w:pPr>
      <w:r>
        <w:rPr/>
        <w:t xml:space="preserve">AS 3894.3</w:t>
      </w:r>
      <w:r>
        <w:tab/>
      </w:r>
      <w:r>
        <w:rPr/>
        <w:t xml:space="preserve">2002</w:t>
      </w:r>
      <w:r>
        <w:tab/>
      </w:r>
      <w:r>
        <w:rPr/>
        <w:t xml:space="preserve">Determination of dry film thickness</w:t>
      </w:r>
    </w:p>
    <w:bookmarkEnd w:id="238"/>
    <w:bookmarkStart w:name="f-10190-10_03894_005-000_2002" w:id="239"/>
    <w:p>
      <w:pPr>
        <w:pStyle w:val="Standard2"/>
      </w:pPr>
      <w:r>
        <w:rPr/>
        <w:t xml:space="preserve">AS 3894.5</w:t>
      </w:r>
      <w:r>
        <w:tab/>
      </w:r>
      <w:r>
        <w:rPr/>
        <w:t xml:space="preserve">2002</w:t>
      </w:r>
      <w:r>
        <w:tab/>
      </w:r>
      <w:r>
        <w:rPr/>
        <w:t xml:space="preserve">Determination of surface profile</w:t>
      </w:r>
    </w:p>
    <w:bookmarkEnd w:id="239"/>
    <w:bookmarkStart w:name="f-10190-10_03894_006-000_2002" w:id="240"/>
    <w:p>
      <w:pPr>
        <w:pStyle w:val="Standard2"/>
      </w:pPr>
      <w:r>
        <w:rPr/>
        <w:t xml:space="preserve">AS 3894.6</w:t>
      </w:r>
      <w:r>
        <w:tab/>
      </w:r>
      <w:r>
        <w:rPr/>
        <w:t xml:space="preserve">2002</w:t>
      </w:r>
      <w:r>
        <w:tab/>
      </w:r>
      <w:r>
        <w:rPr/>
        <w:t xml:space="preserve">Determination of residual contaminants</w:t>
      </w:r>
    </w:p>
    <w:bookmarkEnd w:id="240"/>
    <w:bookmarkStart w:name="f-10190-10_03894_010-000_2002" w:id="241"/>
    <w:p>
      <w:pPr>
        <w:pStyle w:val="Standard2"/>
      </w:pPr>
      <w:r>
        <w:rPr/>
        <w:t xml:space="preserve">AS 3894.10</w:t>
      </w:r>
      <w:r>
        <w:tab/>
      </w:r>
      <w:r>
        <w:rPr/>
        <w:t xml:space="preserve">2002</w:t>
      </w:r>
      <w:r>
        <w:tab/>
      </w:r>
      <w:r>
        <w:rPr/>
        <w:t xml:space="preserve">Inspection report - Daily surface and ambient conditions</w:t>
      </w:r>
    </w:p>
    <w:bookmarkEnd w:id="241"/>
    <w:bookmarkStart w:name="f-10190-10_03894_011-000_2002" w:id="242"/>
    <w:p>
      <w:pPr>
        <w:pStyle w:val="Standard2"/>
      </w:pPr>
      <w:r>
        <w:rPr/>
        <w:t xml:space="preserve">AS 3894.11</w:t>
      </w:r>
      <w:r>
        <w:tab/>
      </w:r>
      <w:r>
        <w:rPr/>
        <w:t xml:space="preserve">2002</w:t>
      </w:r>
      <w:r>
        <w:tab/>
      </w:r>
      <w:r>
        <w:rPr/>
        <w:t xml:space="preserve">Equipment report</w:t>
      </w:r>
    </w:p>
    <w:bookmarkEnd w:id="242"/>
    <w:bookmarkStart w:name="f-10190-10_03894_012-000_2002" w:id="243"/>
    <w:p>
      <w:pPr>
        <w:pStyle w:val="Standard2"/>
      </w:pPr>
      <w:r>
        <w:rPr/>
        <w:t xml:space="preserve">AS 3894.12</w:t>
      </w:r>
      <w:r>
        <w:tab/>
      </w:r>
      <w:r>
        <w:rPr/>
        <w:t xml:space="preserve">2002</w:t>
      </w:r>
      <w:r>
        <w:tab/>
      </w:r>
      <w:r>
        <w:rPr/>
        <w:t xml:space="preserve">Inspection report - Coating</w:t>
      </w:r>
    </w:p>
    <w:bookmarkEnd w:id="243"/>
    <w:bookmarkStart w:name="f-10190-10_03894_013-000_2002" w:id="244"/>
    <w:p>
      <w:pPr>
        <w:pStyle w:val="Standard2"/>
      </w:pPr>
      <w:r>
        <w:rPr/>
        <w:t xml:space="preserve">AS 3894.13</w:t>
      </w:r>
      <w:r>
        <w:tab/>
      </w:r>
      <w:r>
        <w:rPr/>
        <w:t xml:space="preserve">2002</w:t>
      </w:r>
      <w:r>
        <w:tab/>
      </w:r>
      <w:r>
        <w:rPr/>
        <w:t xml:space="preserve">Inspection report - Daily</w:t>
      </w:r>
    </w:p>
    <w:bookmarkEnd w:id="244"/>
    <w:bookmarkStart w:name="f-10190-10_03894_014-000_2002" w:id="245"/>
    <w:p>
      <w:pPr>
        <w:pStyle w:val="Standard2"/>
      </w:pPr>
      <w:r>
        <w:rPr/>
        <w:t xml:space="preserve">AS 3894.14</w:t>
      </w:r>
      <w:r>
        <w:tab/>
      </w:r>
      <w:r>
        <w:rPr/>
        <w:t xml:space="preserve">2002</w:t>
      </w:r>
      <w:r>
        <w:tab/>
      </w:r>
      <w:r>
        <w:rPr/>
        <w:t xml:space="preserve">Inspection report - Daily painting</w:t>
      </w:r>
    </w:p>
    <w:bookmarkEnd w:id="245"/>
    <w:bookmarkStart w:name="f-10190-10_05131_000-000_2016" w:id="246"/>
    <w:p>
      <w:pPr>
        <w:pStyle w:val="Standard1"/>
      </w:pPr>
      <w:r>
        <w:rPr/>
        <w:t xml:space="preserve">AS/NZS 5131</w:t>
      </w:r>
      <w:r>
        <w:tab/>
      </w:r>
      <w:r>
        <w:rPr/>
        <w:t xml:space="preserve">2016</w:t>
      </w:r>
      <w:r>
        <w:tab/>
      </w:r>
      <w:r>
        <w:rPr/>
        <w:t xml:space="preserve">Structural steelwork - Fabrication and erection</w:t>
      </w:r>
    </w:p>
    <w:bookmarkEnd w:id="246"/>
    <w:bookmarkStart w:name="f-10190-10_09001_000-000_2016" w:id="247"/>
    <w:p>
      <w:pPr>
        <w:pStyle w:val="Standard1"/>
      </w:pPr>
      <w:r>
        <w:rPr/>
        <w:t xml:space="preserve">AS/NZS ISO 9001</w:t>
      </w:r>
      <w:r>
        <w:tab/>
      </w:r>
      <w:r>
        <w:rPr/>
        <w:t xml:space="preserve">2016</w:t>
      </w:r>
      <w:r>
        <w:tab/>
      </w:r>
      <w:r>
        <w:rPr/>
        <w:t xml:space="preserve">Quality management systems - Requirements</w:t>
      </w:r>
    </w:p>
    <w:bookmarkEnd w:id="247"/>
    <w:bookmarkStart w:name="f-10190-60_ISO_08501_000000" w:id="248"/>
    <w:p>
      <w:pPr>
        <w:pStyle w:val="Standard1"/>
      </w:pPr>
      <w:r>
        <w:rPr/>
        <w:t xml:space="preserve">ISO 8501</w:t>
      </w:r>
      <w:r>
        <w:tab/>
      </w:r>
      <w:r>
        <w:tab/>
      </w:r>
      <w:r>
        <w:rPr/>
        <w:t xml:space="preserve">Preparation of steel substrates before application of paints and related products - Visual assessment of surface cleanliness</w:t>
      </w:r>
    </w:p>
    <w:bookmarkEnd w:id="248"/>
    <w:bookmarkStart w:name="f-10190-60_ISO_08501_002000_1994" w:id="249"/>
    <w:p>
      <w:pPr>
        <w:pStyle w:val="Standard2"/>
      </w:pPr>
      <w:r>
        <w:rPr/>
        <w:t xml:space="preserve">ISO 8501-2</w:t>
      </w:r>
      <w:r>
        <w:tab/>
      </w:r>
      <w:r>
        <w:rPr/>
        <w:t xml:space="preserve">1994</w:t>
      </w:r>
      <w:r>
        <w:tab/>
      </w:r>
      <w:r>
        <w:rPr/>
        <w:t xml:space="preserve">Preparation grades of previously coated steel substrates after localized removal of previous coatings</w:t>
      </w:r>
    </w:p>
    <w:bookmarkEnd w:id="249"/>
    <w:p>
      <w:pPr>
        <w:pStyle w:val="Instructions"/>
      </w:pPr>
      <w:r>
        <w:rPr>
          <w:b/>
        </w:rPr>
        <w:t xml:space="preserve">The following documents are mentioned only in the </w:t>
      </w:r>
      <w:r>
        <w:rPr>
          <w:b/>
          <w:i/>
        </w:rPr>
        <w:t xml:space="preserve">Guidance</w:t>
      </w:r>
      <w:r>
        <w:rPr>
          <w:b/>
        </w:rPr>
        <w:t xml:space="preserve"> text:</w:t>
      </w:r>
    </w:p>
    <w:bookmarkStart w:name="f-10190-10_01345_000-000_1995" w:id="250"/>
    <w:p>
      <w:pPr>
        <w:pStyle w:val="Standard1"/>
      </w:pPr>
      <w:r>
        <w:rPr/>
        <w:t xml:space="preserve">AS 1345</w:t>
      </w:r>
      <w:r>
        <w:tab/>
      </w:r>
      <w:r>
        <w:rPr/>
        <w:t xml:space="preserve">1995</w:t>
      </w:r>
      <w:r>
        <w:tab/>
      </w:r>
      <w:r>
        <w:rPr/>
        <w:t xml:space="preserve">Identification of the contents of pipes, conduits and ducts</w:t>
      </w:r>
    </w:p>
    <w:bookmarkEnd w:id="250"/>
    <w:bookmarkStart w:name="f-10190-=10_01627_000-000" w:id="251"/>
    <w:p>
      <w:pPr>
        <w:pStyle w:val="Standard1"/>
      </w:pPr>
      <w:r>
        <w:rPr/>
        <w:t xml:space="preserve">AS 1627</w:t>
      </w:r>
      <w:r>
        <w:tab/>
      </w:r>
      <w:r>
        <w:tab/>
      </w:r>
      <w:r>
        <w:rPr/>
        <w:t xml:space="preserve">Metal finishing - Preparation and pretreatment of surfaces</w:t>
      </w:r>
    </w:p>
    <w:bookmarkEnd w:id="251"/>
    <w:bookmarkStart w:name="f-10190-10_01627_006-000_2003" w:id="252"/>
    <w:p>
      <w:pPr>
        <w:pStyle w:val="Standard2"/>
      </w:pPr>
      <w:r>
        <w:rPr/>
        <w:t xml:space="preserve">AS 1627.6</w:t>
      </w:r>
      <w:r>
        <w:tab/>
      </w:r>
      <w:r>
        <w:rPr/>
        <w:t xml:space="preserve">2003</w:t>
      </w:r>
      <w:r>
        <w:tab/>
      </w:r>
      <w:r>
        <w:rPr/>
        <w:t xml:space="preserve">Chemical conversion treatment of metals</w:t>
      </w:r>
    </w:p>
    <w:bookmarkEnd w:id="252"/>
    <w:bookmarkStart w:name="f-10190-10_02311_000-000_2017" w:id="253"/>
    <w:p>
      <w:pPr>
        <w:pStyle w:val="Standard1"/>
      </w:pPr>
      <w:r>
        <w:rPr/>
        <w:t xml:space="preserve">AS/NZS 2311</w:t>
      </w:r>
      <w:r>
        <w:tab/>
      </w:r>
      <w:r>
        <w:rPr/>
        <w:t xml:space="preserve">2017</w:t>
      </w:r>
      <w:r>
        <w:tab/>
      </w:r>
      <w:r>
        <w:rPr/>
        <w:t xml:space="preserve">Guide to the painting of buildings</w:t>
      </w:r>
    </w:p>
    <w:bookmarkEnd w:id="253"/>
    <w:bookmarkStart w:name="f-10190-=10_03894_000-000" w:id="254"/>
    <w:p>
      <w:pPr>
        <w:pStyle w:val="Standard1"/>
      </w:pPr>
      <w:r>
        <w:rPr/>
        <w:t xml:space="preserve">AS 3894</w:t>
      </w:r>
      <w:r>
        <w:tab/>
      </w:r>
      <w:r>
        <w:tab/>
      </w:r>
      <w:r>
        <w:rPr/>
        <w:t xml:space="preserve">Site testing of protective coatings</w:t>
      </w:r>
    </w:p>
    <w:bookmarkEnd w:id="254"/>
    <w:bookmarkStart w:name="f-10190-10_03894_001-000_2002" w:id="255"/>
    <w:p>
      <w:pPr>
        <w:pStyle w:val="Standard2"/>
      </w:pPr>
      <w:r>
        <w:rPr/>
        <w:t xml:space="preserve">AS 3894.1</w:t>
      </w:r>
      <w:r>
        <w:tab/>
      </w:r>
      <w:r>
        <w:rPr/>
        <w:t xml:space="preserve">2002</w:t>
      </w:r>
      <w:r>
        <w:tab/>
      </w:r>
      <w:r>
        <w:rPr/>
        <w:t xml:space="preserve">Non-conductive coatings - Continuity testing - High voltage ('brush') method</w:t>
      </w:r>
    </w:p>
    <w:bookmarkEnd w:id="255"/>
    <w:bookmarkStart w:name="f-10190-10_03894_002-000_2002" w:id="256"/>
    <w:p>
      <w:pPr>
        <w:pStyle w:val="Standard2"/>
      </w:pPr>
      <w:r>
        <w:rPr/>
        <w:t xml:space="preserve">AS 3894.2</w:t>
      </w:r>
      <w:r>
        <w:tab/>
      </w:r>
      <w:r>
        <w:rPr/>
        <w:t xml:space="preserve">2002</w:t>
      </w:r>
      <w:r>
        <w:tab/>
      </w:r>
      <w:r>
        <w:rPr/>
        <w:t xml:space="preserve">Non-conductive coatings - Continuity testing - Wet sponge method</w:t>
      </w:r>
    </w:p>
    <w:bookmarkEnd w:id="256"/>
    <w:bookmarkStart w:name="f-10190-10_03894_004-000_2002" w:id="257"/>
    <w:p>
      <w:pPr>
        <w:pStyle w:val="Standard2"/>
      </w:pPr>
      <w:r>
        <w:rPr/>
        <w:t xml:space="preserve">AS 3894.4</w:t>
      </w:r>
      <w:r>
        <w:tab/>
      </w:r>
      <w:r>
        <w:rPr/>
        <w:t xml:space="preserve">2002</w:t>
      </w:r>
      <w:r>
        <w:tab/>
      </w:r>
      <w:r>
        <w:rPr/>
        <w:t xml:space="preserve">Assessment of degree of cure</w:t>
      </w:r>
    </w:p>
    <w:bookmarkEnd w:id="257"/>
    <w:bookmarkStart w:name="f-10190-10_04312_000-000_2019" w:id="258"/>
    <w:p>
      <w:pPr>
        <w:pStyle w:val="Standard1"/>
      </w:pPr>
      <w:r>
        <w:rPr/>
        <w:t xml:space="preserve">AS 4312</w:t>
      </w:r>
      <w:r>
        <w:tab/>
      </w:r>
      <w:r>
        <w:rPr/>
        <w:t xml:space="preserve">2019</w:t>
      </w:r>
      <w:r>
        <w:tab/>
      </w:r>
      <w:r>
        <w:rPr/>
        <w:t xml:space="preserve">Atmospheric corrosivity zones in Australia</w:t>
      </w:r>
    </w:p>
    <w:bookmarkEnd w:id="258"/>
    <w:bookmarkStart w:name="f-10190-10_08501_000-000" w:id="259"/>
    <w:p>
      <w:pPr>
        <w:pStyle w:val="Standard1"/>
      </w:pPr>
      <w:r>
        <w:rPr/>
        <w:t xml:space="preserve">AS 8501</w:t>
      </w:r>
      <w:r>
        <w:tab/>
      </w:r>
      <w:r>
        <w:tab/>
      </w:r>
      <w:r>
        <w:rPr/>
        <w:t xml:space="preserve">Preparation of steel substrates before application of paints and related products - Visual assessment of surface cleanliness</w:t>
      </w:r>
    </w:p>
    <w:bookmarkEnd w:id="259"/>
    <w:bookmarkStart w:name="f-10190-10_08501_003-000_2022" w:id="260"/>
    <w:p>
      <w:pPr>
        <w:pStyle w:val="Standard2"/>
      </w:pPr>
      <w:r>
        <w:rPr/>
        <w:t xml:space="preserve">AS 8501.3</w:t>
      </w:r>
      <w:r>
        <w:tab/>
      </w:r>
      <w:r>
        <w:rPr/>
        <w:t xml:space="preserve">2022</w:t>
      </w:r>
      <w:r>
        <w:tab/>
      </w:r>
      <w:r>
        <w:rPr/>
        <w:t xml:space="preserve">Treatment grades of welds, edges and other areas with surface imperfections (ISO 8501-3:2006, MOD)</w:t>
      </w:r>
    </w:p>
    <w:bookmarkEnd w:id="260"/>
    <w:bookmarkStart w:name="f-10190-25_ASI_Corrosion_00000_2015" w:id="261"/>
    <w:p>
      <w:pPr>
        <w:pStyle w:val="Standard1"/>
      </w:pPr>
      <w:r>
        <w:rPr/>
        <w:t xml:space="preserve">ASI Corrosion</w:t>
      </w:r>
      <w:r>
        <w:tab/>
      </w:r>
      <w:r>
        <w:rPr/>
        <w:t xml:space="preserve">2015</w:t>
      </w:r>
      <w:r>
        <w:tab/>
      </w:r>
      <w:r>
        <w:rPr/>
        <w:t xml:space="preserve">Australian steelwork corrosion and coatings guide</w:t>
      </w:r>
    </w:p>
    <w:bookmarkEnd w:id="261"/>
    <w:bookmarkStart w:name="f-10190-25_NATSPEC_DES_010_00000" w:id="262"/>
    <w:p>
      <w:pPr>
        <w:pStyle w:val="Standard1"/>
      </w:pPr>
      <w:r>
        <w:rPr/>
        <w:t xml:space="preserve">NATSPEC DES 010</w:t>
      </w:r>
      <w:r>
        <w:tab/>
      </w:r>
      <w:r>
        <w:tab/>
      </w:r>
      <w:r>
        <w:rPr/>
        <w:t xml:space="preserve">Atmospheric corrosivity categories for ferrous products</w:t>
      </w:r>
    </w:p>
    <w:bookmarkEnd w:id="262"/>
    <w:bookmarkStart w:name="f-10190-25_NATSPEC_GEN_006_00000" w:id="263"/>
    <w:p>
      <w:pPr>
        <w:pStyle w:val="Standard1"/>
      </w:pPr>
      <w:r>
        <w:rPr/>
        <w:t xml:space="preserve">NATSPEC GEN 006</w:t>
      </w:r>
      <w:r>
        <w:tab/>
      </w:r>
      <w:r>
        <w:tab/>
      </w:r>
      <w:r>
        <w:rPr/>
        <w:t xml:space="preserve">Product specifying and substitution</w:t>
      </w:r>
    </w:p>
    <w:bookmarkEnd w:id="263"/>
    <w:bookmarkStart w:name="f-10190-25_NATSPEC_GEN_024_00000" w:id="264"/>
    <w:p>
      <w:pPr>
        <w:pStyle w:val="Standard1"/>
      </w:pPr>
      <w:r>
        <w:rPr/>
        <w:t xml:space="preserve">NATSPEC GEN 024</w:t>
      </w:r>
      <w:r>
        <w:tab/>
      </w:r>
      <w:r>
        <w:tab/>
      </w:r>
      <w:r>
        <w:rPr/>
        <w:t xml:space="preserve">Using NATSPEC selections schedules</w:t>
      </w:r>
    </w:p>
    <w:bookmarkEnd w:id="264"/>
    <w:bookmarkStart w:name="f-10190-25_NATSPEC_PRO_003_00000" w:id="265"/>
    <w:p>
      <w:pPr>
        <w:pStyle w:val="Standard1"/>
      </w:pPr>
      <w:r>
        <w:rPr/>
        <w:t xml:space="preserve">NATSPEC PRO 003</w:t>
      </w:r>
      <w:r>
        <w:tab/>
      </w:r>
      <w:r>
        <w:tab/>
      </w:r>
      <w:r>
        <w:rPr/>
        <w:t xml:space="preserve">Warranties for steel protective coatings</w:t>
      </w:r>
    </w:p>
    <w:bookmarkEnd w:id="265"/>
    <w:bookmarkStart w:name="f-10190-25_NATSPEC_TR_01_00000" w:id="266"/>
    <w:p>
      <w:pPr>
        <w:pStyle w:val="Standard1"/>
      </w:pPr>
      <w:r>
        <w:rPr/>
        <w:t xml:space="preserve">NATSPEC TR 01</w:t>
      </w:r>
      <w:r>
        <w:tab/>
      </w:r>
      <w:r>
        <w:tab/>
      </w:r>
      <w:r>
        <w:rPr/>
        <w:t xml:space="preserve">Specifying ESD</w:t>
      </w:r>
    </w:p>
    <w:bookmarkEnd w:id="266"/>
    <w:bookmarkStart w:name="f-10190-=60_ISO_08501_000000" w:id="267"/>
    <w:p>
      <w:pPr>
        <w:pStyle w:val="Standard1"/>
      </w:pPr>
      <w:r>
        <w:rPr/>
        <w:t xml:space="preserve">ISO 8501</w:t>
      </w:r>
      <w:r>
        <w:tab/>
      </w:r>
      <w:r>
        <w:tab/>
      </w:r>
      <w:r>
        <w:rPr/>
        <w:t xml:space="preserve">Preparation of steel substrates before application of paints and related products - Visual assessment of surface cleanliness</w:t>
      </w:r>
    </w:p>
    <w:bookmarkEnd w:id="267"/>
    <w:bookmarkStart w:name="f-10190-60_ISO_08501_001000_1988" w:id="268"/>
    <w:p>
      <w:pPr>
        <w:pStyle w:val="Standard2"/>
      </w:pPr>
      <w:r>
        <w:rPr/>
        <w:t xml:space="preserve">ISO 8501-1</w:t>
      </w:r>
      <w:r>
        <w:tab/>
      </w:r>
      <w:r>
        <w:rPr/>
        <w:t xml:space="preserve">1988</w:t>
      </w:r>
      <w:r>
        <w:tab/>
      </w:r>
      <w:r>
        <w:rPr/>
        <w:t xml:space="preserve">Rust grades and preparation grades of uncoated steel substrates and of steel substrates after overall removal of previous coatings</w:t>
      </w:r>
    </w:p>
    <w:bookmarkEnd w:id="268"/>
    <w:bookmarkEnd w:id="22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2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0345p DULUX protective coatings.docx</dc:title>
  <cp:category>03 STRUCTURE</cp:category>
</cp:coreProperties>
</file>