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34" w:id="0"/>
    <w:bookmarkEnd w:id="0"/>
    <w:bookmarkStart w:name="f-13234-1" w:id="1"/>
    <w:p>
      <w:pPr>
        <w:pStyle w:val="Heading1"/>
      </w:pPr>
      <w:bookmarkStart w:name="h-13234-1" w:id="2"/>
      <w:r>
        <w:rPr/>
        <w:t xml:space="preserve">0429p DANPALON roofing - glazed</w:t>
      </w:r>
      <w:bookmarkEnd w:id="2"/>
    </w:p>
    <w:bookmarkEnd w:id="1"/>
    <w:bookmarkStart w:name="f-13234-13234.1" w:id="3"/>
    <w:p>
      <w:pPr>
        <w:pStyle w:val="InstructionsHeading4"/>
      </w:pPr>
      <w:bookmarkStart w:name="h-13234-1323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Danpal Australia Pty Limited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34-t2-1" w:id="5"/>
    <w:p>
      <w:pPr>
        <w:pStyle w:val="InstructionsHeading4"/>
      </w:pPr>
      <w:bookmarkStart w:name="h-13234-t2-1" w:id="6"/>
      <w:r>
        <w:rPr/>
        <w:t xml:space="preserve">Worksection abstract</w:t>
      </w:r>
      <w:bookmarkEnd w:id="6"/>
    </w:p>
    <w:p>
      <w:pPr>
        <w:pStyle w:val="Instructions"/>
      </w:pPr>
      <w:r>
        <w:rPr/>
        <w:t xml:space="preserve">This branded worksection </w:t>
      </w:r>
      <w:r>
        <w:rPr>
          <w:i/>
        </w:rPr>
        <w:t xml:space="preserve">Template</w:t>
      </w:r>
      <w:r>
        <w:rPr/>
        <w:t xml:space="preserve"> is applicable to DANPALON roof glazing and glazed awning systems by Danpal Australia Pty Limited.</w:t>
      </w:r>
    </w:p>
    <w:bookmarkEnd w:id="5"/>
    <w:bookmarkStart w:name="f-13234-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34-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0341 Structural steelwork</w:t>
      </w:r>
      <w:r>
        <w:rPr/>
        <w:t xml:space="preserve">.</w:t>
      </w:r>
    </w:p>
    <w:p>
      <w:pPr>
        <w:pStyle w:val="Instructionsindent"/>
      </w:pPr>
      <w:r>
        <w:rPr>
          <w:i/>
        </w:rPr>
        <w:t xml:space="preserve">0342 Light steel framing</w:t>
      </w:r>
      <w:r>
        <w:rPr/>
        <w:t xml:space="preserve"> for the subframe.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
      </w:pPr>
      <w:r>
        <w:rPr/>
        <w:t xml:space="preserve">Related branded worksections include:</w:t>
      </w:r>
    </w:p>
    <w:p>
      <w:pPr>
        <w:pStyle w:val="Instructionsindent"/>
      </w:pPr>
      <w:r>
        <w:rPr>
          <w:i/>
        </w:rPr>
        <w:t xml:space="preserve">0434p DANPALON translucent facade cladding</w:t>
      </w:r>
      <w:r>
        <w:rPr/>
        <w:t xml:space="preserve">.</w:t>
      </w:r>
    </w:p>
    <w:bookmarkEnd w:id="11"/>
    <w:bookmarkStart w:name="f-13234-t6-1" w:id="15"/>
    <w:p>
      <w:pPr>
        <w:pStyle w:val="InstructionsHeading4"/>
      </w:pPr>
      <w:bookmarkStart w:name="h-13234-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structural support system to your office documentation policy.</w:t>
      </w:r>
    </w:p>
    <w:p>
      <w:pPr>
        <w:pStyle w:val="Instructionsindent"/>
      </w:pPr>
      <w:r>
        <w:rPr/>
        <w:t xml:space="preserve">Coordinate the glazed roofing with any supporting structure and framing designed by a structural engineer.</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Contact DANPALON for limits of panel length and span tables.</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Birds and buildings.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5"/>
    <w:bookmarkStart w:name="f-13234-t7-1" w:id="21"/>
    <w:p>
      <w:pPr>
        <w:pStyle w:val="InstructionsHeading4"/>
      </w:pPr>
      <w:bookmarkStart w:name="h-13234-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Design for disassembly. DANPALON panels can be dismantled and re-used elsewhere.</w:t>
      </w:r>
    </w:p>
    <w:p>
      <w:pPr>
        <w:pStyle w:val="Instructionsindent"/>
      </w:pPr>
      <w:r>
        <w:rPr/>
        <w:t xml:space="preserve">High performance roofing systems to extend building service life.</w:t>
      </w:r>
    </w:p>
    <w:p>
      <w:pPr>
        <w:pStyle w:val="Instructionsindent"/>
      </w:pPr>
      <w:r>
        <w:rPr/>
        <w:t xml:space="preserve">High thermal performance to reduce heating/cooling load.</w:t>
      </w:r>
    </w:p>
    <w:p>
      <w:pPr>
        <w:pStyle w:val="Instructionsindent"/>
      </w:pPr>
      <w:r>
        <w:rPr/>
        <w:t xml:space="preserve">Recycled material content.</w:t>
      </w:r>
    </w:p>
    <w:p>
      <w:pPr>
        <w:pStyle w:val="Instructionsindent"/>
      </w:pPr>
      <w:r>
        <w:rPr/>
        <w:t xml:space="preserve">Recycling of construction scrap materials or offcuts. Polycarbonate is 100% recyclable.</w:t>
      </w:r>
    </w:p>
    <w:p>
      <w:pPr>
        <w:pStyle w:val="Instructions"/>
      </w:pPr>
      <w:r>
        <w:rPr/>
        <w:t xml:space="preserve">Refer to NATSPEC TECHreport TR 01 on specifying ESD.</w:t>
      </w:r>
    </w:p>
    <w:bookmarkEnd w:id="21"/>
    <w:bookmarkStart w:name="f-13234-2" w:id="23"/>
    <w:bookmarkStart w:name="f-13230" w:id="24"/>
    <w:bookmarkStart w:name="f-13230-1" w:id="25"/>
    <w:p>
      <w:pPr>
        <w:pStyle w:val="Heading2"/>
      </w:pPr>
      <w:bookmarkStart w:name="h-13230-1" w:id="26"/>
      <w:r>
        <w:rPr/>
        <w:t xml:space="preserve">GENERAL</w:t>
      </w:r>
      <w:bookmarkEnd w:id="26"/>
    </w:p>
    <w:bookmarkEnd w:id="25"/>
    <w:bookmarkStart w:name="f-13230-13230.1" w:id="27"/>
    <w:p>
      <w:pPr>
        <w:pStyle w:val="Instructions"/>
      </w:pPr>
      <w:r>
        <w:rPr/>
        <w:t xml:space="preserve">DANPALON is a patented glazing snap-connection system with concealed fasteners that provides for 100% watertightness; free structural and thermal movement within a flexible system; structural properties that allow for a significantly reduced substructure; quick and easy installation; the elimination of gaskets and sealants; the elimination of fixing penetrations through the sheet and 99.9% UV protection with the protection coating co-extruded with the sheeting, eliminating any chance of delamination.</w:t>
      </w:r>
    </w:p>
    <w:bookmarkEnd w:id="27"/>
    <w:bookmarkStart w:name="f-13230-2" w:id="28"/>
    <w:p>
      <w:pPr>
        <w:pStyle w:val="Heading3"/>
      </w:pPr>
      <w:bookmarkStart w:name="h-13230-2" w:id="29"/>
      <w:r>
        <w:rPr/>
        <w:t xml:space="preserve">RESPONSIBILITIES</w:t>
      </w:r>
      <w:bookmarkEnd w:id="29"/>
    </w:p>
    <w:bookmarkEnd w:id="28"/>
    <w:bookmarkStart w:name="f-13230-3" w:id="30"/>
    <w:p>
      <w:pPr>
        <w:pStyle w:val="Heading4"/>
      </w:pPr>
      <w:bookmarkStart w:name="h-13230-3" w:id="31"/>
      <w:r>
        <w:rPr/>
        <w:t xml:space="preserve">General</w:t>
      </w:r>
      <w:bookmarkEnd w:id="31"/>
    </w:p>
    <w:p>
      <w:pPr>
        <w:pStyle w:val="Body Text"/>
      </w:pPr>
      <w:r>
        <w:rPr/>
        <w:t xml:space="preserve">Requirement: Provide the DANPALON polycarbonate roof glazing system,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3230-5" w:id="34"/>
    <w:bookmarkStart w:name="f-13000-3" w:id="35"/>
    <w:p>
      <w:pPr>
        <w:pStyle w:val="Heading4"/>
      </w:pPr>
      <w:bookmarkStart w:name="h-13000-3" w:id="36"/>
      <w:r>
        <w:rPr/>
        <w:t xml:space="preserve">Ambient climatic conditions</w:t>
      </w:r>
      <w:bookmarkEnd w:id="36"/>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5"/>
    <w:bookmarkEnd w:id="34"/>
    <w:bookmarkStart w:name="f-13230-13230.9" w:id="37"/>
    <w:bookmarkStart w:name="f-2_13000-5" w:id="38"/>
    <w:p>
      <w:pPr>
        <w:pStyle w:val="Heading4"/>
      </w:pPr>
      <w:bookmarkStart w:name="h-2_13000-5" w:id="39"/>
      <w:r>
        <w:rPr/>
        <w:t xml:space="preserve">Roof access</w:t>
      </w:r>
      <w:bookmarkEnd w:id="39"/>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38"/>
    <w:bookmarkEnd w:id="37"/>
    <w:bookmarkStart w:name="f-13230-13230.2" w:id="40"/>
    <w:p>
      <w:pPr>
        <w:pStyle w:val="Heading3"/>
      </w:pPr>
      <w:bookmarkStart w:name="h-13230-13230.2" w:id="41"/>
      <w:r>
        <w:rPr/>
        <w:t xml:space="preserve">COMPANY CONTACTS</w:t>
      </w:r>
      <w:bookmarkEnd w:id="41"/>
    </w:p>
    <w:bookmarkEnd w:id="40"/>
    <w:bookmarkStart w:name="f-13230-13230.3" w:id="42"/>
    <w:p>
      <w:pPr>
        <w:pStyle w:val="Heading4"/>
      </w:pPr>
      <w:bookmarkStart w:name="h-13230-13230.3" w:id="43"/>
      <w:r>
        <w:rPr/>
        <w:t xml:space="preserve">DANPALON technical contacts</w:t>
      </w:r>
      <w:bookmarkEnd w:id="43"/>
    </w:p>
    <w:p>
      <w:pPr>
        <w:pStyle w:val="Body Text"/>
      </w:pPr>
      <w:r>
        <w:rPr/>
        <w:t xml:space="preserve">Website: </w:t>
      </w:r>
      <w:r>
        <w:fldChar w:fldCharType="begin"/>
      </w:r>
      <w:r>
        <w:instrText xml:space="preserve"> HYPERLINK "https://danpal.com.au/contact-us" </w:instrText>
      </w:r>
      <w:r>
        <w:fldChar w:fldCharType="separate"/>
      </w:r>
      <w:r>
        <w:rPr>
          <w:rStyle w:val="Hyperlink"/>
        </w:rPr>
        <w:t>danpal.com.au/contact-us</w:t>
      </w:r>
      <w:r>
        <w:fldChar w:fldCharType="end"/>
      </w:r>
    </w:p>
    <w:bookmarkEnd w:id="42"/>
    <w:bookmarkStart w:name="f-13230-7" w:id="44"/>
    <w:p>
      <w:pPr>
        <w:pStyle w:val="Heading3"/>
      </w:pPr>
      <w:bookmarkStart w:name="h-13230-7" w:id="45"/>
      <w:r>
        <w:rPr/>
        <w:t xml:space="preserve">CROSS REFERENCES</w:t>
      </w:r>
      <w:bookmarkEnd w:id="45"/>
    </w:p>
    <w:bookmarkEnd w:id="44"/>
    <w:bookmarkStart w:name="f-13230-8"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p>
      <w:pPr>
        <w:pStyle w:val="NormalIndent"/>
      </w:pPr>
      <w:r>
        <w:rPr>
          <w:i/>
        </w:rPr>
        <w:t xml:space="preserve">0193 Building access safety systems</w:t>
      </w:r>
      <w:r>
        <w:rPr/>
        <w:t xml:space="preserve">.</w:t>
      </w:r>
    </w:p>
    <w:bookmarkEnd w:id="46"/>
    <w:bookmarkStart w:name="f-13230-23" w:id="50"/>
    <w:p>
      <w:pPr>
        <w:pStyle w:val="Heading3"/>
      </w:pPr>
      <w:bookmarkStart w:name="h-13230-23" w:id="51"/>
      <w:r>
        <w:rPr/>
        <w:t xml:space="preserve">STANDARDS</w:t>
      </w:r>
      <w:bookmarkEnd w:id="51"/>
    </w:p>
    <w:bookmarkEnd w:id="50"/>
    <w:bookmarkStart w:name="f-13230-22" w:id="52"/>
    <w:p>
      <w:pPr>
        <w:pStyle w:val="Heading4"/>
      </w:pPr>
      <w:bookmarkStart w:name="h-13230-22" w:id="53"/>
      <w:r>
        <w:rPr/>
        <w:t xml:space="preserve">General</w:t>
      </w:r>
      <w:bookmarkEnd w:id="53"/>
    </w:p>
    <w:p>
      <w:pPr>
        <w:pStyle w:val="Body Text"/>
      </w:pPr>
      <w:r>
        <w:rPr/>
        <w:t xml:space="preserve">Design and installation: To AS 1562.3 (2006).</w:t>
      </w:r>
    </w:p>
    <w:p>
      <w:pPr>
        <w:pStyle w:val="Body Text"/>
      </w:pPr>
      <w:r>
        <w:rPr/>
        <w:t xml:space="preserve">Polycarbonate: To AS 4256.5 (2006).</w:t>
      </w:r>
    </w:p>
    <w:bookmarkEnd w:id="52"/>
    <w:bookmarkStart w:name="f-13230-13230.4" w:id="54"/>
    <w:p>
      <w:pPr>
        <w:pStyle w:val="Heading3"/>
      </w:pPr>
      <w:bookmarkStart w:name="h-13230-13230.4" w:id="55"/>
      <w:r>
        <w:rPr/>
        <w:t xml:space="preserve">MANUFACTURER’S DOCUMENTS</w:t>
      </w:r>
      <w:bookmarkEnd w:id="55"/>
    </w:p>
    <w:bookmarkEnd w:id="54"/>
    <w:bookmarkStart w:name="f-13230-13230.5" w:id="56"/>
    <w:p>
      <w:pPr>
        <w:pStyle w:val="Heading4"/>
      </w:pPr>
      <w:bookmarkStart w:name="h-13230-13230.5" w:id="57"/>
      <w:r>
        <w:rPr/>
        <w:t xml:space="preserve">Technical manuals</w:t>
      </w:r>
      <w:bookmarkEnd w:id="57"/>
    </w:p>
    <w:p>
      <w:pPr>
        <w:pStyle w:val="Body Text"/>
      </w:pPr>
      <w:r>
        <w:rPr/>
        <w:t xml:space="preserve">Brochures: </w:t>
      </w:r>
      <w:r>
        <w:fldChar w:fldCharType="begin"/>
      </w:r>
      <w:r>
        <w:instrText xml:space="preserve"> HYPERLINK "https://danpal.com.au/brochures" </w:instrText>
      </w:r>
      <w:r>
        <w:fldChar w:fldCharType="separate"/>
      </w:r>
      <w:r>
        <w:rPr>
          <w:rStyle w:val="Hyperlink"/>
        </w:rPr>
        <w:t>danpal.com.au/brochures</w:t>
      </w:r>
      <w:r>
        <w:fldChar w:fldCharType="end"/>
      </w:r>
    </w:p>
    <w:p>
      <w:pPr>
        <w:pStyle w:val="Body Text"/>
      </w:pPr>
      <w:r>
        <w:rPr/>
        <w:t xml:space="preserve">Design details: </w:t>
      </w:r>
      <w:r>
        <w:fldChar w:fldCharType="begin"/>
      </w:r>
      <w:r>
        <w:instrText xml:space="preserve"> HYPERLINK "https://danpal.com.au/resources/technical-documentation/" </w:instrText>
      </w:r>
      <w:r>
        <w:fldChar w:fldCharType="separate"/>
      </w:r>
      <w:r>
        <w:rPr>
          <w:rStyle w:val="Hyperlink"/>
        </w:rPr>
        <w:t>danpal.com.au/resources/technical-documentation</w:t>
      </w:r>
      <w:r>
        <w:fldChar w:fldCharType="end"/>
      </w:r>
    </w:p>
    <w:p>
      <w:pPr>
        <w:pStyle w:val="Body Text"/>
      </w:pPr>
      <w:r>
        <w:rPr/>
        <w:t xml:space="preserve">Colour properties: </w:t>
      </w:r>
      <w:r>
        <w:fldChar w:fldCharType="begin"/>
      </w:r>
      <w:r>
        <w:instrText xml:space="preserve"> HYPERLINK "https://danpal.com.au/colour" </w:instrText>
      </w:r>
      <w:r>
        <w:fldChar w:fldCharType="separate"/>
      </w:r>
      <w:r>
        <w:rPr>
          <w:rStyle w:val="Hyperlink"/>
        </w:rPr>
        <w:t>danpal.com.au/colour</w:t>
      </w:r>
      <w:r>
        <w:fldChar w:fldCharType="end"/>
      </w:r>
    </w:p>
    <w:p>
      <w:pPr>
        <w:pStyle w:val="Body Text"/>
      </w:pPr>
      <w:r>
        <w:rPr/>
        <w:t xml:space="preserve">Warranties: </w:t>
      </w:r>
      <w:r>
        <w:fldChar w:fldCharType="begin"/>
      </w:r>
      <w:r>
        <w:instrText xml:space="preserve"> HYPERLINK "https://danpal.com.au/resources/technical-documentation/" </w:instrText>
      </w:r>
      <w:r>
        <w:fldChar w:fldCharType="separate"/>
      </w:r>
      <w:r>
        <w:rPr>
          <w:rStyle w:val="Hyperlink"/>
        </w:rPr>
        <w:t>danpal.com.au/resources/technical-documentation</w:t>
      </w:r>
      <w:r>
        <w:fldChar w:fldCharType="end"/>
      </w:r>
    </w:p>
    <w:p>
      <w:pPr>
        <w:pStyle w:val="Body Text"/>
      </w:pPr>
      <w:r>
        <w:rPr/>
        <w:t xml:space="preserve">Further information and sample orders: </w:t>
      </w:r>
      <w:r>
        <w:fldChar w:fldCharType="begin"/>
      </w:r>
      <w:r>
        <w:instrText xml:space="preserve"> HYPERLINK "https://danpal.com.au/contact-us" </w:instrText>
      </w:r>
      <w:r>
        <w:fldChar w:fldCharType="separate"/>
      </w:r>
      <w:r>
        <w:rPr>
          <w:rStyle w:val="Hyperlink"/>
        </w:rPr>
        <w:t>danpal.com.au/contact-us</w:t>
      </w:r>
      <w:r>
        <w:fldChar w:fldCharType="end"/>
      </w:r>
    </w:p>
    <w:bookmarkEnd w:id="56"/>
    <w:bookmarkStart w:name="f-13230-13230.6" w:id="58"/>
    <w:p>
      <w:pPr>
        <w:pStyle w:val="Heading3"/>
      </w:pPr>
      <w:bookmarkStart w:name="h-13230-13230.6" w:id="59"/>
      <w:r>
        <w:rPr/>
        <w:t xml:space="preserve">INTERPRETATION</w:t>
      </w:r>
      <w:bookmarkEnd w:id="59"/>
    </w:p>
    <w:bookmarkEnd w:id="58"/>
    <w:bookmarkStart w:name="f-13230-13230.7" w:id="60"/>
    <w:p>
      <w:pPr>
        <w:pStyle w:val="Heading4"/>
      </w:pPr>
      <w:bookmarkStart w:name="h-13230-13230.7" w:id="61"/>
      <w:r>
        <w:rPr/>
        <w:t xml:space="preserve">Abbreviations</w:t>
      </w:r>
      <w:bookmarkEnd w:id="61"/>
    </w:p>
    <w:p>
      <w:pPr>
        <w:pStyle w:val="Body Text"/>
      </w:pPr>
      <w:r>
        <w:rPr/>
        <w:t xml:space="preserve">General: For the purposes of this worksection, the following abbreviations apply:</w:t>
      </w:r>
    </w:p>
    <w:p>
      <w:pPr>
        <w:pStyle w:val="NormalIndent"/>
      </w:pPr>
      <w:r>
        <w:rPr/>
        <w:t xml:space="preserve">LT%: The percentage of visible light transmission (400 to 700 nm).</w:t>
      </w:r>
    </w:p>
    <w:p>
      <w:pPr>
        <w:pStyle w:val="NormalIndent"/>
      </w:pPr>
      <w:r>
        <w:rPr/>
        <w:t xml:space="preserve">SHGC: Solar heat gain coefficient.</w:t>
      </w:r>
    </w:p>
    <w:p>
      <w:pPr>
        <w:pStyle w:val="NormalIndent"/>
      </w:pPr>
      <w:r>
        <w:rPr/>
        <w:t xml:space="preserve">SR%: The percentage of total solar reflection (300 to 2800 nm).</w:t>
      </w:r>
    </w:p>
    <w:p>
      <w:pPr>
        <w:pStyle w:val="NormalIndent"/>
      </w:pPr>
      <w:r>
        <w:rPr/>
        <w:t xml:space="preserve">ST%: The percentage of total solar radiation transmission (300 to 2800 nm).</w:t>
      </w:r>
    </w:p>
    <w:p>
      <w:pPr>
        <w:pStyle w:val="Instructions"/>
      </w:pPr>
      <w:r>
        <w:rPr/>
        <w:t xml:space="preserve">Edit the </w:t>
      </w:r>
      <w:r>
        <w:rPr>
          <w:b/>
        </w:rPr>
        <w:t xml:space="preserve">Abbreviations</w:t>
      </w:r>
      <w:r>
        <w:rPr/>
        <w:t xml:space="preserve"> subclause to suit the project or delete if not required. List alphabetically.</w:t>
      </w:r>
    </w:p>
    <w:bookmarkEnd w:id="60"/>
    <w:bookmarkStart w:name="f-13230-9" w:id="62"/>
    <w:p>
      <w:pPr>
        <w:pStyle w:val="Heading3"/>
      </w:pPr>
      <w:bookmarkStart w:name="h-13230-9" w:id="63"/>
      <w:r>
        <w:rPr/>
        <w:t xml:space="preserve">SUBMISSIONS</w:t>
      </w:r>
      <w:bookmarkEnd w:id="63"/>
    </w:p>
    <w:bookmarkEnd w:id="62"/>
    <w:bookmarkStart w:name="f-13230-13230.8" w:id="64"/>
    <w:p>
      <w:pPr>
        <w:pStyle w:val="Heading4"/>
      </w:pPr>
      <w:bookmarkStart w:name="h-13230-13230.8" w:id="65"/>
      <w:r>
        <w:rPr/>
        <w:t xml:space="preserve">Fire hazard properties</w:t>
      </w:r>
      <w:bookmarkEnd w:id="65"/>
    </w:p>
    <w:p>
      <w:pPr>
        <w:pStyle w:val="Body Text"/>
      </w:pPr>
      <w:r>
        <w:rPr/>
        <w:t xml:space="preserve">Requirement: Submit evidence of conformance to </w:t>
      </w:r>
      <w:r>
        <w:rPr>
          <w:b/>
        </w:rPr>
        <w:t xml:space="preserve">TRANSLUCENT PANEL SYSTEMS GENERALLY</w:t>
      </w:r>
      <w:r>
        <w:rPr/>
        <w:t xml:space="preserve">, </w:t>
      </w:r>
      <w:r>
        <w:rPr>
          <w:b/>
        </w:rPr>
        <w:t xml:space="preserve">Fire hazard properties</w:t>
      </w:r>
      <w:r>
        <w:rPr/>
        <w:t xml:space="preserve">.</w:t>
      </w:r>
    </w:p>
    <w:bookmarkEnd w:id="64"/>
    <w:bookmarkStart w:name="f-13230-13" w:id="66"/>
    <w:bookmarkStart w:name="f-6950" w:id="67"/>
    <w:bookmarkStart w:name="f-6950-1" w:id="68"/>
    <w:p>
      <w:pPr>
        <w:pStyle w:val="Heading4"/>
      </w:pPr>
      <w:bookmarkStart w:name="h-6950-1" w:id="69"/>
      <w:r>
        <w:rPr/>
        <w:t xml:space="preserve">Operation and maintenance manuals</w:t>
      </w:r>
      <w:bookmarkEnd w:id="69"/>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8"/>
    <w:bookmarkEnd w:id="67"/>
    <w:bookmarkEnd w:id="66"/>
    <w:bookmarkStart w:name="f-13230-13230.10" w:id="70"/>
    <w:p>
      <w:pPr>
        <w:pStyle w:val="Heading4"/>
      </w:pPr>
      <w:bookmarkStart w:name="h-13230-13230.10" w:id="71"/>
      <w:r>
        <w:rPr/>
        <w:t xml:space="preserve">Products and materials</w:t>
      </w:r>
      <w:bookmarkEnd w:id="71"/>
    </w:p>
    <w:p>
      <w:pPr>
        <w:pStyle w:val="Body Text"/>
      </w:pPr>
      <w:r>
        <w:rPr/>
        <w:t xml:space="preserve">Type tests: Submit test results for the following:</w:t>
      </w:r>
    </w:p>
    <w:p>
      <w:pPr>
        <w:pStyle w:val="NormalIndent"/>
      </w:pPr>
      <w:r>
        <w:rPr/>
        <w:t xml:space="preserve">Plastic sheet roofing: To PRODUCTS, </w:t>
      </w:r>
      <w:r>
        <w:rPr>
          <w:b/>
        </w:rPr>
        <w:t xml:space="preserve">GENERAL</w:t>
      </w:r>
      <w:r>
        <w:rPr/>
        <w:t xml:space="preserve">, </w:t>
      </w:r>
      <w:r>
        <w:rPr>
          <w:b/>
        </w:rPr>
        <w:t xml:space="preserve">Tests</w:t>
      </w:r>
      <w:r>
        <w:rPr/>
        <w:t xml:space="preserve">.</w:t>
      </w:r>
    </w:p>
    <w:bookmarkStart w:name="f-8391" w:id="72"/>
    <w:bookmarkStart w:name="f-8391-1" w:id="73"/>
    <w:p>
      <w:pPr>
        <w:pStyle w:val="Instructions"/>
      </w:pPr>
      <w:r>
        <w:rPr/>
        <w:t xml:space="preserve">Type tests are carried out off-site. However, submission of evidence of a successful type test may be called up here for requirements specified in PRODUCTS.</w:t>
      </w:r>
    </w:p>
    <w:bookmarkEnd w:id="73"/>
    <w:bookmarkEnd w:id="72"/>
    <w:p>
      <w:pPr>
        <w:pStyle w:val="Instructions"/>
      </w:pPr>
      <w:r>
        <w:rPr/>
        <w:t xml:space="preserve">A CodeMark Certificate of Conformity may be used as evidence of product conformity. See CodeMark Certificate of Conformity for conditions and limitations of the certificate.</w:t>
      </w:r>
    </w:p>
    <w:bookmarkEnd w:id="70"/>
    <w:bookmarkStart w:name="f-13230-15" w:id="74"/>
    <w:bookmarkStart w:name="f-18073" w:id="75"/>
    <w:bookmarkStart w:name="f-18073-1" w:id="76"/>
    <w:p>
      <w:pPr>
        <w:pStyle w:val="Heading4"/>
      </w:pPr>
      <w:bookmarkStart w:name="h-18073-1" w:id="77"/>
      <w:r>
        <w:rPr/>
        <w:t xml:space="preserve">Samples</w:t>
      </w:r>
      <w:bookmarkEnd w:id="7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6"/>
    <w:bookmarkEnd w:id="75"/>
    <w:bookmarkEnd w:id="74"/>
    <w:bookmarkStart w:name="f-13230-19" w:id="78"/>
    <w:bookmarkStart w:name="f-9452" w:id="79"/>
    <w:bookmarkStart w:name="f-9452-1" w:id="80"/>
    <w:p>
      <w:pPr>
        <w:pStyle w:val="Heading4"/>
      </w:pPr>
      <w:bookmarkStart w:name="h-9452-1" w:id="81"/>
      <w:r>
        <w:rPr/>
        <w:t xml:space="preserve">Warranties</w:t>
      </w:r>
      <w:bookmarkEnd w:id="8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0"/>
    <w:bookmarkEnd w:id="79"/>
    <w:bookmarkEnd w:id="78"/>
    <w:bookmarkStart w:name="f-13230-20" w:id="82"/>
    <w:p>
      <w:pPr>
        <w:pStyle w:val="Heading3"/>
      </w:pPr>
      <w:bookmarkStart w:name="h-13230-20" w:id="83"/>
      <w:r>
        <w:rPr/>
        <w:t xml:space="preserve">INSPECTION</w:t>
      </w:r>
      <w:bookmarkEnd w:id="83"/>
    </w:p>
    <w:bookmarkEnd w:id="82"/>
    <w:bookmarkStart w:name="f-13230-21" w:id="84"/>
    <w:p>
      <w:pPr>
        <w:pStyle w:val="Heading4"/>
      </w:pPr>
      <w:bookmarkStart w:name="h-13230-21" w:id="85"/>
      <w:r>
        <w:rPr/>
        <w:t xml:space="preserve">Notice</w:t>
      </w:r>
      <w:bookmarkEnd w:id="85"/>
    </w:p>
    <w:p>
      <w:pPr>
        <w:pStyle w:val="Body Text"/>
      </w:pPr>
      <w:r>
        <w:rPr/>
        <w:t xml:space="preserve">Inspection: Give notice so that the framing and anchor points may be inspected before they are covered up or concealed.</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4"/>
    <w:bookmarkEnd w:id="24"/>
    <w:bookmarkStart w:name="f-13229" w:id="86"/>
    <w:bookmarkStart w:name="f-13229-1" w:id="87"/>
    <w:p>
      <w:pPr>
        <w:pStyle w:val="Heading2"/>
      </w:pPr>
      <w:bookmarkStart w:name="h-13229-1" w:id="88"/>
      <w:r>
        <w:rPr/>
        <w:t xml:space="preserve">PRODUCTS</w:t>
      </w:r>
      <w:bookmarkEnd w:id="88"/>
    </w:p>
    <w:bookmarkEnd w:id="87"/>
    <w:bookmarkStart w:name="f-13229-2" w:id="89"/>
    <w:p>
      <w:pPr>
        <w:pStyle w:val="Heading3"/>
      </w:pPr>
      <w:bookmarkStart w:name="h-13229-2" w:id="90"/>
      <w:r>
        <w:rPr/>
        <w:t xml:space="preserve">GENERAL</w:t>
      </w:r>
      <w:bookmarkEnd w:id="90"/>
    </w:p>
    <w:bookmarkEnd w:id="89"/>
    <w:bookmarkStart w:name="f-13229-13229.1" w:id="91"/>
    <w:bookmarkStart w:name="f-8385" w:id="92"/>
    <w:bookmarkStart w:name="f-8385-2" w:id="93"/>
    <w:p>
      <w:pPr>
        <w:pStyle w:val="Heading4"/>
      </w:pPr>
      <w:bookmarkStart w:name="h-8385-2" w:id="94"/>
      <w:r>
        <w:rPr/>
        <w:t xml:space="preserve">Product substitution</w:t>
      </w:r>
      <w:bookmarkEnd w:id="9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3"/>
    <w:bookmarkStart w:name="f-8385-3" w:id="9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5"/>
    <w:bookmarkEnd w:id="92"/>
    <w:bookmarkEnd w:id="91"/>
    <w:bookmarkStart w:name="f-13229-13229.17" w:id="96"/>
    <w:p>
      <w:pPr>
        <w:pStyle w:val="Heading4"/>
      </w:pPr>
      <w:bookmarkStart w:name="h-13229-13229.17" w:id="97"/>
      <w:r>
        <w:rPr/>
        <w:t xml:space="preserve">Samples</w:t>
      </w:r>
      <w:bookmarkEnd w:id="97"/>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roof glazing material, showing the range of variation available.</w:t>
      </w:r>
    </w:p>
    <w:bookmarkEnd w:id="96"/>
    <w:bookmarkStart w:name="f-13229-3" w:id="98"/>
    <w:p>
      <w:pPr>
        <w:pStyle w:val="Heading4"/>
      </w:pPr>
      <w:bookmarkStart w:name="h-13229-3" w:id="99"/>
      <w:r>
        <w:rPr/>
        <w:t xml:space="preserve">Storage and handling</w:t>
      </w:r>
      <w:bookmarkEnd w:id="99"/>
    </w:p>
    <w:p>
      <w:pPr>
        <w:pStyle w:val="Body Text"/>
      </w:pPr>
      <w:r>
        <w:rPr/>
        <w:t xml:space="preserve">Storage: To the Danpal's recommendations and as follows:</w:t>
      </w:r>
    </w:p>
    <w:p>
      <w:pPr>
        <w:pStyle w:val="NormalIndent"/>
      </w:pPr>
      <w:r>
        <w:rPr/>
        <w:t xml:space="preserve">Keep clean, dry and unexposed to weather.</w:t>
      </w:r>
    </w:p>
    <w:p>
      <w:pPr>
        <w:pStyle w:val="NormalIndent"/>
      </w:pPr>
      <w:r>
        <w:rPr/>
        <w:t xml:space="preserve">Protect from building materials and loose debris such as wet plaster, mortar, paint and welding splatter.</w:t>
      </w:r>
    </w:p>
    <w:p>
      <w:pPr>
        <w:pStyle w:val="NormalIndent"/>
      </w:pPr>
      <w:r>
        <w:rPr/>
        <w:t xml:space="preserve">Do not drag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98"/>
    <w:bookmarkStart w:name="f-13229-13229.2" w:id="100"/>
    <w:bookmarkStart w:name="f-13182" w:id="101"/>
    <w:bookmarkStart w:name="f-13182-1" w:id="102"/>
    <w:p>
      <w:pPr>
        <w:pStyle w:val="Heading4"/>
      </w:pPr>
      <w:bookmarkStart w:name="h-13182-1" w:id="103"/>
      <w:r>
        <w:rPr/>
        <w:t xml:space="preserve">Product identification</w:t>
      </w:r>
      <w:bookmarkEnd w:id="10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2"/>
    <w:bookmarkEnd w:id="101"/>
    <w:bookmarkEnd w:id="100"/>
    <w:bookmarkStart w:name="f-13229-13229.18" w:id="104"/>
    <w:p>
      <w:pPr>
        <w:pStyle w:val="Heading4"/>
      </w:pPr>
      <w:bookmarkStart w:name="h-13229-13229.18" w:id="105"/>
      <w:r>
        <w:rPr/>
        <w:t xml:space="preserve">Tests</w:t>
      </w:r>
      <w:bookmarkEnd w:id="105"/>
    </w:p>
    <w:bookmarkStart w:name="f-22751" w:id="106"/>
    <w:bookmarkStart w:name="f-22751-1" w:id="10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07"/>
    <w:bookmarkEnd w:id="106"/>
    <w:p>
      <w:pPr>
        <w:pStyle w:val="Body Text"/>
      </w:pPr>
      <w:r>
        <w:rPr/>
        <w:t xml:space="preserve">Plastic sheet roofing and fastenings:</w:t>
      </w:r>
    </w:p>
    <w:p>
      <w:pPr>
        <w:pStyle w:val="NormalIndent"/>
      </w:pPr>
      <w:r>
        <w:rPr/>
        <w:t xml:space="preserve">Resistance to wind forces: To AS 1562.3 (2006) Section 5.</w:t>
      </w:r>
    </w:p>
    <w:p>
      <w:pPr>
        <w:pStyle w:val="NormalIndent"/>
      </w:pPr>
      <w:r>
        <w:rPr/>
        <w:t xml:space="preserve">Resistance to impact: To AS 1562.3 (2006) Section 5.</w:t>
      </w:r>
    </w:p>
    <w:bookmarkEnd w:id="104"/>
    <w:bookmarkStart w:name="f-13229-13229.3" w:id="108"/>
    <w:p>
      <w:pPr>
        <w:pStyle w:val="Heading3"/>
      </w:pPr>
      <w:bookmarkStart w:name="h-13229-13229.3" w:id="109"/>
      <w:r>
        <w:rPr/>
        <w:t xml:space="preserve">TRANSLUCENT PANEL SYSTEMS GENERALLY</w:t>
      </w:r>
      <w:bookmarkEnd w:id="109"/>
    </w:p>
    <w:p>
      <w:pPr>
        <w:pStyle w:val="Instructions"/>
      </w:pPr>
      <w:r>
        <w:rPr/>
        <w:t xml:space="preserve">For atrium roofs, refer to BCA (2022) G3 to determine if the atrium roof requires sprinkler protection.</w:t>
      </w:r>
    </w:p>
    <w:p>
      <w:pPr>
        <w:pStyle w:val="Instructions"/>
      </w:pPr>
      <w:r>
        <w:rPr/>
        <w:t xml:space="preserve">Framed and glazed roofing may be a better option to accommodate sprinklers.</w:t>
      </w:r>
    </w:p>
    <w:bookmarkEnd w:id="108"/>
    <w:bookmarkStart w:name="f-13229-13229.4" w:id="110"/>
    <w:p>
      <w:pPr>
        <w:pStyle w:val="Heading4"/>
      </w:pPr>
      <w:bookmarkStart w:name="h-13229-13229.4" w:id="111"/>
      <w:r>
        <w:rPr/>
        <w:t xml:space="preserve">DANPALON systems</w:t>
      </w:r>
      <w:bookmarkEnd w:id="111"/>
    </w:p>
    <w:p>
      <w:pPr>
        <w:pStyle w:val="Body Text"/>
      </w:pPr>
      <w:r>
        <w:rPr/>
        <w:t xml:space="preserve">Description: Proprietary polycarbonate glazing system comprising polycarbonate panels, associated aluminium or polycarbonate connecting profiles and other framing accessories.</w:t>
      </w:r>
    </w:p>
    <w:p>
      <w:pPr>
        <w:pStyle w:val="Body Text"/>
      </w:pPr>
      <w:r>
        <w:rPr/>
        <w:t xml:space="preserve">Certification: CodeMark Certificate No. CM20115.</w:t>
      </w:r>
    </w:p>
    <w:p>
      <w:pPr>
        <w:pStyle w:val="Instructions"/>
      </w:pPr>
      <w:r>
        <w:rPr/>
        <w:t xml:space="preserve">The date of expiry of this CodeMark Certificate of Conformity is 14/12/2025.</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bookmarkEnd w:id="110"/>
    <w:bookmarkStart w:name="f-13229-7" w:id="112"/>
    <w:p>
      <w:pPr>
        <w:pStyle w:val="Heading4"/>
      </w:pPr>
      <w:bookmarkStart w:name="h-13229-7" w:id="113"/>
      <w:r>
        <w:rPr/>
        <w:t xml:space="preserve">Fire hazard properties</w:t>
      </w:r>
      <w:bookmarkEnd w:id="113"/>
    </w:p>
    <w:p>
      <w:pPr>
        <w:pStyle w:val="Body Text"/>
      </w:pPr>
      <w:r>
        <w:rPr/>
        <w:t xml:space="preserve">Requirement: Conform to the following, tested to AS/NZS 1530.3 (1999).</w:t>
      </w:r>
    </w:p>
    <w:p>
      <w:pPr>
        <w:pStyle w:val="NormalIndent"/>
      </w:pPr>
      <w:r>
        <w:rPr/>
        <w:t xml:space="preserve">Ignitability Index: 0.</w:t>
      </w:r>
    </w:p>
    <w:p>
      <w:pPr>
        <w:pStyle w:val="NormalIndent"/>
      </w:pPr>
      <w:r>
        <w:rPr/>
        <w:t xml:space="preserve">Spread-of-flame Index: 0.</w:t>
      </w:r>
    </w:p>
    <w:p>
      <w:pPr>
        <w:pStyle w:val="NormalIndent"/>
      </w:pPr>
      <w:r>
        <w:rPr/>
        <w:t xml:space="preserve">Heat evolved: 0.</w:t>
      </w:r>
    </w:p>
    <w:p>
      <w:pPr>
        <w:pStyle w:val="NormalIndent"/>
      </w:pPr>
      <w:r>
        <w:rPr/>
        <w:t xml:space="preserve">Smoke-Developed Index: Maximum 5.</w:t>
      </w:r>
    </w:p>
    <w:p>
      <w:pPr>
        <w:pStyle w:val="Instructions"/>
      </w:pPr>
      <w:r>
        <w:rPr/>
        <w:t xml:space="preserve">Test results for Ignitability, Spread-of-flame, Heat evolved and Smoke-Developed indices are available in the </w:t>
      </w:r>
      <w:r>
        <w:rPr>
          <w:b/>
        </w:rPr>
        <w:t xml:space="preserve">Technical manuals</w:t>
      </w:r>
      <w:r>
        <w:rPr/>
        <w:t xml:space="preserve">.</w:t>
      </w:r>
    </w:p>
    <w:p>
      <w:pPr>
        <w:pStyle w:val="Body Text"/>
      </w:pPr>
      <w:r>
        <w:rPr/>
        <w:t xml:space="preserve">Group number: To AS 5637.1 (2015).</w:t>
      </w:r>
    </w:p>
    <w:p>
      <w:pPr>
        <w:pStyle w:val="Instructions"/>
      </w:pPr>
      <w:r>
        <w:rPr/>
        <w:t xml:space="preserve">Most Danpal products have been tested for group number to AS ISO 9705 (2003) and achieve a group number of 1. Contact Danpal for more information.</w:t>
      </w:r>
    </w:p>
    <w:p>
      <w:pPr>
        <w:pStyle w:val="Instructions"/>
      </w:pPr>
      <w:r>
        <w:rPr/>
        <w:t xml:space="preserve">Non-sprinklered buildings: Wall and ceiling linings must either have an average specific extinction area less than 250 m</w:t>
      </w:r>
      <w:r>
        <w:rPr>
          <w:vertAlign w:val="superscript"/>
        </w:rPr>
        <w:t xml:space="preserve">2</w:t>
      </w:r>
      <w:r>
        <w:rPr/>
        <w:t xml:space="preserve">/kg or a </w:t>
      </w:r>
      <w:r>
        <w:rPr>
          <w:i/>
        </w:rPr>
        <w:t xml:space="preserve">smoke growth rate index</w:t>
      </w:r>
      <w:r>
        <w:rPr/>
        <w:t xml:space="preserve"> not more than 100 as determined by AS 5637.1 (2015).</w:t>
      </w:r>
    </w:p>
    <w:p>
      <w:pPr>
        <w:pStyle w:val="Instructions"/>
      </w:pPr>
      <w:r>
        <w:rPr/>
        <w:t xml:space="preserve">Refer to NATSPEC TECHnote DES 020 for information on fire hazard properties.</w:t>
      </w:r>
    </w:p>
    <w:bookmarkEnd w:id="112"/>
    <w:bookmarkStart w:name="f-13229-13229.5" w:id="114"/>
    <w:p>
      <w:pPr>
        <w:pStyle w:val="Heading3"/>
      </w:pPr>
      <w:bookmarkStart w:name="h-13229-13229.5" w:id="115"/>
      <w:r>
        <w:rPr/>
        <w:t xml:space="preserve">SOLID TRANSPARENT PANELS (OVER SUBFRAME)</w:t>
      </w:r>
      <w:bookmarkEnd w:id="115"/>
    </w:p>
    <w:p>
      <w:pPr>
        <w:pStyle w:val="Instructions"/>
      </w:pPr>
      <w:r>
        <w:rPr/>
        <w:t xml:space="preserve">Detail the subframe to your office documentation policy. It is not provided by DANPALON.</w:t>
      </w:r>
    </w:p>
    <w:bookmarkEnd w:id="114"/>
    <w:bookmarkStart w:name="f-13229-13229.6" w:id="116"/>
    <w:p>
      <w:pPr>
        <w:pStyle w:val="Heading4"/>
      </w:pPr>
      <w:bookmarkStart w:name="h-13229-13229.6" w:id="117"/>
      <w:r>
        <w:rPr/>
        <w:t xml:space="preserve">General</w:t>
      </w:r>
      <w:bookmarkEnd w:id="117"/>
    </w:p>
    <w:p>
      <w:pPr>
        <w:pStyle w:val="Body Text"/>
      </w:pPr>
      <w:r>
        <w:rPr/>
        <w:t xml:space="preserve">Panel product: DANPALON 4 mm compact polycarbonate.</w:t>
      </w:r>
    </w:p>
    <w:p>
      <w:pPr>
        <w:pStyle w:val="Body Text"/>
      </w:pPr>
      <w:r>
        <w:rPr/>
        <w:t xml:space="preserve">System description: Proprietary polycarbonate glazing system comprising solid polycarbonate panels, associated aluminium/polycarbonate connecting profiles and other framing accessories.</w:t>
      </w:r>
    </w:p>
    <w:bookmarkEnd w:id="116"/>
    <w:bookmarkStart w:name="f-13229-13229.7" w:id="118"/>
    <w:p>
      <w:pPr>
        <w:pStyle w:val="Heading3"/>
      </w:pPr>
      <w:bookmarkStart w:name="h-13229-13229.7" w:id="119"/>
      <w:r>
        <w:rPr/>
        <w:t xml:space="preserve">MULTIWALL TRANSLUCENT PANELS (OVER SUBFRAME)</w:t>
      </w:r>
      <w:bookmarkEnd w:id="119"/>
    </w:p>
    <w:p>
      <w:pPr>
        <w:pStyle w:val="Instructions"/>
      </w:pPr>
      <w:r>
        <w:rPr/>
        <w:t xml:space="preserve">Detail the subframe to your office documentation policy. It is not provided by DANPALON.</w:t>
      </w:r>
    </w:p>
    <w:bookmarkEnd w:id="118"/>
    <w:bookmarkStart w:name="f-13229-13229.8" w:id="120"/>
    <w:p>
      <w:pPr>
        <w:pStyle w:val="Heading4"/>
      </w:pPr>
      <w:bookmarkStart w:name="h-13229-13229.8" w:id="121"/>
      <w:r>
        <w:rPr/>
        <w:t xml:space="preserve">General</w:t>
      </w:r>
      <w:bookmarkEnd w:id="121"/>
    </w:p>
    <w:p>
      <w:pPr>
        <w:pStyle w:val="Body Text"/>
      </w:pPr>
      <w:r>
        <w:rPr/>
        <w:t xml:space="preserve">Panel product: DANPALON Honeycomb and Multicell polycarbonate (various thicknesses).</w:t>
      </w:r>
    </w:p>
    <w:p>
      <w:pPr>
        <w:pStyle w:val="Body Text"/>
      </w:pPr>
      <w:r>
        <w:rPr/>
        <w:t xml:space="preserve">System description: Proprietary polycarbonate glazing system comprising multiwall polycarbonate panels, associated aluminium/polycarbonate connecting profiles and other framing accessories.</w:t>
      </w:r>
    </w:p>
    <w:bookmarkEnd w:id="120"/>
    <w:bookmarkStart w:name="f-13229-13229.9" w:id="122"/>
    <w:p>
      <w:pPr>
        <w:pStyle w:val="Heading3"/>
      </w:pPr>
      <w:bookmarkStart w:name="h-13229-13229.9" w:id="123"/>
      <w:r>
        <w:rPr/>
        <w:t xml:space="preserve">PROPRIETARY STRUCTURAL SYSTEM - FREESPAN RAFTER SYSTEM</w:t>
      </w:r>
      <w:bookmarkEnd w:id="123"/>
    </w:p>
    <w:p>
      <w:pPr>
        <w:pStyle w:val="Instructions"/>
      </w:pPr>
      <w:r>
        <w:rPr/>
        <w:t xml:space="preserve">To suit solid or multiwall DANPALON systems.</w:t>
      </w:r>
    </w:p>
    <w:bookmarkEnd w:id="122"/>
    <w:bookmarkStart w:name="f-13229-13229.10" w:id="124"/>
    <w:p>
      <w:pPr>
        <w:pStyle w:val="Heading4"/>
      </w:pPr>
      <w:bookmarkStart w:name="h-13229-13229.10" w:id="125"/>
      <w:r>
        <w:rPr/>
        <w:t xml:space="preserve">General</w:t>
      </w:r>
      <w:bookmarkEnd w:id="125"/>
    </w:p>
    <w:p>
      <w:pPr>
        <w:pStyle w:val="Body Text"/>
      </w:pPr>
      <w:r>
        <w:rPr/>
        <w:t xml:space="preserve">Product: Freespan Rafter system.</w:t>
      </w:r>
    </w:p>
    <w:p>
      <w:pPr>
        <w:pStyle w:val="Body Text"/>
      </w:pPr>
      <w:r>
        <w:rPr/>
        <w:t xml:space="preserve">System description: Proprietary aluminium curved or straight structural system that supports all types of DANPALON panels, with structural accessories to suit.</w:t>
      </w:r>
    </w:p>
    <w:bookmarkEnd w:id="124"/>
    <w:bookmarkStart w:name="f-13229-13229.11" w:id="126"/>
    <w:p>
      <w:pPr>
        <w:pStyle w:val="Heading3"/>
      </w:pPr>
      <w:bookmarkStart w:name="h-13229-13229.11" w:id="127"/>
      <w:r>
        <w:rPr/>
        <w:t xml:space="preserve">PROPRIETARY STRUCTURAL SYSTEM - SOLARSPACE FRAMELESS SYSTEM</w:t>
      </w:r>
      <w:bookmarkEnd w:id="127"/>
    </w:p>
    <w:p>
      <w:pPr>
        <w:pStyle w:val="Instructions"/>
      </w:pPr>
      <w:r>
        <w:rPr/>
        <w:t xml:space="preserve">Suitable for use with 8 mm, 10 mm, 12 mm, 16 mm and 22 mm DANPALON panels. Available either curved or straight with structural accessories to suit.</w:t>
      </w:r>
    </w:p>
    <w:bookmarkEnd w:id="126"/>
    <w:bookmarkStart w:name="f-13229-13229.12" w:id="128"/>
    <w:p>
      <w:pPr>
        <w:pStyle w:val="Heading4"/>
      </w:pPr>
      <w:bookmarkStart w:name="h-13229-13229.12" w:id="129"/>
      <w:r>
        <w:rPr/>
        <w:t xml:space="preserve">General</w:t>
      </w:r>
      <w:bookmarkEnd w:id="129"/>
    </w:p>
    <w:p>
      <w:pPr>
        <w:pStyle w:val="Body Text"/>
      </w:pPr>
      <w:r>
        <w:rPr/>
        <w:t xml:space="preserve">Product: Solarspace aluminium framing system.</w:t>
      </w:r>
    </w:p>
    <w:p>
      <w:pPr>
        <w:pStyle w:val="Body Text"/>
      </w:pPr>
      <w:r>
        <w:rPr/>
        <w:t xml:space="preserve">System description: Proprietary aluminium structural system with connectors above the panels.</w:t>
      </w:r>
    </w:p>
    <w:bookmarkEnd w:id="128"/>
    <w:bookmarkStart w:name="f-13229-13229.13" w:id="130"/>
    <w:p>
      <w:pPr>
        <w:pStyle w:val="Heading3"/>
      </w:pPr>
      <w:bookmarkStart w:name="h-13229-13229.13" w:id="131"/>
      <w:r>
        <w:rPr/>
        <w:t xml:space="preserve">PROPRIETARY STRUCTURAL SYSTEM – SEAMLESS ROOF SYSTEM</w:t>
      </w:r>
      <w:bookmarkEnd w:id="131"/>
    </w:p>
    <w:p>
      <w:pPr>
        <w:pStyle w:val="Instructions"/>
      </w:pPr>
      <w:r>
        <w:rPr/>
        <w:t xml:space="preserve">Suitable for use with all DANPALON Honeycomb or Multicell panels, except 8 mm. Available either curved or straight with structural accessories to suit.</w:t>
      </w:r>
    </w:p>
    <w:bookmarkEnd w:id="130"/>
    <w:bookmarkStart w:name="f-13229-13229.14" w:id="132"/>
    <w:p>
      <w:pPr>
        <w:pStyle w:val="Heading4"/>
      </w:pPr>
      <w:bookmarkStart w:name="h-13229-13229.14" w:id="133"/>
      <w:r>
        <w:rPr/>
        <w:t xml:space="preserve">General</w:t>
      </w:r>
      <w:bookmarkEnd w:id="133"/>
    </w:p>
    <w:p>
      <w:pPr>
        <w:pStyle w:val="Body Text"/>
      </w:pPr>
      <w:r>
        <w:rPr/>
        <w:t xml:space="preserve">Product: Seamless aluminium framing system.</w:t>
      </w:r>
    </w:p>
    <w:p>
      <w:pPr>
        <w:pStyle w:val="Body Text"/>
      </w:pPr>
      <w:r>
        <w:rPr/>
        <w:t xml:space="preserve">System description: Proprietary aluminium structural system with connectors beneath the panels.</w:t>
      </w:r>
    </w:p>
    <w:bookmarkEnd w:id="132"/>
    <w:bookmarkStart w:name="f-13229-13229.15" w:id="134"/>
    <w:p>
      <w:pPr>
        <w:pStyle w:val="Heading3"/>
      </w:pPr>
      <w:bookmarkStart w:name="h-13229-13229.15" w:id="135"/>
      <w:r>
        <w:rPr/>
        <w:t xml:space="preserve">PROPRIETARY STRUCTURAL SYSTEM – DANPALON SPACE TRUSS™ SYSTEM</w:t>
      </w:r>
      <w:bookmarkEnd w:id="135"/>
    </w:p>
    <w:p>
      <w:pPr>
        <w:pStyle w:val="Instructions"/>
      </w:pPr>
      <w:r>
        <w:rPr/>
        <w:t xml:space="preserve">Suitable for use with all DANPALON Honeycomb or Multicell panels. Applicable to large, free-spanning canopies up to 45 metres. Available either curved or straight with structural accessories to suit.</w:t>
      </w:r>
    </w:p>
    <w:p>
      <w:pPr>
        <w:pStyle w:val="Instructions"/>
      </w:pPr>
      <w:r>
        <w:rPr/>
        <w:t xml:space="preserve">Typically, the trusses are spaced 1.04 metres apart to suit the width of DANPALON light transmitting glazing panels. This glazing can be above the trusses, below them or on both sides, depending on visual preference and insulation requirements. Alternatively, any other roofing material can be installed by using special concealed brackets to attach purlins onto trusses up to 3.0 metres apart. The trusses are attached to the beams with special brackets that cater for free lateral thermal movement, resulting in a floating system with no stress on the materials.</w:t>
      </w:r>
    </w:p>
    <w:p>
      <w:pPr>
        <w:pStyle w:val="Instructions"/>
      </w:pPr>
      <w:r>
        <w:rPr/>
        <w:t xml:space="preserve">The base support member is fixed to the beam, while the brackets holding the trusses can slide left or right, as required. The sliding brackets allow for movement in the trusses as well as accommodating a wide range of different shaped structures. By allowing the connection points to be adjustable, exact precision in locating the brackets and trusses during installation is not required.</w:t>
      </w:r>
    </w:p>
    <w:bookmarkEnd w:id="134"/>
    <w:bookmarkStart w:name="f-13229-13229.16" w:id="136"/>
    <w:p>
      <w:pPr>
        <w:pStyle w:val="Heading4"/>
      </w:pPr>
      <w:bookmarkStart w:name="h-13229-13229.16" w:id="137"/>
      <w:r>
        <w:rPr/>
        <w:t xml:space="preserve">General</w:t>
      </w:r>
      <w:bookmarkEnd w:id="137"/>
    </w:p>
    <w:p>
      <w:pPr>
        <w:pStyle w:val="Body Text"/>
      </w:pPr>
      <w:r>
        <w:rPr/>
        <w:t xml:space="preserve">Product: Space Truss™ system.</w:t>
      </w:r>
    </w:p>
    <w:p>
      <w:pPr>
        <w:pStyle w:val="Body Text"/>
      </w:pPr>
      <w:r>
        <w:rPr/>
        <w:t xml:space="preserve">System description: Proprietary steel aluminium framing system.</w:t>
      </w:r>
    </w:p>
    <w:bookmarkEnd w:id="136"/>
    <w:bookmarkEnd w:id="86"/>
    <w:bookmarkStart w:name="f-13233" w:id="138"/>
    <w:bookmarkStart w:name="f-13233-1" w:id="139"/>
    <w:p>
      <w:pPr>
        <w:pStyle w:val="Heading2"/>
      </w:pPr>
      <w:bookmarkStart w:name="h-13233-1" w:id="140"/>
      <w:r>
        <w:rPr/>
        <w:t xml:space="preserve">EXECUTION</w:t>
      </w:r>
      <w:bookmarkEnd w:id="140"/>
    </w:p>
    <w:bookmarkEnd w:id="139"/>
    <w:bookmarkStart w:name="f-13233-13233.1" w:id="141"/>
    <w:p>
      <w:pPr>
        <w:pStyle w:val="Heading3"/>
      </w:pPr>
      <w:bookmarkStart w:name="h-13233-13233.1" w:id="142"/>
      <w:r>
        <w:rPr/>
        <w:t xml:space="preserve">PREPARATION</w:t>
      </w:r>
      <w:bookmarkEnd w:id="142"/>
    </w:p>
    <w:bookmarkEnd w:id="141"/>
    <w:bookmarkStart w:name="f-13233-13233.2" w:id="143"/>
    <w:p>
      <w:pPr>
        <w:pStyle w:val="Heading4"/>
      </w:pPr>
      <w:bookmarkStart w:name="h-13233-13233.2" w:id="144"/>
      <w:r>
        <w:rPr/>
        <w:t xml:space="preserve">Substrate tolerance</w:t>
      </w:r>
      <w:bookmarkEnd w:id="144"/>
    </w:p>
    <w:p>
      <w:pPr>
        <w:pStyle w:val="Prompt"/>
      </w:pPr>
      <w:r>
        <w:rPr/>
        <w:t xml:space="preserve">Industry standards: </w:t>
      </w:r>
      <w:r>
        <w:fldChar w:fldCharType="begin"/>
        <w:instrText xml:space="preserve"> MACROBUTTON  ac_OnHelp [complete/delete]</w:instrText>
        <w:fldChar w:fldCharType="separate"/>
        <w:t xml:space="preserve"> </w:t>
        <w:fldChar w:fldCharType="end"/>
      </w:r>
    </w:p>
    <w:p>
      <w:pPr>
        <w:pStyle w:val="Instructions"/>
      </w:pPr>
      <w:r>
        <w:rPr/>
        <w:t xml:space="preserve">Light steel framing: To NASH‑1 (2005) Appendix D and NASH‑2 (2014) Appendix A, cited in </w:t>
      </w:r>
      <w:r>
        <w:rPr>
          <w:i/>
        </w:rPr>
        <w:t xml:space="preserve">0342 Light steel framing</w:t>
      </w:r>
      <w:r>
        <w:rPr/>
        <w:t xml:space="preserve">.</w:t>
      </w:r>
    </w:p>
    <w:p>
      <w:pPr>
        <w:pStyle w:val="Instructions"/>
      </w:pPr>
      <w:r>
        <w:rPr/>
        <w:t xml:space="preserve">Structural steel: To AS/NZS 5131 (2016), cited in </w:t>
      </w:r>
      <w:r>
        <w:rPr>
          <w:i/>
        </w:rPr>
        <w:t xml:space="preserve">0341 Structural steelwork</w:t>
      </w:r>
      <w:r>
        <w:rPr/>
        <w:t xml:space="preserve">. AS/NZS 5131 (2016) Section 12 and Appendix F cover tolerances.</w:t>
      </w:r>
    </w:p>
    <w:p>
      <w:pPr>
        <w:pStyle w:val="Instructions"/>
      </w:pPr>
      <w:r>
        <w:rPr/>
        <w:t xml:space="preserve">Concrete: To the </w:t>
      </w:r>
      <w:r>
        <w:rPr>
          <w:b/>
        </w:rPr>
        <w:t xml:space="preserve">Flatness tolerance class table</w:t>
      </w:r>
      <w:r>
        <w:rPr/>
        <w:t xml:space="preserve"> in either </w:t>
      </w:r>
      <w:r>
        <w:rPr>
          <w:i/>
        </w:rPr>
        <w:t xml:space="preserve">0310 Concrete - combined</w:t>
      </w:r>
      <w:r>
        <w:rPr/>
        <w:t xml:space="preserve"> or </w:t>
      </w:r>
      <w:r>
        <w:rPr>
          <w:i/>
        </w:rPr>
        <w:t xml:space="preserve">0315 Concrete finishes</w:t>
      </w:r>
      <w:r>
        <w:rPr/>
        <w:t xml:space="preserve">.</w:t>
      </w:r>
    </w:p>
    <w:bookmarkEnd w:id="143"/>
    <w:bookmarkStart w:name="f-13233-4" w:id="145"/>
    <w:p>
      <w:pPr>
        <w:pStyle w:val="Heading3"/>
      </w:pPr>
      <w:bookmarkStart w:name="h-13233-4" w:id="146"/>
      <w:r>
        <w:rPr/>
        <w:t xml:space="preserve">INSTALLATION</w:t>
      </w:r>
      <w:bookmarkEnd w:id="146"/>
    </w:p>
    <w:bookmarkEnd w:id="145"/>
    <w:bookmarkStart w:name="f-13233-13233.3" w:id="147"/>
    <w:p>
      <w:pPr>
        <w:pStyle w:val="Heading4"/>
      </w:pPr>
      <w:bookmarkStart w:name="h-13233-13233.3" w:id="148"/>
      <w:r>
        <w:rPr/>
        <w:t xml:space="preserve">DANPALON requirements</w:t>
      </w:r>
      <w:bookmarkEnd w:id="148"/>
    </w:p>
    <w:p>
      <w:pPr>
        <w:pStyle w:val="Body Text"/>
      </w:pPr>
      <w:r>
        <w:rPr/>
        <w:t xml:space="preserve">Cutting and assembly: To the DANPALON installation specification.</w:t>
      </w:r>
    </w:p>
    <w:bookmarkEnd w:id="147"/>
    <w:bookmarkStart w:name="f-13233-26" w:id="149"/>
    <w:p>
      <w:pPr>
        <w:pStyle w:val="Heading3"/>
      </w:pPr>
      <w:bookmarkStart w:name="h-13233-26" w:id="150"/>
      <w:r>
        <w:rPr/>
        <w:t xml:space="preserve">COMPLETION</w:t>
      </w:r>
      <w:bookmarkEnd w:id="150"/>
    </w:p>
    <w:bookmarkEnd w:id="149"/>
    <w:bookmarkStart w:name="f-13233-28" w:id="151"/>
    <w:p>
      <w:pPr>
        <w:pStyle w:val="Heading4"/>
      </w:pPr>
      <w:bookmarkStart w:name="h-13233-28" w:id="152"/>
      <w:r>
        <w:rPr/>
        <w:t xml:space="preserve">Cleaning</w:t>
      </w:r>
      <w:bookmarkEnd w:id="152"/>
    </w:p>
    <w:p>
      <w:pPr>
        <w:pStyle w:val="Body Text"/>
      </w:pPr>
      <w:r>
        <w:rPr/>
        <w:t xml:space="preserve">General: To Danpal's cleaning instructions.</w:t>
      </w:r>
    </w:p>
    <w:bookmarkEnd w:id="151"/>
    <w:bookmarkStart w:name="f-13233-31" w:id="153"/>
    <w:p>
      <w:pPr>
        <w:pStyle w:val="Heading4"/>
      </w:pPr>
      <w:bookmarkStart w:name="h-13233-31" w:id="154"/>
      <w:r>
        <w:rPr/>
        <w:t xml:space="preserve">Operations and maintenance manuals</w:t>
      </w:r>
      <w:bookmarkEnd w:id="154"/>
    </w:p>
    <w:p>
      <w:pPr>
        <w:pStyle w:val="Body Text"/>
      </w:pPr>
      <w:r>
        <w:rPr/>
        <w:t xml:space="preserve">Requirement: Prepare a manual that includes DANPALON’s recommendations for the maintenance of the roofing system including, frequency of inspection and recommended methods of access, inspection, cleaning, repair and replacement.</w:t>
      </w:r>
    </w:p>
    <w:bookmarkEnd w:id="153"/>
    <w:bookmarkStart w:name="f-13233-30" w:id="155"/>
    <w:bookmarkStart w:name="f-7476" w:id="156"/>
    <w:bookmarkStart w:name="f-7476-1" w:id="157"/>
    <w:p>
      <w:pPr>
        <w:pStyle w:val="Instructions"/>
      </w:pPr>
      <w:r>
        <w:rPr/>
        <w:t xml:space="preserve">Compliance with this subclause targets the Operations and Maintenance requirement within the Minimum Expectation level of the Verification and Handover credit in Green Star Buildings (2021).</w:t>
      </w:r>
    </w:p>
    <w:bookmarkEnd w:id="157"/>
    <w:bookmarkEnd w:id="156"/>
    <w:bookmarkEnd w:id="155"/>
    <w:bookmarkStart w:name="f-13233-29" w:id="158"/>
    <w:p>
      <w:pPr>
        <w:pStyle w:val="Heading4"/>
      </w:pPr>
      <w:bookmarkStart w:name="h-13233-29" w:id="159"/>
      <w:r>
        <w:rPr/>
        <w:t xml:space="preserve">Warranties</w:t>
      </w:r>
      <w:bookmarkEnd w:id="159"/>
    </w:p>
    <w:p>
      <w:pPr>
        <w:pStyle w:val="Body Text"/>
      </w:pPr>
      <w:r>
        <w:rPr/>
        <w:t xml:space="preserve">Translucent panel systems: Provide DANPALON’s published product warranties.</w:t>
      </w:r>
    </w:p>
    <w:p>
      <w:pPr>
        <w:pStyle w:val="Instructions"/>
      </w:pPr>
      <w:r>
        <w:rPr/>
        <w:t xml:space="preserve">Refer to </w:t>
      </w:r>
      <w:r>
        <w:rPr>
          <w:i/>
        </w:rPr>
        <w:t xml:space="preserve">0171 General requirements</w:t>
      </w:r>
      <w:r>
        <w:rPr/>
        <w:t xml:space="preserve"> for appropriate warranty type and the terms covered in the warranty.</w:t>
      </w:r>
    </w:p>
    <w:bookmarkEnd w:id="158"/>
    <w:bookmarkEnd w:id="138"/>
    <w:bookmarkStart w:name="f-13231" w:id="160"/>
    <w:bookmarkStart w:name="f-13231-1" w:id="161"/>
    <w:p>
      <w:pPr>
        <w:pStyle w:val="Heading2"/>
      </w:pPr>
      <w:bookmarkStart w:name="h-13231-1" w:id="162"/>
      <w:r>
        <w:rPr/>
        <w:t xml:space="preserve">SELECTIONS</w:t>
      </w:r>
      <w:bookmarkEnd w:id="162"/>
    </w:p>
    <w:bookmarkEnd w:id="161"/>
    <w:bookmarkStart w:name="f-13231-2" w:id="163"/>
    <w:bookmarkStart w:name="f-7991" w:id="164"/>
    <w:bookmarkStart w:name="f-7991-1" w:id="16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65"/>
    <w:bookmarkEnd w:id="164"/>
    <w:p>
      <w:pPr>
        <w:pStyle w:val="Instructions"/>
      </w:pPr>
      <w:r>
        <w:rPr/>
        <w:t xml:space="preserve">Complete or delete the following subclauses as appropriate for the project.</w:t>
      </w:r>
    </w:p>
    <w:bookmarkEnd w:id="163"/>
    <w:bookmarkStart w:name="f-13231-13231.1" w:id="166"/>
    <w:p>
      <w:pPr>
        <w:pStyle w:val="Heading3"/>
      </w:pPr>
      <w:bookmarkStart w:name="h-13231-13231.1" w:id="167"/>
      <w:r>
        <w:rPr/>
        <w:t xml:space="preserve">SOLID TRANSLUCENT PANELS</w:t>
      </w:r>
      <w:bookmarkEnd w:id="167"/>
    </w:p>
    <w:bookmarkEnd w:id="166"/>
    <w:bookmarkStart w:name="f-13231-13231.2" w:id="168"/>
    <w:p>
      <w:pPr>
        <w:pStyle w:val="Heading4"/>
      </w:pPr>
      <w:bookmarkStart w:name="h-13231-13231.2" w:id="169"/>
      <w:r>
        <w:rPr/>
        <w:t xml:space="preserve">Solid transparent panels (over subframe)</w:t>
      </w:r>
      <w:bookmarkEnd w:id="169"/>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Describe the support system or detail the subframe to your office documentation policy. It is not provided by DANPALON.</w:t>
      </w:r>
    </w:p>
    <w:p>
      <w:pPr>
        <w:pStyle w:val="Body Text"/>
      </w:pPr>
      <w:r>
        <w:rPr/>
        <w:t xml:space="preserve">Panel lengths: Up to 12 000 mm.</w:t>
      </w:r>
    </w:p>
    <w:p>
      <w:pPr>
        <w:pStyle w:val="Instructions"/>
      </w:pPr>
      <w:r>
        <w:rPr/>
        <w:t xml:space="preserve">Longer lengths panels available to order, subject to lead time.</w:t>
      </w:r>
    </w:p>
    <w:p>
      <w:pPr>
        <w:pStyle w:val="Body Text"/>
      </w:pPr>
      <w:r>
        <w:rPr/>
        <w:t xml:space="preserve">Installed module width: 600 mm.</w:t>
      </w:r>
    </w:p>
    <w:p>
      <w:pPr>
        <w:pStyle w:val="Body Text"/>
      </w:pPr>
      <w:r>
        <w:rPr/>
        <w:t xml:space="preserve">U-Value: 5.36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Grey.</w:t>
      </w:r>
    </w:p>
    <w:p>
      <w:pPr>
        <w:pStyle w:val="Instructionsindent"/>
      </w:pPr>
      <w:r>
        <w:rPr/>
        <w:t xml:space="preserve">Clear.</w:t>
      </w:r>
    </w:p>
    <w:p>
      <w:pPr>
        <w:pStyle w:val="Instructions"/>
      </w:pPr>
      <w:r>
        <w:rPr/>
        <w:t xml:space="preserve">Other colours are available to order, subject to lead time. Refer to Danpal for the optical and solar properties, including the LT%, ST%, SR% and SHGC for each colour.</w:t>
      </w:r>
    </w:p>
    <w:bookmarkEnd w:id="168"/>
    <w:bookmarkStart w:name="f-13231-13231.3" w:id="170"/>
    <w:p>
      <w:pPr>
        <w:pStyle w:val="Heading3"/>
      </w:pPr>
      <w:bookmarkStart w:name="h-13231-13231.3" w:id="171"/>
      <w:r>
        <w:rPr/>
        <w:t xml:space="preserve">MULTIWALL TRANSLUCENT PANELS (OVER SUBFRAME)</w:t>
      </w:r>
      <w:bookmarkEnd w:id="171"/>
    </w:p>
    <w:bookmarkEnd w:id="170"/>
    <w:bookmarkStart w:name="f-13231-13231.4" w:id="172"/>
    <w:p>
      <w:pPr>
        <w:pStyle w:val="Heading4"/>
      </w:pPr>
      <w:bookmarkStart w:name="h-13231-13231.4" w:id="173"/>
      <w:r>
        <w:rPr/>
        <w:t xml:space="preserve">General</w:t>
      </w:r>
      <w:bookmarkEnd w:id="173"/>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Describe the support system or detail the subframe to your office documentation policy. It is not provided by DANPALON.</w:t>
      </w:r>
    </w:p>
    <w:bookmarkEnd w:id="172"/>
    <w:bookmarkStart w:name="f-13231-13231.5" w:id="174"/>
    <w:p>
      <w:pPr>
        <w:pStyle w:val="Heading4"/>
      </w:pPr>
      <w:bookmarkStart w:name="h-13231-13231.5" w:id="175"/>
      <w:r>
        <w:rPr/>
        <w:t xml:space="preserve">8 mm Honeycomb panels</w:t>
      </w:r>
      <w:bookmarkEnd w:id="175"/>
    </w:p>
    <w:p>
      <w:pPr>
        <w:pStyle w:val="Body Text"/>
      </w:pPr>
      <w:r>
        <w:rPr/>
        <w:t xml:space="preserve">Panel lengths: Up to 12 000 mm.</w:t>
      </w:r>
    </w:p>
    <w:p>
      <w:pPr>
        <w:pStyle w:val="Instructions"/>
      </w:pPr>
      <w:r>
        <w:rPr/>
        <w:t xml:space="preserve">Longer lengths are panels are available to order, subject to lead time.</w:t>
      </w:r>
    </w:p>
    <w:p>
      <w:pPr>
        <w:pStyle w:val="Body Text"/>
      </w:pPr>
      <w:r>
        <w:rPr/>
        <w:t xml:space="preserve">Installed module width:</w:t>
      </w:r>
    </w:p>
    <w:p>
      <w:pPr>
        <w:pStyle w:val="NormalIndent"/>
      </w:pPr>
      <w:r>
        <w:rPr/>
        <w:t xml:space="preserve">With fasteners: 602 mm.</w:t>
      </w:r>
    </w:p>
    <w:p>
      <w:pPr>
        <w:pStyle w:val="Body Text"/>
      </w:pPr>
      <w:r>
        <w:rPr/>
        <w:t xml:space="preserve">U-Value: 2.46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Reflective Ice.</w:t>
      </w:r>
    </w:p>
    <w:p>
      <w:pPr>
        <w:pStyle w:val="Instructionsindent"/>
      </w:pPr>
      <w:r>
        <w:rPr/>
        <w:t xml:space="preserve">Opal.</w:t>
      </w:r>
    </w:p>
    <w:p>
      <w:pPr>
        <w:pStyle w:val="Instructionsindent"/>
      </w:pPr>
      <w:r>
        <w:rPr/>
        <w:t xml:space="preserve">Clear.</w:t>
      </w:r>
    </w:p>
    <w:p>
      <w:pPr>
        <w:pStyle w:val="Instructions"/>
      </w:pPr>
      <w:r>
        <w:rPr/>
        <w:t xml:space="preserve">Other colours are available to order, subject to lead time. Refer to DANPALON for the optical and solar properties, including the LT%, ST%, SR% and SHGC for each colour.</w:t>
      </w:r>
    </w:p>
    <w:bookmarkEnd w:id="174"/>
    <w:bookmarkStart w:name="f-13231-13231.6" w:id="176"/>
    <w:p>
      <w:pPr>
        <w:pStyle w:val="Heading4"/>
      </w:pPr>
      <w:bookmarkStart w:name="h-13231-13231.6" w:id="177"/>
      <w:r>
        <w:rPr/>
        <w:t xml:space="preserve">10 mm Honeycomb panels</w:t>
      </w:r>
      <w:bookmarkEnd w:id="177"/>
    </w:p>
    <w:p>
      <w:pPr>
        <w:pStyle w:val="Body Text"/>
      </w:pPr>
      <w:r>
        <w:rPr/>
        <w:t xml:space="preserve">Panel lengths: Up to 12 000 mm.</w:t>
      </w:r>
    </w:p>
    <w:p>
      <w:pPr>
        <w:pStyle w:val="Instructions"/>
      </w:pPr>
      <w:r>
        <w:rPr/>
        <w:t xml:space="preserve">Longer lengths panels are available to order, subject to lead time.</w:t>
      </w:r>
    </w:p>
    <w:p>
      <w:pPr>
        <w:pStyle w:val="Body Text"/>
      </w:pPr>
      <w:r>
        <w:rPr/>
        <w:t xml:space="preserve">Installed module width:</w:t>
      </w:r>
    </w:p>
    <w:p>
      <w:pPr>
        <w:pStyle w:val="NormalIndent"/>
      </w:pPr>
      <w:r>
        <w:rPr/>
        <w:t xml:space="preserve">Without fasteners: 600 mm.</w:t>
      </w:r>
    </w:p>
    <w:p>
      <w:pPr>
        <w:pStyle w:val="NormalIndent"/>
      </w:pPr>
      <w:r>
        <w:rPr/>
        <w:t xml:space="preserve">With fasteners: 602 mm.</w:t>
      </w:r>
    </w:p>
    <w:p>
      <w:pPr>
        <w:pStyle w:val="Body Text"/>
      </w:pPr>
      <w:r>
        <w:rPr/>
        <w:t xml:space="preserve">U-Value: 2.11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colours:</w:t>
      </w:r>
    </w:p>
    <w:p>
      <w:pPr>
        <w:pStyle w:val="Instructionsindent"/>
      </w:pPr>
      <w:r>
        <w:rPr/>
        <w:t xml:space="preserve">Reflective Grey.</w:t>
      </w:r>
    </w:p>
    <w:p>
      <w:pPr>
        <w:pStyle w:val="Instructionsindent"/>
      </w:pPr>
      <w:r>
        <w:rPr/>
        <w:t xml:space="preserve">Opal.</w:t>
      </w:r>
    </w:p>
    <w:p>
      <w:pPr>
        <w:pStyle w:val="Instructionsindent"/>
      </w:pPr>
      <w:r>
        <w:rPr/>
        <w:t xml:space="preserve">Bronze.</w:t>
      </w:r>
    </w:p>
    <w:p>
      <w:pPr>
        <w:pStyle w:val="Instructionsindent"/>
      </w:pPr>
      <w:r>
        <w:rPr/>
        <w:t xml:space="preserve">Grey.</w:t>
      </w:r>
    </w:p>
    <w:p>
      <w:pPr>
        <w:pStyle w:val="Instructionsindent"/>
      </w:pPr>
      <w:r>
        <w:rPr/>
        <w:t xml:space="preserve">Ice.</w:t>
      </w:r>
    </w:p>
    <w:p>
      <w:pPr>
        <w:pStyle w:val="Instructionsindent"/>
      </w:pPr>
      <w:r>
        <w:rPr/>
        <w:t xml:space="preserve">Blue.</w:t>
      </w:r>
    </w:p>
    <w:p>
      <w:pPr>
        <w:pStyle w:val="Instructionsindent"/>
      </w:pPr>
      <w:r>
        <w:rPr/>
        <w:t xml:space="preserve">Green.</w:t>
      </w:r>
    </w:p>
    <w:p>
      <w:pPr>
        <w:pStyle w:val="Instructionsindent"/>
      </w:pPr>
      <w:r>
        <w:rPr/>
        <w:t xml:space="preserve">Clear.</w:t>
      </w:r>
    </w:p>
    <w:p>
      <w:pPr>
        <w:pStyle w:val="Instructionsindent"/>
      </w:pPr>
      <w:r>
        <w:rPr/>
        <w:t xml:space="preserve">Amber.</w:t>
      </w:r>
    </w:p>
    <w:p>
      <w:pPr>
        <w:pStyle w:val="Instructionsindent"/>
      </w:pPr>
      <w:r>
        <w:rPr/>
        <w:t xml:space="preserve">Purple.</w:t>
      </w:r>
    </w:p>
    <w:p>
      <w:pPr>
        <w:pStyle w:val="Instructionsindent"/>
      </w:pPr>
      <w:r>
        <w:rPr/>
        <w:t xml:space="preserve">Red.</w:t>
      </w:r>
    </w:p>
    <w:p>
      <w:pPr>
        <w:pStyle w:val="Instructionsindent"/>
      </w:pPr>
      <w:r>
        <w:rPr/>
        <w:t xml:space="preserve">Yellow.</w:t>
      </w:r>
    </w:p>
    <w:p>
      <w:pPr>
        <w:pStyle w:val="Instructionsindent"/>
      </w:pPr>
      <w:r>
        <w:rPr/>
        <w:t xml:space="preserve">Dark Opal.</w:t>
      </w:r>
    </w:p>
    <w:p>
      <w:pPr>
        <w:pStyle w:val="Instructions"/>
      </w:pPr>
      <w:r>
        <w:rPr/>
        <w:t xml:space="preserve">Refer to Danpal for the optical and solar properties, including the LT%, ST%, SR% and SHGC for each colour.</w:t>
      </w:r>
    </w:p>
    <w:bookmarkEnd w:id="176"/>
    <w:bookmarkStart w:name="f-13231-13231.7" w:id="178"/>
    <w:p>
      <w:pPr>
        <w:pStyle w:val="Heading4"/>
      </w:pPr>
      <w:bookmarkStart w:name="h-13231-13231.7" w:id="179"/>
      <w:r>
        <w:rPr/>
        <w:t xml:space="preserve">12 mm Honeycomb panels</w:t>
      </w:r>
      <w:bookmarkEnd w:id="179"/>
    </w:p>
    <w:p>
      <w:pPr>
        <w:pStyle w:val="Body Text"/>
      </w:pPr>
      <w:r>
        <w:rPr/>
        <w:t xml:space="preserve">Panel lengths: Up to 12 000 mm.</w:t>
      </w:r>
    </w:p>
    <w:p>
      <w:pPr>
        <w:pStyle w:val="Body Text"/>
      </w:pPr>
      <w:r>
        <w:rPr/>
        <w:t xml:space="preserve">Installed module width:</w:t>
      </w:r>
    </w:p>
    <w:p>
      <w:pPr>
        <w:pStyle w:val="NormalIndent"/>
      </w:pPr>
      <w:r>
        <w:rPr/>
        <w:t xml:space="preserve">Without fasteners: 900 mm.</w:t>
      </w:r>
    </w:p>
    <w:p>
      <w:pPr>
        <w:pStyle w:val="NormalIndent"/>
      </w:pPr>
      <w:r>
        <w:rPr/>
        <w:t xml:space="preserve">With fasteners: 902 mm.</w:t>
      </w:r>
    </w:p>
    <w:p>
      <w:pPr>
        <w:pStyle w:val="Body Text"/>
      </w:pPr>
      <w:r>
        <w:rPr/>
        <w:t xml:space="preserve">U-Value: 1.84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Ice with Softlite.</w:t>
      </w:r>
    </w:p>
    <w:bookmarkEnd w:id="178"/>
    <w:bookmarkStart w:name="f-13231-13231.8" w:id="180"/>
    <w:p>
      <w:pPr>
        <w:pStyle w:val="Heading4"/>
      </w:pPr>
      <w:bookmarkStart w:name="h-13231-13231.8" w:id="181"/>
      <w:r>
        <w:rPr/>
        <w:t xml:space="preserve">16 mm Multicell panels</w:t>
      </w:r>
      <w:bookmarkEnd w:id="181"/>
    </w:p>
    <w:p>
      <w:pPr>
        <w:pStyle w:val="Body Text"/>
      </w:pPr>
      <w:r>
        <w:rPr/>
        <w:t xml:space="preserve">Panel lengths: Up to 12 000 mm.</w:t>
      </w:r>
    </w:p>
    <w:p>
      <w:pPr>
        <w:pStyle w:val="Instructions"/>
      </w:pPr>
      <w:r>
        <w:rPr/>
        <w:t xml:space="preserve">Longer lengths panels are available to order, subject to lead time.</w:t>
      </w:r>
    </w:p>
    <w:p>
      <w:pPr>
        <w:pStyle w:val="Prompt"/>
      </w:pPr>
      <w:r>
        <w:rPr/>
        <w:t xml:space="preserve">Width: </w:t>
      </w:r>
      <w:r>
        <w:fldChar w:fldCharType="begin"/>
        <w:instrText xml:space="preserve"> MACROBUTTON  ac_OnHelp [complete/delete]</w:instrText>
        <w:fldChar w:fldCharType="separate"/>
        <w:t xml:space="preserve"> </w:t>
        <w:fldChar w:fldCharType="end"/>
      </w:r>
    </w:p>
    <w:p>
      <w:pPr>
        <w:pStyle w:val="Instructions"/>
      </w:pPr>
      <w:r>
        <w:rPr/>
        <w:t xml:space="preserve">Select from 600 mm or 1040 mm. 900 mm wide panels are available, subject to minimum quantities and lead time. Reflective Grey has a 1050 mm installed module because a 10 mm spacer is installed between the panels.</w:t>
      </w:r>
    </w:p>
    <w:p>
      <w:pPr>
        <w:pStyle w:val="Body Text"/>
      </w:pPr>
      <w:r>
        <w:rPr/>
        <w:t xml:space="preserve">U-Value: 1.53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Ice (with or without Softlite).</w:t>
      </w:r>
    </w:p>
    <w:p>
      <w:pPr>
        <w:pStyle w:val="Instructionsindent"/>
      </w:pPr>
      <w:r>
        <w:rPr/>
        <w:t xml:space="preserve">Opal.</w:t>
      </w:r>
    </w:p>
    <w:p>
      <w:pPr>
        <w:pStyle w:val="Instructionsindent"/>
      </w:pPr>
      <w:r>
        <w:rPr/>
        <w:t xml:space="preserve">Clear.</w:t>
      </w:r>
    </w:p>
    <w:p>
      <w:pPr>
        <w:pStyle w:val="Instructions"/>
      </w:pPr>
      <w:r>
        <w:rPr/>
        <w:t xml:space="preserve">Other colours are available to order, subject to lead time.</w:t>
      </w:r>
    </w:p>
    <w:p>
      <w:pPr>
        <w:pStyle w:val="Instructions"/>
      </w:pPr>
      <w:r>
        <w:rPr/>
        <w:t xml:space="preserve">Refer to DANPALON for the optical and solar properties, including the LT%, ST%, SR% and SHGC for each colour.</w:t>
      </w:r>
    </w:p>
    <w:bookmarkEnd w:id="180"/>
    <w:bookmarkStart w:name="f-13231-13231.9" w:id="182"/>
    <w:p>
      <w:pPr>
        <w:pStyle w:val="Heading4"/>
      </w:pPr>
      <w:bookmarkStart w:name="h-13231-13231.9" w:id="183"/>
      <w:r>
        <w:rPr/>
        <w:t xml:space="preserve">22 mm Multicell panels (3D Lite)</w:t>
      </w:r>
      <w:bookmarkEnd w:id="183"/>
    </w:p>
    <w:p>
      <w:pPr>
        <w:pStyle w:val="Body Text"/>
      </w:pPr>
      <w:r>
        <w:rPr/>
        <w:t xml:space="preserve">Panel lengths: Up to 12 000 mm.</w:t>
      </w:r>
    </w:p>
    <w:p>
      <w:pPr>
        <w:pStyle w:val="Instructions"/>
      </w:pPr>
      <w:r>
        <w:rPr/>
        <w:t xml:space="preserve">Subject to minimum quantities and lead time.</w:t>
      </w:r>
    </w:p>
    <w:p>
      <w:pPr>
        <w:pStyle w:val="Body Text"/>
      </w:pPr>
      <w:r>
        <w:rPr/>
        <w:t xml:space="preserve">Width: 600 mm.</w:t>
      </w:r>
    </w:p>
    <w:p>
      <w:pPr>
        <w:pStyle w:val="Body Text"/>
      </w:pPr>
      <w:r>
        <w:rPr/>
        <w:t xml:space="preserve">U-Value: 1.75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Stocked colour is white. All other colours are available to order, subject to lead time.</w:t>
      </w:r>
    </w:p>
    <w:bookmarkEnd w:id="182"/>
    <w:bookmarkStart w:name="f-13231-13231.10" w:id="184"/>
    <w:p>
      <w:pPr>
        <w:pStyle w:val="Heading4"/>
      </w:pPr>
      <w:bookmarkStart w:name="h-13231-13231.10" w:id="185"/>
      <w:r>
        <w:rPr/>
        <w:t xml:space="preserve">35 mm Multicell panels</w:t>
      </w:r>
      <w:bookmarkEnd w:id="185"/>
    </w:p>
    <w:p>
      <w:pPr>
        <w:pStyle w:val="Prompt"/>
      </w:pPr>
      <w:r>
        <w:rPr/>
        <w:t xml:space="preserve">Panel lengths: </w:t>
      </w:r>
      <w:r>
        <w:fldChar w:fldCharType="begin"/>
        <w:instrText xml:space="preserve"> MACROBUTTON  ac_OnHelp [complete/delete]</w:instrText>
        <w:fldChar w:fldCharType="separate"/>
        <w:t xml:space="preserve"> </w:t>
        <w:fldChar w:fldCharType="end"/>
      </w:r>
    </w:p>
    <w:p>
      <w:pPr>
        <w:pStyle w:val="Instructions"/>
      </w:pPr>
      <w:r>
        <w:rPr/>
        <w:t xml:space="preserve">All panels are made to order, subject to minimum quantities and lead time.</w:t>
      </w:r>
    </w:p>
    <w:p>
      <w:pPr>
        <w:pStyle w:val="Body Text"/>
      </w:pPr>
      <w:r>
        <w:rPr/>
        <w:t xml:space="preserve">Width: 900 mm.</w:t>
      </w:r>
    </w:p>
    <w:p>
      <w:pPr>
        <w:pStyle w:val="Body Text"/>
      </w:pPr>
      <w:r>
        <w:rPr/>
        <w:t xml:space="preserve">U-Value: 1.2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All colours are available to order, subject to minimum quantities and lead time.</w:t>
      </w:r>
    </w:p>
    <w:bookmarkEnd w:id="184"/>
    <w:bookmarkStart w:name="f-13231-13231.11" w:id="186"/>
    <w:p>
      <w:pPr>
        <w:pStyle w:val="Heading4"/>
      </w:pPr>
      <w:bookmarkStart w:name="h-13231-13231.11" w:id="187"/>
      <w:r>
        <w:rPr/>
        <w:t xml:space="preserve">System components</w:t>
      </w:r>
      <w:bookmarkEnd w:id="187"/>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Refer to the DANPALON span table to determine subframe requirements as applicable.</w:t>
      </w:r>
    </w:p>
    <w:p>
      <w:pPr>
        <w:pStyle w:val="Prompt"/>
      </w:pPr>
      <w:r>
        <w:rPr/>
        <w:t xml:space="preserve">Connectors: </w:t>
      </w:r>
      <w:r>
        <w:fldChar w:fldCharType="begin"/>
        <w:instrText xml:space="preserve"> MACROBUTTON  ac_OnHelp [complete/delete]</w:instrText>
        <w:fldChar w:fldCharType="separate"/>
        <w:t xml:space="preserve"> </w:t>
        <w:fldChar w:fldCharType="end"/>
      </w:r>
    </w:p>
    <w:p>
      <w:pPr>
        <w:pStyle w:val="Instructions"/>
      </w:pPr>
      <w:r>
        <w:rPr/>
        <w:t xml:space="preserve">Polycarbonate:</w:t>
      </w:r>
    </w:p>
    <w:p>
      <w:pPr>
        <w:pStyle w:val="Instructionsindent"/>
      </w:pPr>
      <w:r>
        <w:rPr/>
        <w:t xml:space="preserve">DPAC: Standard connector. Available in lengths up to 12 000 mm.</w:t>
      </w:r>
    </w:p>
    <w:p>
      <w:pPr>
        <w:pStyle w:val="Instructionsindent"/>
      </w:pPr>
      <w:r>
        <w:rPr/>
        <w:t xml:space="preserve">DPACW: Wide connector for 16 mm Reflective Grey 1040 mm wide panels. Available in lengths up to 12 000 mm.</w:t>
      </w:r>
    </w:p>
    <w:p>
      <w:pPr>
        <w:pStyle w:val="Instructions"/>
      </w:pPr>
      <w:r>
        <w:rPr/>
        <w:t xml:space="preserve">Aluminium:</w:t>
      </w:r>
    </w:p>
    <w:p>
      <w:pPr>
        <w:pStyle w:val="Instructionsindent"/>
      </w:pPr>
      <w:r>
        <w:rPr/>
        <w:t xml:space="preserve">DPAC30: Standard connector. Available in lengths up to 7000 mm.</w:t>
      </w:r>
    </w:p>
    <w:p>
      <w:pPr>
        <w:pStyle w:val="Instructionsindent"/>
      </w:pPr>
      <w:r>
        <w:rPr/>
        <w:t xml:space="preserve">DPAC54: Heavy duty connector. Available in lengths up to 7000 mm.</w:t>
      </w:r>
    </w:p>
    <w:p>
      <w:pPr>
        <w:pStyle w:val="Instructionsindent"/>
      </w:pPr>
      <w:r>
        <w:rPr/>
        <w:t xml:space="preserve">DPACH: H connector for double glazed systems. Available in lengths up to 7000 mm.</w:t>
      </w:r>
    </w:p>
    <w:p>
      <w:pPr>
        <w:pStyle w:val="Instructions"/>
      </w:pPr>
      <w:r>
        <w:rPr/>
        <w:t xml:space="preserve">For other connector options, see </w:t>
      </w:r>
      <w:r>
        <w:rPr>
          <w:b/>
        </w:rPr>
        <w:t xml:space="preserve">PROPRIETARY STRUCTURAL SYSTEM – SEAMLESS ROOF SYSTEM</w:t>
      </w:r>
      <w:r>
        <w:rPr/>
        <w:t xml:space="preserve">.</w:t>
      </w:r>
    </w:p>
    <w:p>
      <w:pPr>
        <w:pStyle w:val="Prompt"/>
      </w:pPr>
      <w:r>
        <w:rPr/>
        <w:t xml:space="preserve">Connector caps to seal off the ends of the connectors: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DPECC: Polycarbonate connector end cap.</w:t>
      </w:r>
    </w:p>
    <w:p>
      <w:pPr>
        <w:pStyle w:val="Instructionsindent"/>
      </w:pPr>
      <w:r>
        <w:rPr/>
        <w:t xml:space="preserve">DPACEC: Aluminium connector end cap.</w:t>
      </w:r>
    </w:p>
    <w:p>
      <w:pPr>
        <w:pStyle w:val="Prompt"/>
      </w:pPr>
      <w:r>
        <w:rPr/>
        <w:t xml:space="preserve">Aluminium F sections to seal off the sides of the roof area: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DPAFS: 8 mm, 10 mm or 16 mm to suit panels.</w:t>
      </w:r>
    </w:p>
    <w:p>
      <w:pPr>
        <w:pStyle w:val="Prompt"/>
      </w:pPr>
      <w:r>
        <w:rPr/>
        <w:t xml:space="preserve">Panel caps to seal off the ends of the panels: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DPAEC: Aluminium panel end cap, for high end of panels.</w:t>
      </w:r>
    </w:p>
    <w:p>
      <w:pPr>
        <w:pStyle w:val="Instructionsindent"/>
      </w:pPr>
      <w:r>
        <w:rPr/>
        <w:t xml:space="preserve">DPAPEC: Aluminium pivot panel end cap, for low end of panels.</w:t>
      </w:r>
    </w:p>
    <w:p>
      <w:pPr>
        <w:pStyle w:val="Prompt"/>
      </w:pPr>
      <w:r>
        <w:rPr/>
        <w:t xml:space="preserve">Fastener fixing centres: </w:t>
      </w:r>
      <w:r>
        <w:fldChar w:fldCharType="begin"/>
        <w:instrText xml:space="preserve"> MACROBUTTON  ac_OnHelp [complete/delete]</w:instrText>
        <w:fldChar w:fldCharType="separate"/>
        <w:t xml:space="preserve"> </w:t>
        <w:fldChar w:fldCharType="end"/>
      </w:r>
    </w:p>
    <w:p>
      <w:pPr>
        <w:pStyle w:val="Instructions"/>
      </w:pPr>
      <w:r>
        <w:rPr/>
        <w:t xml:space="preserve">Determine the fastener centres by the spanning capability of the panels and connectors specified, with reference to the DANPALON span table.</w:t>
      </w:r>
    </w:p>
    <w:bookmarkEnd w:id="186"/>
    <w:bookmarkStart w:name="f-13231-13231.12" w:id="188"/>
    <w:p>
      <w:pPr>
        <w:pStyle w:val="Heading3"/>
      </w:pPr>
      <w:bookmarkStart w:name="h-13231-13231.12" w:id="189"/>
      <w:r>
        <w:rPr/>
        <w:t xml:space="preserve">PROPRIETARY STRUCTURAL SYSTEM - FREESPAN RAFTER SYSTEM</w:t>
      </w:r>
      <w:bookmarkEnd w:id="189"/>
    </w:p>
    <w:p>
      <w:pPr>
        <w:pStyle w:val="Instructions"/>
      </w:pPr>
      <w:r>
        <w:rPr/>
        <w:t xml:space="preserve">Complete or delete this clause as appropriate for the project.</w:t>
      </w:r>
    </w:p>
    <w:bookmarkEnd w:id="188"/>
    <w:bookmarkStart w:name="f-13231-13231.13" w:id="190"/>
    <w:p>
      <w:pPr>
        <w:pStyle w:val="Heading4"/>
      </w:pPr>
      <w:bookmarkStart w:name="h-13231-13231.13" w:id="191"/>
      <w:r>
        <w:rPr/>
        <w:t xml:space="preserve">General</w:t>
      </w:r>
      <w:bookmarkEnd w:id="191"/>
    </w:p>
    <w:p>
      <w:pPr>
        <w:pStyle w:val="Prompt"/>
      </w:pPr>
      <w:r>
        <w:rPr/>
        <w:t xml:space="preserve">DANPALON panels: </w:t>
      </w:r>
      <w:r>
        <w:fldChar w:fldCharType="begin"/>
        <w:instrText xml:space="preserve"> MACROBUTTON  ac_OnHelp [complete/delete]</w:instrText>
        <w:fldChar w:fldCharType="separate"/>
        <w:t xml:space="preserve"> </w:t>
        <w:fldChar w:fldCharType="end"/>
      </w:r>
    </w:p>
    <w:p>
      <w:pPr>
        <w:pStyle w:val="Instructions"/>
      </w:pPr>
      <w:r>
        <w:rPr/>
        <w:t xml:space="preserve">Select from all DANPALON Honeycomb or Multicell panels except 22 mm and 35 mm.</w:t>
      </w:r>
    </w:p>
    <w:p>
      <w:pPr>
        <w:pStyle w:val="Body Text"/>
      </w:pPr>
      <w:r>
        <w:rPr/>
        <w:t xml:space="preserve">Application: All DANPALON panels, except 22 mm and 35 mm.</w:t>
      </w:r>
    </w:p>
    <w:bookmarkEnd w:id="190"/>
    <w:bookmarkStart w:name="f-13231-13231.14" w:id="192"/>
    <w:p>
      <w:pPr>
        <w:pStyle w:val="Heading4"/>
      </w:pPr>
      <w:bookmarkStart w:name="h-13231-13231.14" w:id="193"/>
      <w:r>
        <w:rPr/>
        <w:t xml:space="preserve">Straight or curved aluminium rafters</w:t>
      </w:r>
      <w:bookmarkEnd w:id="193"/>
    </w:p>
    <w:p>
      <w:pPr>
        <w:pStyle w:val="Prompt"/>
      </w:pPr>
      <w:r>
        <w:rPr/>
        <w:t xml:space="preserve">DP Bars: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DPAB60: For 4 mm, 8 mm or 10 mm panels.</w:t>
      </w:r>
    </w:p>
    <w:p>
      <w:pPr>
        <w:pStyle w:val="Instructionsindent"/>
      </w:pPr>
      <w:r>
        <w:rPr/>
        <w:t xml:space="preserve">DPAB70: For 4 mm, 8 mm or 10 mm panels.</w:t>
      </w:r>
    </w:p>
    <w:p>
      <w:pPr>
        <w:pStyle w:val="Instructionsindent"/>
      </w:pPr>
      <w:r>
        <w:rPr/>
        <w:t xml:space="preserve">DPAB80: For 10 mm or 12 mm panels.</w:t>
      </w:r>
    </w:p>
    <w:p>
      <w:pPr>
        <w:pStyle w:val="Instructionsindent"/>
      </w:pPr>
      <w:r>
        <w:rPr/>
        <w:t xml:space="preserve">DPAB50: For 16 mm panels.</w:t>
      </w:r>
    </w:p>
    <w:p>
      <w:pPr>
        <w:pStyle w:val="Instructionsindent"/>
      </w:pPr>
      <w:r>
        <w:rPr/>
        <w:t xml:space="preserve">DPAB100: For 16 mm panels.</w:t>
      </w:r>
    </w:p>
    <w:p>
      <w:pPr>
        <w:pStyle w:val="Instructionsindent"/>
      </w:pPr>
      <w:r>
        <w:rPr/>
        <w:t xml:space="preserve">DPAB150: For 16 mm panels.</w:t>
      </w:r>
    </w:p>
    <w:bookmarkEnd w:id="192"/>
    <w:bookmarkStart w:name="f-13231-13231.15" w:id="194"/>
    <w:p>
      <w:pPr>
        <w:pStyle w:val="Heading3"/>
      </w:pPr>
      <w:bookmarkStart w:name="h-13231-13231.15" w:id="195"/>
      <w:r>
        <w:rPr/>
        <w:t xml:space="preserve">PROPRIETARY STRUCTURAL SYSTEM – SOLARSPACE FRAMELESS SYSTEM</w:t>
      </w:r>
      <w:bookmarkEnd w:id="195"/>
    </w:p>
    <w:p>
      <w:pPr>
        <w:pStyle w:val="Instructions"/>
      </w:pPr>
      <w:r>
        <w:rPr/>
        <w:t xml:space="preserve">Complete or delete this clause as appropriate for the project.</w:t>
      </w:r>
    </w:p>
    <w:bookmarkEnd w:id="194"/>
    <w:bookmarkStart w:name="f-13231-13231.16" w:id="196"/>
    <w:p>
      <w:pPr>
        <w:pStyle w:val="Heading4"/>
      </w:pPr>
      <w:bookmarkStart w:name="h-13231-13231.16" w:id="197"/>
      <w:r>
        <w:rPr/>
        <w:t xml:space="preserve">Solarspace frameless system</w:t>
      </w:r>
      <w:bookmarkEnd w:id="197"/>
    </w:p>
    <w:p>
      <w:pPr>
        <w:pStyle w:val="Prompt"/>
      </w:pPr>
      <w:r>
        <w:rPr/>
        <w:t xml:space="preserve">Panel type: </w:t>
      </w:r>
      <w:r>
        <w:fldChar w:fldCharType="begin"/>
        <w:instrText xml:space="preserve"> MACROBUTTON  ac_OnHelp [complete/delete]</w:instrText>
        <w:fldChar w:fldCharType="separate"/>
        <w:t xml:space="preserve"> </w:t>
        <w:fldChar w:fldCharType="end"/>
      </w:r>
    </w:p>
    <w:p>
      <w:pPr>
        <w:pStyle w:val="Prompt"/>
      </w:pPr>
      <w:r>
        <w:rPr/>
        <w:t xml:space="preserve">Connector type: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DPAC60: 60 mm connector. Available in lengths up to 7000 mm.</w:t>
      </w:r>
    </w:p>
    <w:p>
      <w:pPr>
        <w:pStyle w:val="Instructionsindent"/>
      </w:pPr>
      <w:r>
        <w:rPr/>
        <w:t xml:space="preserve">DPAC80: 80 mm connector. Available in lengths up to 7000 mm.</w:t>
      </w:r>
    </w:p>
    <w:p>
      <w:pPr>
        <w:pStyle w:val="Instructionsindent"/>
      </w:pPr>
      <w:r>
        <w:rPr/>
        <w:t xml:space="preserve">DPAC100: 100 mm connector. Available in lengths up to 9000 mm.</w:t>
      </w:r>
    </w:p>
    <w:p>
      <w:pPr>
        <w:pStyle w:val="Instructionsindent"/>
      </w:pPr>
      <w:r>
        <w:rPr/>
        <w:t xml:space="preserve">DPAC150: 150 mm connector. Available in lengths up to 9000 mm.</w:t>
      </w:r>
    </w:p>
    <w:bookmarkEnd w:id="196"/>
    <w:bookmarkStart w:name="f-13231-13231.17" w:id="198"/>
    <w:p>
      <w:pPr>
        <w:pStyle w:val="Heading3"/>
      </w:pPr>
      <w:bookmarkStart w:name="h-13231-13231.17" w:id="199"/>
      <w:r>
        <w:rPr/>
        <w:t xml:space="preserve">PROPRIETARY STRUCTURAL SYSTEM – SEAMLESS ROOF SYSTEM</w:t>
      </w:r>
      <w:bookmarkEnd w:id="199"/>
    </w:p>
    <w:p>
      <w:pPr>
        <w:pStyle w:val="Instructions"/>
      </w:pPr>
      <w:r>
        <w:rPr/>
        <w:t xml:space="preserve">Complete or delete this clause as appropriate for the project.</w:t>
      </w:r>
    </w:p>
    <w:bookmarkEnd w:id="198"/>
    <w:bookmarkStart w:name="f-13231-13231.18" w:id="200"/>
    <w:p>
      <w:pPr>
        <w:pStyle w:val="Heading4"/>
      </w:pPr>
      <w:bookmarkStart w:name="h-13231-13231.18" w:id="201"/>
      <w:r>
        <w:rPr/>
        <w:t xml:space="preserve">General</w:t>
      </w:r>
      <w:bookmarkEnd w:id="201"/>
    </w:p>
    <w:p>
      <w:pPr>
        <w:pStyle w:val="Prompt"/>
      </w:pPr>
      <w:r>
        <w:rPr/>
        <w:t xml:space="preserve">DANPALON panel type: </w:t>
      </w:r>
      <w:r>
        <w:fldChar w:fldCharType="begin"/>
        <w:instrText xml:space="preserve"> MACROBUTTON  ac_OnHelp [complete/delete]</w:instrText>
        <w:fldChar w:fldCharType="separate"/>
        <w:t xml:space="preserve"> </w:t>
        <w:fldChar w:fldCharType="end"/>
      </w:r>
    </w:p>
    <w:p>
      <w:pPr>
        <w:pStyle w:val="Instructions"/>
      </w:pPr>
      <w:r>
        <w:rPr/>
        <w:t xml:space="preserve">Select from DANPALON Honeycomb or Multicell panels.</w:t>
      </w:r>
    </w:p>
    <w:p>
      <w:pPr>
        <w:pStyle w:val="Prompt"/>
      </w:pPr>
      <w:r>
        <w:rPr/>
        <w:t xml:space="preserve">DANPALON panel 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10 mm, 12 mm, 16 mm, 22 mm and 35 mm.</w:t>
      </w:r>
    </w:p>
    <w:bookmarkEnd w:id="200"/>
    <w:bookmarkStart w:name="f-13231-13231.19" w:id="202"/>
    <w:p>
      <w:pPr>
        <w:pStyle w:val="Heading4"/>
      </w:pPr>
      <w:bookmarkStart w:name="h-13231-13231.19" w:id="203"/>
      <w:r>
        <w:rPr/>
        <w:t xml:space="preserve">Connectors</w:t>
      </w:r>
      <w:bookmarkEnd w:id="203"/>
    </w:p>
    <w:p>
      <w:pPr>
        <w:pStyle w:val="Body Text"/>
      </w:pPr>
      <w:r>
        <w:rPr/>
        <w:t xml:space="preserve">Material: Aluminium.</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DPAC40: 40 mm connector. Available in lengths up to 7000 mm.</w:t>
      </w:r>
    </w:p>
    <w:p>
      <w:pPr>
        <w:pStyle w:val="Instructionsindent"/>
      </w:pPr>
      <w:r>
        <w:rPr/>
        <w:t xml:space="preserve">DPAC50: 50 mm connector. Available in lengths up to 7000 mm.</w:t>
      </w:r>
    </w:p>
    <w:p>
      <w:pPr>
        <w:pStyle w:val="Instructionsindent"/>
      </w:pPr>
      <w:r>
        <w:rPr/>
        <w:t xml:space="preserve">DPAC60: 60 mm connector. Available in lengths up to 7000 mm.</w:t>
      </w:r>
    </w:p>
    <w:p>
      <w:pPr>
        <w:pStyle w:val="Instructionsindent"/>
      </w:pPr>
      <w:r>
        <w:rPr/>
        <w:t xml:space="preserve">DPAC70: 70 mm connector. Available in lengths up to 7000 mm.</w:t>
      </w:r>
    </w:p>
    <w:p>
      <w:pPr>
        <w:pStyle w:val="Instructionsindent"/>
      </w:pPr>
      <w:r>
        <w:rPr/>
        <w:t xml:space="preserve">DPAC80: 80 mm connector. Available in lengths up to 7000 mm.</w:t>
      </w:r>
    </w:p>
    <w:p>
      <w:pPr>
        <w:pStyle w:val="Instructionsindent"/>
      </w:pPr>
      <w:r>
        <w:rPr/>
        <w:t xml:space="preserve">DPAC100: 100 mm connector. Available in lengths up to 9000 mm.</w:t>
      </w:r>
    </w:p>
    <w:p>
      <w:pPr>
        <w:pStyle w:val="Instructionsindent"/>
      </w:pPr>
      <w:r>
        <w:rPr/>
        <w:t xml:space="preserve">DPAC150: 150 mm connector. Available in lengths up to 9000 mm.</w:t>
      </w:r>
    </w:p>
    <w:bookmarkEnd w:id="202"/>
    <w:bookmarkStart w:name="f-13231-13231.20" w:id="204"/>
    <w:p>
      <w:pPr>
        <w:pStyle w:val="Heading3"/>
      </w:pPr>
      <w:bookmarkStart w:name="h-13231-13231.20" w:id="205"/>
      <w:r>
        <w:rPr/>
        <w:t xml:space="preserve">PROPRIETARY STRUCTURAL SYSTEM – DANPALON SPACE TRUSS™ SYSTEM</w:t>
      </w:r>
      <w:bookmarkEnd w:id="205"/>
    </w:p>
    <w:p>
      <w:pPr>
        <w:pStyle w:val="Instructions"/>
      </w:pPr>
      <w:r>
        <w:rPr/>
        <w:t xml:space="preserve">Complete or delete this clause as appropriate for the project.</w:t>
      </w:r>
    </w:p>
    <w:bookmarkEnd w:id="204"/>
    <w:bookmarkStart w:name="f-13231-13231.21" w:id="206"/>
    <w:p>
      <w:pPr>
        <w:pStyle w:val="Heading4"/>
      </w:pPr>
      <w:bookmarkStart w:name="h-13231-13231.21" w:id="207"/>
      <w:r>
        <w:rPr/>
        <w:t xml:space="preserve">General</w:t>
      </w:r>
      <w:bookmarkEnd w:id="207"/>
    </w:p>
    <w:p>
      <w:pPr>
        <w:pStyle w:val="Prompt"/>
      </w:pPr>
      <w:r>
        <w:rPr/>
        <w:t xml:space="preserve">DANPALON panels: </w:t>
      </w:r>
      <w:r>
        <w:fldChar w:fldCharType="begin"/>
        <w:instrText xml:space="preserve"> MACROBUTTON  ac_OnHelp [complete/delete]</w:instrText>
        <w:fldChar w:fldCharType="separate"/>
        <w:t xml:space="preserve"> </w:t>
        <w:fldChar w:fldCharType="end"/>
      </w:r>
    </w:p>
    <w:p>
      <w:pPr>
        <w:pStyle w:val="Instructions"/>
      </w:pPr>
      <w:r>
        <w:rPr/>
        <w:t xml:space="preserve">Select from DANPALON Honeycomb or Multicell panels.</w:t>
      </w:r>
    </w:p>
    <w:p>
      <w:pPr>
        <w:pStyle w:val="Prompt"/>
      </w:pPr>
      <w:r>
        <w:rPr/>
        <w:t xml:space="preserve">DANPALON panel thickness: </w:t>
      </w:r>
      <w:r>
        <w:fldChar w:fldCharType="begin"/>
        <w:instrText xml:space="preserve"> MACROBUTTON  ac_OnHelp [complete/delete]</w:instrText>
        <w:fldChar w:fldCharType="separate"/>
        <w:t xml:space="preserve"> </w:t>
        <w:fldChar w:fldCharType="end"/>
      </w:r>
    </w:p>
    <w:p>
      <w:pPr>
        <w:pStyle w:val="Instructions"/>
      </w:pPr>
      <w:r>
        <w:rPr/>
        <w:t xml:space="preserve">Select from 8 mm, 10 mm, 12 mm, 16 mm, 22 mm and 35 mm.</w:t>
      </w:r>
    </w:p>
    <w:p>
      <w:pPr>
        <w:pStyle w:val="Prompt"/>
      </w:pPr>
      <w:r>
        <w:rPr/>
        <w:t xml:space="preserve">Other panels: </w:t>
      </w:r>
      <w:r>
        <w:fldChar w:fldCharType="begin"/>
        <w:instrText xml:space="preserve"> MACROBUTTON  ac_OnHelp [complete/delete]</w:instrText>
        <w:fldChar w:fldCharType="separate"/>
        <w:t xml:space="preserve"> </w:t>
        <w:fldChar w:fldCharType="end"/>
      </w:r>
    </w:p>
    <w:p>
      <w:pPr>
        <w:pStyle w:val="Instructions"/>
      </w:pPr>
      <w:r>
        <w:rPr/>
        <w:t xml:space="preserve">Other roofing material can be installed by using special concealed brackets to attach purlins onto trusses up to 3.0 metres apart, e.g. profiled metal roofing, insulated metal roofing..</w:t>
      </w:r>
    </w:p>
    <w:bookmarkEnd w:id="206"/>
    <w:bookmarkStart w:name="f-13231-13231.22" w:id="208"/>
    <w:p>
      <w:pPr>
        <w:pStyle w:val="Heading4"/>
      </w:pPr>
      <w:bookmarkStart w:name="h-13231-13231.22" w:id="209"/>
      <w:r>
        <w:rPr/>
        <w:t xml:space="preserve">Connectors</w:t>
      </w:r>
      <w:bookmarkEnd w:id="209"/>
    </w:p>
    <w:p>
      <w:pPr>
        <w:pStyle w:val="Body Text"/>
      </w:pPr>
      <w:r>
        <w:rPr/>
        <w:t xml:space="preserve">Material: Aluminium.</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DPATC: Truss connector for panels either above or below the trusses.</w:t>
      </w:r>
    </w:p>
    <w:p>
      <w:pPr>
        <w:pStyle w:val="Instructionsindent"/>
      </w:pPr>
      <w:r>
        <w:rPr/>
        <w:t xml:space="preserve">DPATB: Truss bar for panels above the trusses.</w:t>
      </w:r>
    </w:p>
    <w:p>
      <w:pPr>
        <w:pStyle w:val="Instructionsindent"/>
      </w:pPr>
      <w:r>
        <w:rPr/>
        <w:t xml:space="preserve">DPATBS: Truss box section for non-DANPALON panels or trusses with purlins.</w:t>
      </w:r>
    </w:p>
    <w:bookmarkEnd w:id="208"/>
    <w:bookmarkEnd w:id="160"/>
    <w:bookmarkEnd w:id="23"/>
    <w:bookmarkStart w:name="f-13234-bibliography" w:id="210"/>
    <w:bookmarkStart w:name="f-13232" w:id="211"/>
    <w:bookmarkStart w:name="f-13232-1" w:id="212"/>
    <w:p>
      <w:pPr>
        <w:pStyle w:val="InstructionsHeading4"/>
      </w:pPr>
      <w:bookmarkStart w:name="h-13232-1" w:id="213"/>
      <w:r>
        <w:rPr/>
        <w:t xml:space="preserve">REFERENCED DOCUMENTS</w:t>
      </w:r>
      <w:bookmarkEnd w:id="213"/>
    </w:p>
    <w:bookmarkEnd w:id="212"/>
    <w:p>
      <w:pPr>
        <w:pStyle w:val="Instructions"/>
      </w:pPr>
      <w:r>
        <w:rPr>
          <w:b/>
        </w:rPr>
        <w:t xml:space="preserve">The following documents are incorporated into this worksection by reference:</w:t>
      </w:r>
    </w:p>
    <w:bookmarkStart w:name="f-13232-10_01530_000-000" w:id="214"/>
    <w:p>
      <w:pPr>
        <w:pStyle w:val="Standard1"/>
      </w:pPr>
      <w:r>
        <w:rPr/>
        <w:t xml:space="preserve">AS 1530</w:t>
      </w:r>
      <w:r>
        <w:tab/>
      </w:r>
      <w:r>
        <w:tab/>
      </w:r>
      <w:r>
        <w:rPr/>
        <w:t xml:space="preserve">Methods for fire tests on building materials, components and structures</w:t>
      </w:r>
    </w:p>
    <w:bookmarkEnd w:id="214"/>
    <w:bookmarkStart w:name="f-13232-10_01530_003-000_1999" w:id="215"/>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15"/>
    <w:bookmarkStart w:name="f-13232-10_01562_000-000" w:id="216"/>
    <w:p>
      <w:pPr>
        <w:pStyle w:val="Standard1"/>
      </w:pPr>
      <w:r>
        <w:rPr/>
        <w:t xml:space="preserve">AS 1562</w:t>
      </w:r>
      <w:r>
        <w:tab/>
      </w:r>
      <w:r>
        <w:tab/>
      </w:r>
      <w:r>
        <w:rPr/>
        <w:t xml:space="preserve">Design and installation of sheet roof and wall cladding</w:t>
      </w:r>
    </w:p>
    <w:bookmarkEnd w:id="216"/>
    <w:bookmarkStart w:name="f-13232-10_01562_003-000_2006" w:id="217"/>
    <w:p>
      <w:pPr>
        <w:pStyle w:val="Standard2"/>
      </w:pPr>
      <w:r>
        <w:rPr/>
        <w:t xml:space="preserve">AS 1562.3</w:t>
      </w:r>
      <w:r>
        <w:tab/>
      </w:r>
      <w:r>
        <w:rPr/>
        <w:t xml:space="preserve">2006</w:t>
      </w:r>
      <w:r>
        <w:tab/>
      </w:r>
      <w:r>
        <w:rPr/>
        <w:t xml:space="preserve">Plastic</w:t>
      </w:r>
    </w:p>
    <w:bookmarkEnd w:id="217"/>
    <w:bookmarkStart w:name="f-13232-10_03500_000-000" w:id="218"/>
    <w:p>
      <w:pPr>
        <w:pStyle w:val="Standard1"/>
      </w:pPr>
      <w:r>
        <w:rPr/>
        <w:t xml:space="preserve">AS/NZS 3500</w:t>
      </w:r>
      <w:r>
        <w:tab/>
      </w:r>
      <w:r>
        <w:tab/>
      </w:r>
      <w:r>
        <w:rPr/>
        <w:t xml:space="preserve">Plumbing and drainage</w:t>
      </w:r>
    </w:p>
    <w:bookmarkEnd w:id="218"/>
    <w:bookmarkStart w:name="f-13232-10_03500_003-000_2021" w:id="219"/>
    <w:p>
      <w:pPr>
        <w:pStyle w:val="Standard2"/>
      </w:pPr>
      <w:r>
        <w:rPr/>
        <w:t xml:space="preserve">AS/NZS 3500.3</w:t>
      </w:r>
      <w:r>
        <w:tab/>
      </w:r>
      <w:r>
        <w:rPr/>
        <w:t xml:space="preserve">2021</w:t>
      </w:r>
      <w:r>
        <w:tab/>
      </w:r>
      <w:r>
        <w:rPr/>
        <w:t xml:space="preserve">Stormwater drainage</w:t>
      </w:r>
    </w:p>
    <w:bookmarkEnd w:id="219"/>
    <w:bookmarkStart w:name="f-13232-10_04256_000-000" w:id="220"/>
    <w:p>
      <w:pPr>
        <w:pStyle w:val="Standard1"/>
      </w:pPr>
      <w:r>
        <w:rPr/>
        <w:t xml:space="preserve">AS 4256</w:t>
      </w:r>
      <w:r>
        <w:tab/>
      </w:r>
      <w:r>
        <w:tab/>
      </w:r>
      <w:r>
        <w:rPr/>
        <w:t xml:space="preserve">Plastic roof and wall cladding materials</w:t>
      </w:r>
    </w:p>
    <w:bookmarkEnd w:id="220"/>
    <w:bookmarkStart w:name="f-13232-10_04256_005-000_2006" w:id="221"/>
    <w:p>
      <w:pPr>
        <w:pStyle w:val="Standard2"/>
      </w:pPr>
      <w:r>
        <w:rPr/>
        <w:t xml:space="preserve">AS 4256.5</w:t>
      </w:r>
      <w:r>
        <w:tab/>
      </w:r>
      <w:r>
        <w:rPr/>
        <w:t xml:space="preserve">2006</w:t>
      </w:r>
      <w:r>
        <w:tab/>
      </w:r>
      <w:r>
        <w:rPr/>
        <w:t xml:space="preserve">Polycarbonate</w:t>
      </w:r>
    </w:p>
    <w:bookmarkEnd w:id="221"/>
    <w:bookmarkStart w:name="f-13232-10_05637_000-000" w:id="222"/>
    <w:p>
      <w:pPr>
        <w:pStyle w:val="Standard1"/>
      </w:pPr>
      <w:r>
        <w:rPr/>
        <w:t xml:space="preserve">AS 5637</w:t>
      </w:r>
      <w:r>
        <w:tab/>
      </w:r>
      <w:r>
        <w:tab/>
      </w:r>
      <w:r>
        <w:rPr/>
        <w:t xml:space="preserve">Determination of fire hazard properties</w:t>
      </w:r>
    </w:p>
    <w:bookmarkEnd w:id="222"/>
    <w:bookmarkStart w:name="f-13232-10_05637_001-000_2015" w:id="223"/>
    <w:p>
      <w:pPr>
        <w:pStyle w:val="Standard2"/>
      </w:pPr>
      <w:r>
        <w:rPr/>
        <w:t xml:space="preserve">AS 5637.1</w:t>
      </w:r>
      <w:r>
        <w:tab/>
      </w:r>
      <w:r>
        <w:rPr/>
        <w:t xml:space="preserve">2015</w:t>
      </w:r>
      <w:r>
        <w:tab/>
      </w:r>
      <w:r>
        <w:rPr/>
        <w:t xml:space="preserve">Wall and ceiling linings</w:t>
      </w:r>
    </w:p>
    <w:bookmarkEnd w:id="223"/>
    <w:bookmarkStart w:name="f-13232-25_CM_201150_00000_2022" w:id="224"/>
    <w:p>
      <w:pPr>
        <w:pStyle w:val="Standard1"/>
      </w:pPr>
      <w:r>
        <w:rPr/>
        <w:t xml:space="preserve">CM20115</w:t>
      </w:r>
      <w:r>
        <w:tab/>
      </w:r>
      <w:r>
        <w:rPr/>
        <w:t xml:space="preserve">2022</w:t>
      </w:r>
      <w:r>
        <w:tab/>
      </w:r>
      <w:r>
        <w:rPr/>
        <w:t xml:space="preserve">Danpalon Polycarbonate Wall and Roof Systems</w:t>
      </w:r>
    </w:p>
    <w:bookmarkEnd w:id="224"/>
    <w:p>
      <w:pPr>
        <w:pStyle w:val="Instructions"/>
      </w:pPr>
      <w:r>
        <w:rPr>
          <w:b/>
        </w:rPr>
        <w:t xml:space="preserve">The following documents are mentioned only in the </w:t>
      </w:r>
      <w:r>
        <w:rPr>
          <w:b/>
          <w:i/>
        </w:rPr>
        <w:t xml:space="preserve">Guidance</w:t>
      </w:r>
      <w:r>
        <w:rPr>
          <w:b/>
        </w:rPr>
        <w:t xml:space="preserve"> text:</w:t>
      </w:r>
    </w:p>
    <w:bookmarkStart w:name="f-13232-10_01170_000-000" w:id="225"/>
    <w:p>
      <w:pPr>
        <w:pStyle w:val="Standard1"/>
      </w:pPr>
      <w:r>
        <w:rPr/>
        <w:t xml:space="preserve">AS/NZS 1170</w:t>
      </w:r>
      <w:r>
        <w:tab/>
      </w:r>
      <w:r>
        <w:tab/>
      </w:r>
      <w:r>
        <w:rPr/>
        <w:t xml:space="preserve">Structural design actions</w:t>
      </w:r>
    </w:p>
    <w:bookmarkEnd w:id="225"/>
    <w:bookmarkStart w:name="f-13232-10_01170_003-000_2003" w:id="226"/>
    <w:p>
      <w:pPr>
        <w:pStyle w:val="Standard2"/>
      </w:pPr>
      <w:r>
        <w:rPr/>
        <w:t xml:space="preserve">AS/NZS 1170.3</w:t>
      </w:r>
      <w:r>
        <w:tab/>
      </w:r>
      <w:r>
        <w:rPr/>
        <w:t xml:space="preserve">2003</w:t>
      </w:r>
      <w:r>
        <w:tab/>
      </w:r>
      <w:r>
        <w:rPr/>
        <w:t xml:space="preserve">Snow and ice actions</w:t>
      </w:r>
    </w:p>
    <w:bookmarkEnd w:id="226"/>
    <w:bookmarkStart w:name="f-13232-10_01657_000-000_2018" w:id="227"/>
    <w:p>
      <w:pPr>
        <w:pStyle w:val="Standard1"/>
      </w:pPr>
      <w:r>
        <w:rPr/>
        <w:t xml:space="preserve">AS 1657</w:t>
      </w:r>
      <w:r>
        <w:tab/>
      </w:r>
      <w:r>
        <w:rPr/>
        <w:t xml:space="preserve">2018</w:t>
      </w:r>
      <w:r>
        <w:tab/>
      </w:r>
      <w:r>
        <w:rPr/>
        <w:t xml:space="preserve">Fixed platforms, walkways, stairways and ladders - Design, construction and installation</w:t>
      </w:r>
    </w:p>
    <w:bookmarkEnd w:id="227"/>
    <w:bookmarkStart w:name="f-13232-10_05131_000-000_2016" w:id="228"/>
    <w:p>
      <w:pPr>
        <w:pStyle w:val="Standard1"/>
      </w:pPr>
      <w:r>
        <w:rPr/>
        <w:t xml:space="preserve">AS/NZS 5131</w:t>
      </w:r>
      <w:r>
        <w:tab/>
      </w:r>
      <w:r>
        <w:rPr/>
        <w:t xml:space="preserve">2016</w:t>
      </w:r>
      <w:r>
        <w:tab/>
      </w:r>
      <w:r>
        <w:rPr/>
        <w:t xml:space="preserve">Structural steelwork - Fabrication and erection</w:t>
      </w:r>
    </w:p>
    <w:bookmarkEnd w:id="228"/>
    <w:bookmarkStart w:name="f-13232-10_09705_000-000_2003" w:id="229"/>
    <w:p>
      <w:pPr>
        <w:pStyle w:val="Standard1"/>
      </w:pPr>
      <w:r>
        <w:rPr/>
        <w:t xml:space="preserve">AS ISO 9705</w:t>
      </w:r>
      <w:r>
        <w:tab/>
      </w:r>
      <w:r>
        <w:rPr/>
        <w:t xml:space="preserve">2003</w:t>
      </w:r>
      <w:r>
        <w:tab/>
      </w:r>
      <w:r>
        <w:rPr/>
        <w:t xml:space="preserve">Fire tests - Full-scale room test for surface products</w:t>
      </w:r>
    </w:p>
    <w:bookmarkEnd w:id="229"/>
    <w:bookmarkStart w:name="f-13232-15_00106_000-000_1998" w:id="230"/>
    <w:p>
      <w:pPr>
        <w:pStyle w:val="Standard1"/>
      </w:pPr>
      <w:r>
        <w:rPr/>
        <w:t xml:space="preserve">HB 106</w:t>
      </w:r>
      <w:r>
        <w:tab/>
      </w:r>
      <w:r>
        <w:rPr/>
        <w:t xml:space="preserve">1998</w:t>
      </w:r>
      <w:r>
        <w:tab/>
      </w:r>
      <w:r>
        <w:rPr/>
        <w:t xml:space="preserve">Guidelines for the design of structures in snow areas</w:t>
      </w:r>
    </w:p>
    <w:bookmarkEnd w:id="230"/>
    <w:bookmarkStart w:name="f-13232-20_NCC_G300_00000_2022" w:id="231"/>
    <w:p>
      <w:pPr>
        <w:pStyle w:val="Standard1"/>
      </w:pPr>
      <w:r>
        <w:rPr/>
        <w:t xml:space="preserve">BCA G3</w:t>
      </w:r>
      <w:r>
        <w:tab/>
      </w:r>
      <w:r>
        <w:rPr/>
        <w:t xml:space="preserve">2022</w:t>
      </w:r>
      <w:r>
        <w:tab/>
      </w:r>
      <w:r>
        <w:rPr/>
        <w:t xml:space="preserve">Ancillary provisions - Atrium construction</w:t>
      </w:r>
    </w:p>
    <w:bookmarkEnd w:id="231"/>
    <w:bookmarkStart w:name="f-13232-25_GBCA_Buildings_00000_2021" w:id="232"/>
    <w:p>
      <w:pPr>
        <w:pStyle w:val="Standard1"/>
      </w:pPr>
      <w:r>
        <w:rPr/>
        <w:t xml:space="preserve">GBCA Buildings</w:t>
      </w:r>
      <w:r>
        <w:tab/>
      </w:r>
      <w:r>
        <w:rPr/>
        <w:t xml:space="preserve">2021</w:t>
      </w:r>
      <w:r>
        <w:tab/>
      </w:r>
      <w:r>
        <w:rPr/>
        <w:t xml:space="preserve">Green Star Buildings</w:t>
      </w:r>
    </w:p>
    <w:bookmarkEnd w:id="232"/>
    <w:bookmarkStart w:name="f-13232-25_NASH_000000_00000" w:id="233"/>
    <w:p>
      <w:pPr>
        <w:pStyle w:val="Standard1"/>
      </w:pPr>
      <w:r>
        <w:rPr/>
        <w:t xml:space="preserve">NASH</w:t>
      </w:r>
      <w:r>
        <w:tab/>
      </w:r>
      <w:r>
        <w:tab/>
      </w:r>
      <w:r>
        <w:rPr/>
        <w:t xml:space="preserve">NASH Standard residential and low-rise steel framing</w:t>
      </w:r>
    </w:p>
    <w:bookmarkEnd w:id="233"/>
    <w:bookmarkStart w:name="f-13232-25_NASH_000010_00000_2005" w:id="234"/>
    <w:p>
      <w:pPr>
        <w:pStyle w:val="Standard2"/>
      </w:pPr>
      <w:r>
        <w:rPr/>
        <w:t xml:space="preserve">NASH‑1</w:t>
      </w:r>
      <w:r>
        <w:tab/>
      </w:r>
      <w:r>
        <w:rPr/>
        <w:t xml:space="preserve">2005</w:t>
      </w:r>
      <w:r>
        <w:tab/>
      </w:r>
      <w:r>
        <w:rPr/>
        <w:t xml:space="preserve">Design criteria</w:t>
      </w:r>
    </w:p>
    <w:bookmarkEnd w:id="234"/>
    <w:bookmarkStart w:name="f-13232-25_NASH_000020_00000_2014" w:id="235"/>
    <w:p>
      <w:pPr>
        <w:pStyle w:val="Standard2"/>
      </w:pPr>
      <w:r>
        <w:rPr/>
        <w:t xml:space="preserve">NASH‑2</w:t>
      </w:r>
      <w:r>
        <w:tab/>
      </w:r>
      <w:r>
        <w:rPr/>
        <w:t xml:space="preserve">2014</w:t>
      </w:r>
      <w:r>
        <w:tab/>
      </w:r>
      <w:r>
        <w:rPr/>
        <w:t xml:space="preserve">Design solutions</w:t>
      </w:r>
    </w:p>
    <w:bookmarkEnd w:id="235"/>
    <w:bookmarkStart w:name="f-13232-25_NATSPEC_DES_004_00000" w:id="236"/>
    <w:p>
      <w:pPr>
        <w:pStyle w:val="Standard1"/>
      </w:pPr>
      <w:r>
        <w:rPr/>
        <w:t xml:space="preserve">NATSPEC DES 004</w:t>
      </w:r>
      <w:r>
        <w:tab/>
      </w:r>
      <w:r>
        <w:tab/>
      </w:r>
      <w:r>
        <w:rPr/>
        <w:t xml:space="preserve">Air, moisture and condensation</w:t>
      </w:r>
    </w:p>
    <w:bookmarkEnd w:id="236"/>
    <w:bookmarkStart w:name="f-13232-25_NATSPEC_DES_020_00000" w:id="237"/>
    <w:p>
      <w:pPr>
        <w:pStyle w:val="Standard1"/>
      </w:pPr>
      <w:r>
        <w:rPr/>
        <w:t xml:space="preserve">NATSPEC DES 020</w:t>
      </w:r>
      <w:r>
        <w:tab/>
      </w:r>
      <w:r>
        <w:tab/>
      </w:r>
      <w:r>
        <w:rPr/>
        <w:t xml:space="preserve">Fire behaviour of building materials and assemblies</w:t>
      </w:r>
    </w:p>
    <w:bookmarkEnd w:id="237"/>
    <w:bookmarkStart w:name="f-13232-25_NATSPEC_GEN_006_00000" w:id="238"/>
    <w:p>
      <w:pPr>
        <w:pStyle w:val="Standard1"/>
      </w:pPr>
      <w:r>
        <w:rPr/>
        <w:t xml:space="preserve">NATSPEC GEN 006</w:t>
      </w:r>
      <w:r>
        <w:tab/>
      </w:r>
      <w:r>
        <w:tab/>
      </w:r>
      <w:r>
        <w:rPr/>
        <w:t xml:space="preserve">Product specifying and substitution</w:t>
      </w:r>
    </w:p>
    <w:bookmarkEnd w:id="238"/>
    <w:bookmarkStart w:name="f-13232-25_NATSPEC_GEN_024_00000" w:id="239"/>
    <w:p>
      <w:pPr>
        <w:pStyle w:val="Standard1"/>
      </w:pPr>
      <w:r>
        <w:rPr/>
        <w:t xml:space="preserve">NATSPEC GEN 024</w:t>
      </w:r>
      <w:r>
        <w:tab/>
      </w:r>
      <w:r>
        <w:tab/>
      </w:r>
      <w:r>
        <w:rPr/>
        <w:t xml:space="preserve">Using NATSPEC selections schedules</w:t>
      </w:r>
    </w:p>
    <w:bookmarkEnd w:id="239"/>
    <w:bookmarkStart w:name="f-13232-25_NATSPEC_TR_01_00000" w:id="240"/>
    <w:p>
      <w:pPr>
        <w:pStyle w:val="Standard1"/>
      </w:pPr>
      <w:r>
        <w:rPr/>
        <w:t xml:space="preserve">NATSPEC TR 01</w:t>
      </w:r>
      <w:r>
        <w:tab/>
      </w:r>
      <w:r>
        <w:tab/>
      </w:r>
      <w:r>
        <w:rPr/>
        <w:t xml:space="preserve">Specifying ESD</w:t>
      </w:r>
    </w:p>
    <w:bookmarkEnd w:id="240"/>
    <w:bookmarkEnd w:id="21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1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0429p DANPALON roofing - glazed.docx</dc:title>
  <cp:category>04 ENCLOSURE</cp:category>
</cp:coreProperties>
</file>