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318" w:id="0"/>
    <w:bookmarkEnd w:id="0"/>
    <w:bookmarkStart w:name="f-13318-1" w:id="1"/>
    <w:p>
      <w:pPr>
        <w:pStyle w:val="Heading1"/>
      </w:pPr>
      <w:bookmarkStart w:name="h-13318-1" w:id="2"/>
      <w:r>
        <w:rPr/>
        <w:t xml:space="preserve">0437p FIELDERS wall cladding - specialised panels</w:t>
      </w:r>
      <w:bookmarkEnd w:id="2"/>
    </w:p>
    <w:bookmarkEnd w:id="1"/>
    <w:bookmarkStart w:name="f-13318-13318.1" w:id="3"/>
    <w:p>
      <w:pPr>
        <w:pStyle w:val="InstructionsHeading4"/>
      </w:pPr>
      <w:bookmarkStart w:name="h-13318-13318.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318-t2-1" w:id="5"/>
    <w:p>
      <w:pPr>
        <w:pStyle w:val="InstructionsHeading4"/>
      </w:pPr>
      <w:bookmarkStart w:name="h-13318-t2-1" w:id="6"/>
      <w:r>
        <w:rPr/>
        <w:t xml:space="preserve">Worksection abstract</w:t>
      </w:r>
      <w:bookmarkEnd w:id="6"/>
    </w:p>
    <w:p>
      <w:pPr>
        <w:pStyle w:val="Instructions"/>
      </w:pPr>
      <w:r>
        <w:rPr/>
        <w:t xml:space="preserve">This branded worksection </w:t>
      </w:r>
      <w:r>
        <w:rPr>
          <w:i/>
        </w:rPr>
        <w:t xml:space="preserve">Template</w:t>
      </w:r>
      <w:r>
        <w:rPr/>
        <w:t xml:space="preserve"> is applicable to FIELDERS lightweight external wall cladding from the Finesse</w:t>
      </w:r>
      <w:r>
        <w:rPr>
          <w:vertAlign w:val="superscript"/>
        </w:rPr>
        <w:t xml:space="preserve">®</w:t>
      </w:r>
      <w:r>
        <w:rPr/>
        <w:t xml:space="preserve"> range.</w:t>
      </w:r>
    </w:p>
    <w:bookmarkEnd w:id="5"/>
    <w:bookmarkStart w:name="f-13318-13318.2" w:id="7"/>
    <w:p>
      <w:pPr>
        <w:pStyle w:val="InstructionsHeading4"/>
      </w:pPr>
      <w:bookmarkStart w:name="h-13318-13318.2"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 COLORBOND</w:t>
      </w:r>
      <w:r>
        <w:rPr>
          <w:vertAlign w:val="superscript"/>
        </w:rPr>
        <w:t xml:space="preserve">®</w:t>
      </w:r>
      <w:r>
        <w:rPr/>
        <w:t xml:space="preserve"> steel prepainted steel and ZINCALUME</w:t>
      </w:r>
      <w:r>
        <w:rPr>
          <w:vertAlign w:val="superscript"/>
        </w:rPr>
        <w:t xml:space="preserve">®</w:t>
      </w:r>
      <w:r>
        <w:rPr/>
        <w:t xml:space="preserve"> steel coils.</w:t>
      </w:r>
    </w:p>
    <w:p>
      <w:pPr>
        <w:pStyle w:val="Instructionsindent"/>
      </w:pPr>
      <w:r>
        <w:rPr/>
        <w:t xml:space="preserve">FIELDERS, using steel coils, shapes steel into different profiles and cuts sheets to length.</w:t>
      </w:r>
    </w:p>
    <w:p>
      <w:pPr>
        <w:pStyle w:val="Instructionsindent"/>
      </w:pPr>
      <w:r>
        <w:rPr/>
        <w:t xml:space="preserve">Installers take off material quantities, order and install, often as subcontractors to the contractor.</w:t>
      </w:r>
    </w:p>
    <w:bookmarkEnd w:id="7"/>
    <w:bookmarkStart w:name="f-13318-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318-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0341p FIELDERS SlimFlor in structural steelwork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bookmarkEnd w:id="13"/>
    <w:bookmarkStart w:name="f-13318-t6-1" w:id="17"/>
    <w:p>
      <w:pPr>
        <w:pStyle w:val="InstructionsHeading4"/>
      </w:pPr>
      <w:bookmarkStart w:name="h-13318-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Location of control joints.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Site planning and design for bushfire.</w:t>
      </w:r>
    </w:p>
    <w:bookmarkEnd w:id="17"/>
    <w:bookmarkStart w:name="f-13318-t7-1" w:id="23"/>
    <w:p>
      <w:pPr>
        <w:pStyle w:val="InstructionsHeading4"/>
      </w:pPr>
      <w:bookmarkStart w:name="h-13318-t7-1" w:id="24"/>
      <w:r>
        <w:rPr/>
        <w:t xml:space="preserve">Specifying ESD</w:t>
      </w:r>
      <w:bookmarkEnd w:id="24"/>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3"/>
    <w:bookmarkStart w:name="f-13318-2" w:id="25"/>
    <w:bookmarkStart w:name="f-13315" w:id="26"/>
    <w:bookmarkStart w:name="f-13315-1" w:id="27"/>
    <w:p>
      <w:pPr>
        <w:pStyle w:val="Heading2"/>
      </w:pPr>
      <w:bookmarkStart w:name="h-13315-1" w:id="28"/>
      <w:r>
        <w:rPr/>
        <w:t xml:space="preserve">GENERAL</w:t>
      </w:r>
      <w:bookmarkEnd w:id="28"/>
    </w:p>
    <w:bookmarkEnd w:id="27"/>
    <w:bookmarkStart w:name="f-13315-13315.1" w:id="29"/>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29"/>
    <w:bookmarkStart w:name="f-13315-2" w:id="30"/>
    <w:p>
      <w:pPr>
        <w:pStyle w:val="Heading3"/>
      </w:pPr>
      <w:bookmarkStart w:name="h-13315-2" w:id="31"/>
      <w:r>
        <w:rPr/>
        <w:t xml:space="preserve">RESPONSIBILITIES</w:t>
      </w:r>
      <w:bookmarkEnd w:id="31"/>
    </w:p>
    <w:bookmarkEnd w:id="30"/>
    <w:bookmarkStart w:name="f-13315-3" w:id="32"/>
    <w:p>
      <w:pPr>
        <w:pStyle w:val="Heading4"/>
      </w:pPr>
      <w:bookmarkStart w:name="h-13315-3" w:id="33"/>
      <w:r>
        <w:rPr/>
        <w:t xml:space="preserve">General</w:t>
      </w:r>
      <w:bookmarkEnd w:id="33"/>
    </w:p>
    <w:p>
      <w:pPr>
        <w:pStyle w:val="Body Text"/>
      </w:pPr>
      <w:r>
        <w:rPr/>
        <w:t xml:space="preserve">Requirement: Provide FIELDERS specialised panel, external wall cladding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3315-13315.2" w:id="36"/>
    <w:p>
      <w:pPr>
        <w:pStyle w:val="Heading4"/>
      </w:pPr>
      <w:bookmarkStart w:name="h-13315-13315.2" w:id="37"/>
      <w:r>
        <w:rPr/>
        <w:t xml:space="preserve">Wind pressure</w:t>
      </w:r>
      <w:bookmarkEnd w:id="37"/>
    </w:p>
    <w:p>
      <w:pPr>
        <w:pStyle w:val="Prompt"/>
      </w:pPr>
      <w:r>
        <w:rPr/>
        <w:t xml:space="preserve">Design wind pressure (Pa): </w:t>
      </w:r>
      <w:r>
        <w:fldChar w:fldCharType="begin"/>
        <w:instrText xml:space="preserve"> MACROBUTTON  ac_OnHelp [complete/delete]</w:instrText>
        <w:fldChar w:fldCharType="separate"/>
        <w:t xml:space="preserve"> </w:t>
        <w:fldChar w:fldCharType="end"/>
      </w:r>
    </w:p>
    <w:p>
      <w:pPr>
        <w:pStyle w:val="Instructions"/>
      </w:pPr>
      <w:r>
        <w:rPr/>
        <w:t xml:space="preserve">Nominate the design wind pressure for the project to AS/NZS 1170.2 (2021) or AS 4055 (2021).</w:t>
      </w:r>
    </w:p>
    <w:bookmarkEnd w:id="36"/>
    <w:bookmarkStart w:name="f-13315-4" w:id="38"/>
    <w:bookmarkStart w:name="f-8658" w:id="39"/>
    <w:bookmarkStart w:name="f-8658-1" w:id="40"/>
    <w:p>
      <w:pPr>
        <w:pStyle w:val="Heading4"/>
      </w:pPr>
      <w:bookmarkStart w:name="h-8658-1"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End w:id="38"/>
    <w:bookmarkStart w:name="f-13315-13315.4" w:id="42"/>
    <w:p>
      <w:pPr>
        <w:pStyle w:val="Heading3"/>
      </w:pPr>
      <w:bookmarkStart w:name="h-13315-13315.4" w:id="43"/>
      <w:r>
        <w:rPr/>
        <w:t xml:space="preserve">COMPANY CONTACTS</w:t>
      </w:r>
      <w:bookmarkEnd w:id="43"/>
    </w:p>
    <w:bookmarkEnd w:id="42"/>
    <w:bookmarkStart w:name="f-13315-13315.3" w:id="44"/>
    <w:p>
      <w:pPr>
        <w:pStyle w:val="Heading4"/>
      </w:pPr>
      <w:bookmarkStart w:name="h-13315-13315.3" w:id="45"/>
      <w:r>
        <w:rPr/>
        <w:t xml:space="preserve">FIELDERS technical contacts</w:t>
      </w:r>
      <w:bookmarkEnd w:id="45"/>
    </w:p>
    <w:p>
      <w:pPr>
        <w:pStyle w:val="Body Text"/>
      </w:pPr>
      <w:r>
        <w:rPr/>
        <w:t xml:space="preserve">Website: </w:t>
      </w:r>
      <w:r>
        <w:fldChar w:fldCharType="begin"/>
      </w:r>
      <w:r>
        <w:instrText xml:space="preserve"> HYPERLINK "http://www.fielders.com.au/contact/get-a-quote" </w:instrText>
      </w:r>
      <w:r>
        <w:fldChar w:fldCharType="separate"/>
      </w:r>
      <w:r>
        <w:rPr>
          <w:rStyle w:val="Hyperlink"/>
        </w:rPr>
        <w:t>www.fielders.com.au/contact/get-a-quote</w:t>
      </w:r>
      <w:r>
        <w:fldChar w:fldCharType="end"/>
      </w:r>
    </w:p>
    <w:bookmarkEnd w:id="44"/>
    <w:bookmarkStart w:name="f-13315-5" w:id="46"/>
    <w:p>
      <w:pPr>
        <w:pStyle w:val="Heading3"/>
      </w:pPr>
      <w:bookmarkStart w:name="h-13315-5" w:id="47"/>
      <w:r>
        <w:rPr/>
        <w:t xml:space="preserve">CROSS REFERENCES</w:t>
      </w:r>
      <w:bookmarkEnd w:id="47"/>
    </w:p>
    <w:bookmarkEnd w:id="46"/>
    <w:bookmarkStart w:name="f-13315-6" w:id="48"/>
    <w:bookmarkStart w:name="f-7977" w:id="49"/>
    <w:bookmarkStart w:name="f-7977-1" w:id="50"/>
    <w:p>
      <w:pPr>
        <w:pStyle w:val="Heading4"/>
      </w:pPr>
      <w:bookmarkStart w:name="h-7977-1" w:id="51"/>
      <w:r>
        <w:rPr/>
        <w:t xml:space="preserve">General</w:t>
      </w:r>
      <w:bookmarkEnd w:id="5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0"/>
    <w:bookmarkEnd w:id="49"/>
    <w:bookmarkEnd w:id="48"/>
    <w:bookmarkStart w:name="f-13315-13315.6" w:id="52"/>
    <w:p>
      <w:pPr>
        <w:pStyle w:val="Heading3"/>
      </w:pPr>
      <w:bookmarkStart w:name="h-13315-13315.6" w:id="53"/>
      <w:r>
        <w:rPr/>
        <w:t xml:space="preserve">STANDARDS</w:t>
      </w:r>
      <w:bookmarkEnd w:id="53"/>
    </w:p>
    <w:bookmarkEnd w:id="52"/>
    <w:bookmarkStart w:name="f-13315-13315.5" w:id="54"/>
    <w:p>
      <w:pPr>
        <w:pStyle w:val="Heading4"/>
      </w:pPr>
      <w:bookmarkStart w:name="h-13315-13315.5" w:id="55"/>
      <w:r>
        <w:rPr/>
        <w:t xml:space="preserve">General</w:t>
      </w:r>
      <w:bookmarkEnd w:id="55"/>
    </w:p>
    <w:p>
      <w:pPr>
        <w:pStyle w:val="Body Text"/>
      </w:pPr>
      <w:r>
        <w:rPr/>
        <w:t xml:space="preserve">Standard: To AS 1562.1 (2018).</w:t>
      </w:r>
    </w:p>
    <w:p>
      <w:pPr>
        <w:pStyle w:val="Instructions"/>
      </w:pPr>
      <w:r>
        <w:rPr/>
        <w:t xml:space="preserve">Metal wall cladding conforming to AS 1562.1 (2018) satisfies the weatherproofing requirements for wall cladding in BCA (2022) F3P1 as a NCC Deemed-to-Satisfy solution. If a performance solution is proposed, testing to AS/NZS 4284 (2008) is required.</w:t>
      </w:r>
    </w:p>
    <w:bookmarkEnd w:id="54"/>
    <w:bookmarkStart w:name="f-13315-7" w:id="56"/>
    <w:p>
      <w:pPr>
        <w:pStyle w:val="Heading3"/>
      </w:pPr>
      <w:bookmarkStart w:name="h-13315-7" w:id="57"/>
      <w:r>
        <w:rPr/>
        <w:t xml:space="preserve">INTERPRETATION</w:t>
      </w:r>
      <w:bookmarkEnd w:id="57"/>
    </w:p>
    <w:bookmarkEnd w:id="56"/>
    <w:bookmarkStart w:name="f-13315-13315.7" w:id="58"/>
    <w:p>
      <w:pPr>
        <w:pStyle w:val="Heading4"/>
      </w:pPr>
      <w:bookmarkStart w:name="h-13315-13315.7" w:id="59"/>
      <w:r>
        <w:rPr/>
        <w:t xml:space="preserve">Definitions</w:t>
      </w:r>
      <w:bookmarkEnd w:id="59"/>
    </w:p>
    <w:p>
      <w:pPr>
        <w:pStyle w:val="Body Text"/>
      </w:pPr>
      <w:r>
        <w:rPr/>
        <w:t xml:space="preserve">General: For the purposes of this worksection, the definitions given in AS 1562.1 (2018) apply.</w:t>
      </w:r>
    </w:p>
    <w:bookmarkStart w:name="f-7220" w:id="60"/>
    <w:bookmarkStart w:name="f-7220-1" w:id="61"/>
    <w:p>
      <w:pPr>
        <w:pStyle w:val="Instructions"/>
      </w:pPr>
      <w:r>
        <w:rPr/>
        <w:t xml:space="preserve">Edit the </w:t>
      </w:r>
      <w:r>
        <w:rPr>
          <w:b/>
        </w:rPr>
        <w:t xml:space="preserve">Definitions</w:t>
      </w:r>
      <w:r>
        <w:rPr/>
        <w:t xml:space="preserve"> subclause to suit the project or delete if not required. List alphabetically.</w:t>
      </w:r>
    </w:p>
    <w:bookmarkEnd w:id="61"/>
    <w:bookmarkEnd w:id="60"/>
    <w:bookmarkEnd w:id="58"/>
    <w:bookmarkStart w:name="f-13315-13315.8" w:id="62"/>
    <w:p>
      <w:pPr>
        <w:pStyle w:val="Heading3"/>
      </w:pPr>
      <w:bookmarkStart w:name="h-13315-13315.8" w:id="63"/>
      <w:r>
        <w:rPr/>
        <w:t xml:space="preserve">MANUFACTURER'S DOCUMENTS</w:t>
      </w:r>
      <w:bookmarkEnd w:id="63"/>
    </w:p>
    <w:bookmarkEnd w:id="62"/>
    <w:bookmarkStart w:name="f-13315-13315.9" w:id="64"/>
    <w:p>
      <w:pPr>
        <w:pStyle w:val="Heading4"/>
      </w:pPr>
      <w:bookmarkStart w:name="h-13315-13315.9" w:id="65"/>
      <w:r>
        <w:rPr/>
        <w:t xml:space="preserve">FIELDERS technical manuals</w:t>
      </w:r>
      <w:bookmarkEnd w:id="65"/>
    </w:p>
    <w:p>
      <w:pPr>
        <w:pStyle w:val="Body Text"/>
      </w:pPr>
      <w:r>
        <w:rPr/>
        <w:t xml:space="preserve">FIELDERS Roofing and Walling portal: Visit </w:t>
      </w:r>
      <w:r>
        <w:fldChar w:fldCharType="begin"/>
      </w:r>
      <w:r>
        <w:instrText xml:space="preserve"> HYPERLINK "https://specifying.fielders.com.au/" </w:instrText>
      </w:r>
      <w:r>
        <w:fldChar w:fldCharType="separate"/>
      </w:r>
      <w:r>
        <w:rPr>
          <w:rStyle w:val="Hyperlink"/>
        </w:rPr>
        <w:t>specifying.fielders.com.au</w:t>
      </w:r>
      <w:r>
        <w:fldChar w:fldCharType="end"/>
      </w:r>
      <w:r>
        <w:rPr/>
        <w:t xml:space="preserve"> to access comprehensive technical detail.</w:t>
      </w:r>
    </w:p>
    <w:bookmarkEnd w:id="64"/>
    <w:bookmarkStart w:name="f-13315-9" w:id="66"/>
    <w:p>
      <w:pPr>
        <w:pStyle w:val="Heading3"/>
      </w:pPr>
      <w:bookmarkStart w:name="h-13315-9" w:id="67"/>
      <w:r>
        <w:rPr/>
        <w:t xml:space="preserve">TOLERANCES</w:t>
      </w:r>
      <w:bookmarkEnd w:id="67"/>
    </w:p>
    <w:bookmarkEnd w:id="66"/>
    <w:bookmarkStart w:name="f-13315-13315.10" w:id="68"/>
    <w:p>
      <w:pPr>
        <w:pStyle w:val="Heading4"/>
      </w:pPr>
      <w:bookmarkStart w:name="h-13315-13315.10" w:id="69"/>
      <w:r>
        <w:rPr/>
        <w:t xml:space="preserve">Permitted deviations</w:t>
      </w:r>
      <w:bookmarkEnd w:id="69"/>
    </w:p>
    <w:p>
      <w:pPr>
        <w:pStyle w:val="Body Text"/>
      </w:pPr>
      <w:r>
        <w:rPr/>
        <w:t xml:space="preserve">Requirement: To AS 1562.1 (2018) clause 4.2.3 and FIELDERS recommendations.</w:t>
      </w:r>
    </w:p>
    <w:bookmarkEnd w:id="68"/>
    <w:bookmarkStart w:name="f-13315-11" w:id="70"/>
    <w:p>
      <w:pPr>
        <w:pStyle w:val="Heading3"/>
      </w:pPr>
      <w:bookmarkStart w:name="h-13315-11" w:id="71"/>
      <w:r>
        <w:rPr/>
        <w:t xml:space="preserve">SUBMISSIONS</w:t>
      </w:r>
      <w:bookmarkEnd w:id="71"/>
    </w:p>
    <w:bookmarkEnd w:id="70"/>
    <w:bookmarkStart w:name="f-13315-13315.11" w:id="72"/>
    <w:p>
      <w:pPr>
        <w:pStyle w:val="Heading4"/>
      </w:pPr>
      <w:bookmarkStart w:name="h-13315-13315.11" w:id="73"/>
      <w:r>
        <w:rPr/>
        <w:t xml:space="preserve">Fire performance</w:t>
      </w:r>
      <w:bookmarkEnd w:id="73"/>
    </w:p>
    <w:p>
      <w:pPr>
        <w:pStyle w:val="Body Text"/>
      </w:pPr>
      <w:r>
        <w:rPr/>
        <w:t xml:space="preserve">General: Submit evidence of conformity to </w:t>
      </w:r>
      <w:r>
        <w:rPr>
          <w:b/>
        </w:rPr>
        <w:t xml:space="preserve">FIRE PERFORMANCE</w:t>
      </w:r>
      <w:r>
        <w:rPr/>
        <w:t xml:space="preserve">.</w:t>
      </w:r>
    </w:p>
    <w:bookmarkEnd w:id="72"/>
    <w:bookmarkStart w:name="f-13315-13" w:id="74"/>
    <w:bookmarkStart w:name="f-6950" w:id="75"/>
    <w:bookmarkStart w:name="f-6950-1" w:id="76"/>
    <w:p>
      <w:pPr>
        <w:pStyle w:val="Heading4"/>
      </w:pPr>
      <w:bookmarkStart w:name="h-6950-1" w:id="77"/>
      <w:r>
        <w:rPr/>
        <w:t xml:space="preserve">Operation and maintenance manuals</w:t>
      </w:r>
      <w:bookmarkEnd w:id="77"/>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6"/>
    <w:bookmarkEnd w:id="75"/>
    <w:bookmarkEnd w:id="74"/>
    <w:bookmarkStart w:name="f-13315-14" w:id="78"/>
    <w:p>
      <w:pPr>
        <w:pStyle w:val="Heading4"/>
      </w:pPr>
      <w:bookmarkStart w:name="h-13315-14" w:id="79"/>
      <w:r>
        <w:rPr/>
        <w:t xml:space="preserve">Products and materials</w:t>
      </w:r>
      <w:bookmarkEnd w:id="79"/>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80"/>
    <w:bookmarkStart w:name="f-8391-1" w:id="81"/>
    <w:p>
      <w:pPr>
        <w:pStyle w:val="Instructions"/>
      </w:pPr>
      <w:r>
        <w:rPr/>
        <w:t xml:space="preserve">Type tests are carried out off-site. However, submission of evidence of a successful type test may be called up here for requirements specified in PRODUCTS.</w:t>
      </w:r>
    </w:p>
    <w:bookmarkEnd w:id="81"/>
    <w:bookmarkEnd w:id="80"/>
    <w:bookmarkStart w:name="f-9369" w:id="82"/>
    <w:bookmarkStart w:name="f-9369-1" w:id="83"/>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3"/>
    <w:bookmarkEnd w:id="82"/>
    <w:bookmarkEnd w:id="78"/>
    <w:bookmarkStart w:name="f-13315-16" w:id="84"/>
    <w:bookmarkStart w:name="f-18073" w:id="85"/>
    <w:bookmarkStart w:name="f-18073-1" w:id="86"/>
    <w:p>
      <w:pPr>
        <w:pStyle w:val="Heading4"/>
      </w:pPr>
      <w:bookmarkStart w:name="h-18073-1" w:id="87"/>
      <w:r>
        <w:rPr/>
        <w:t xml:space="preserve">Samples</w:t>
      </w:r>
      <w:bookmarkEnd w:id="8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6"/>
    <w:bookmarkEnd w:id="85"/>
    <w:bookmarkEnd w:id="84"/>
    <w:bookmarkStart w:name="f-13315-17" w:id="88"/>
    <w:p>
      <w:pPr>
        <w:pStyle w:val="Heading4"/>
      </w:pPr>
      <w:bookmarkStart w:name="h-13315-17" w:id="89"/>
      <w:r>
        <w:rPr/>
        <w:t xml:space="preserve">Shop drawings</w:t>
      </w:r>
      <w:bookmarkEnd w:id="89"/>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insulation, provisions for thermal movement, flashing, thermal insulation, vapour barrier, control joint treatment, isolation of incompatible metals, access for maintenance, provision for traffic.</w:t>
      </w:r>
    </w:p>
    <w:bookmarkEnd w:id="88"/>
    <w:bookmarkStart w:name="f-13315-18" w:id="90"/>
    <w:p>
      <w:pPr>
        <w:pStyle w:val="Heading4"/>
      </w:pPr>
      <w:bookmarkStart w:name="h-13315-18" w:id="91"/>
      <w:r>
        <w:rPr/>
        <w:t xml:space="preserve">Subcontractors</w:t>
      </w:r>
      <w:bookmarkEnd w:id="91"/>
    </w:p>
    <w:p>
      <w:pPr>
        <w:pStyle w:val="Body Text"/>
      </w:pPr>
      <w:r>
        <w:rPr/>
        <w:t xml:space="preserve">General: Submit names and contact details of proposed installers and evidence of installation experience.</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installer details are not required.</w:t>
      </w:r>
    </w:p>
    <w:bookmarkEnd w:id="90"/>
    <w:bookmarkStart w:name="f-13315-19" w:id="92"/>
    <w:bookmarkStart w:name="f-9452" w:id="93"/>
    <w:bookmarkStart w:name="f-9452-1" w:id="94"/>
    <w:p>
      <w:pPr>
        <w:pStyle w:val="Heading4"/>
      </w:pPr>
      <w:bookmarkStart w:name="h-9452-1" w:id="95"/>
      <w:r>
        <w:rPr/>
        <w:t xml:space="preserve">Warranties</w:t>
      </w:r>
      <w:bookmarkEnd w:id="9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4"/>
    <w:bookmarkEnd w:id="93"/>
    <w:bookmarkEnd w:id="92"/>
    <w:bookmarkStart w:name="f-13315-20" w:id="96"/>
    <w:p>
      <w:pPr>
        <w:pStyle w:val="Heading3"/>
      </w:pPr>
      <w:bookmarkStart w:name="h-13315-20" w:id="97"/>
      <w:r>
        <w:rPr/>
        <w:t xml:space="preserve">INSPECTION</w:t>
      </w:r>
      <w:bookmarkEnd w:id="97"/>
    </w:p>
    <w:bookmarkEnd w:id="96"/>
    <w:bookmarkStart w:name="f-13315-21" w:id="98"/>
    <w:p>
      <w:pPr>
        <w:pStyle w:val="Heading4"/>
      </w:pPr>
      <w:bookmarkStart w:name="h-13315-21" w:id="99"/>
      <w:r>
        <w:rPr/>
        <w:t xml:space="preserve">Notice</w:t>
      </w:r>
      <w:bookmarkEnd w:id="99"/>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8"/>
    <w:bookmarkEnd w:id="26"/>
    <w:bookmarkStart w:name="f-13314" w:id="100"/>
    <w:bookmarkStart w:name="f-13314-1" w:id="101"/>
    <w:p>
      <w:pPr>
        <w:pStyle w:val="Heading2"/>
      </w:pPr>
      <w:bookmarkStart w:name="h-13314-1" w:id="102"/>
      <w:r>
        <w:rPr/>
        <w:t xml:space="preserve">PRODUCTS</w:t>
      </w:r>
      <w:bookmarkEnd w:id="102"/>
    </w:p>
    <w:bookmarkEnd w:id="101"/>
    <w:bookmarkStart w:name="f-13314-2" w:id="103"/>
    <w:p>
      <w:pPr>
        <w:pStyle w:val="Heading3"/>
      </w:pPr>
      <w:bookmarkStart w:name="h-13314-2" w:id="104"/>
      <w:r>
        <w:rPr/>
        <w:t xml:space="preserve">GENERAL</w:t>
      </w:r>
      <w:bookmarkEnd w:id="104"/>
    </w:p>
    <w:bookmarkEnd w:id="103"/>
    <w:bookmarkStart w:name="f-13314-13314.1" w:id="105"/>
    <w:bookmarkStart w:name="f-8385" w:id="106"/>
    <w:bookmarkStart w:name="f-8385-2" w:id="107"/>
    <w:p>
      <w:pPr>
        <w:pStyle w:val="Heading4"/>
      </w:pPr>
      <w:bookmarkStart w:name="h-8385-2" w:id="108"/>
      <w:r>
        <w:rPr/>
        <w:t xml:space="preserve">Product substitution</w:t>
      </w:r>
      <w:bookmarkEnd w:id="10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7"/>
    <w:bookmarkStart w:name="f-8385-3" w:id="10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9"/>
    <w:bookmarkEnd w:id="106"/>
    <w:bookmarkEnd w:id="105"/>
    <w:bookmarkStart w:name="f-13314-13314.14" w:id="110"/>
    <w:p>
      <w:pPr>
        <w:pStyle w:val="Heading4"/>
      </w:pPr>
      <w:bookmarkStart w:name="h-13314-13314.14" w:id="111"/>
      <w:r>
        <w:rPr/>
        <w:t xml:space="preserve">Samples</w:t>
      </w:r>
      <w:bookmarkEnd w:id="111"/>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typical colour and finish.</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10"/>
    <w:bookmarkStart w:name="f-13314-3" w:id="112"/>
    <w:p>
      <w:pPr>
        <w:pStyle w:val="Heading4"/>
      </w:pPr>
      <w:bookmarkStart w:name="h-13314-3" w:id="113"/>
      <w:r>
        <w:rPr/>
        <w:t xml:space="preserve">Storage and handling</w:t>
      </w:r>
      <w:bookmarkEnd w:id="113"/>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112"/>
    <w:bookmarkStart w:name="f-13314-13314.2" w:id="114"/>
    <w:bookmarkStart w:name="f-13182" w:id="115"/>
    <w:bookmarkStart w:name="f-13182-1" w:id="116"/>
    <w:p>
      <w:pPr>
        <w:pStyle w:val="Heading4"/>
      </w:pPr>
      <w:bookmarkStart w:name="h-13182-1" w:id="117"/>
      <w:r>
        <w:rPr/>
        <w:t xml:space="preserve">Product identification</w:t>
      </w:r>
      <w:bookmarkEnd w:id="11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6"/>
    <w:bookmarkEnd w:id="115"/>
    <w:bookmarkEnd w:id="114"/>
    <w:bookmarkStart w:name="f-13314-13314.15" w:id="118"/>
    <w:p>
      <w:pPr>
        <w:pStyle w:val="Heading4"/>
      </w:pPr>
      <w:bookmarkStart w:name="h-13314-13314.15" w:id="119"/>
      <w:r>
        <w:rPr/>
        <w:t xml:space="preserve">Tests</w:t>
      </w:r>
      <w:bookmarkEnd w:id="119"/>
    </w:p>
    <w:bookmarkStart w:name="f-22751" w:id="120"/>
    <w:bookmarkStart w:name="f-22751-1" w:id="12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21"/>
    <w:bookmarkEnd w:id="120"/>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18"/>
    <w:bookmarkStart w:name="f-13314-5" w:id="122"/>
    <w:p>
      <w:pPr>
        <w:pStyle w:val="Heading3"/>
      </w:pPr>
      <w:bookmarkStart w:name="h-13314-5" w:id="123"/>
      <w:r>
        <w:rPr/>
        <w:t xml:space="preserve">FIRE PERFORMANCE</w:t>
      </w:r>
      <w:bookmarkEnd w:id="123"/>
    </w:p>
    <w:bookmarkEnd w:id="122"/>
    <w:bookmarkStart w:name="f-13314-13314.3" w:id="124"/>
    <w:p>
      <w:pPr>
        <w:pStyle w:val="Heading4"/>
      </w:pPr>
      <w:bookmarkStart w:name="h-13314-13314.3" w:id="125"/>
      <w:r>
        <w:rPr/>
        <w:t xml:space="preserve">Fire hazard properties</w:t>
      </w:r>
      <w:bookmarkEnd w:id="125"/>
    </w:p>
    <w:p>
      <w:pPr>
        <w:pStyle w:val="Instructions"/>
      </w:pPr>
      <w:r>
        <w:rPr/>
        <w:t xml:space="preserve">See BCA (2022) C2D10 for non-combustible building element requirements. BCA (2022) C2D10(6)(e) notes that pre-finished metal sheeting having a combustible surface finish not exceeding 1 mm thickness and if the Spread-of-Flame Index of the product is not greater than 0 may be used wherever a non-combustible material is required.</w:t>
      </w:r>
    </w:p>
    <w:p>
      <w:pPr>
        <w:pStyle w:val="Body Text"/>
      </w:pPr>
      <w:r>
        <w:rPr/>
        <w:t xml:space="preserve">Cladding:</w:t>
      </w:r>
    </w:p>
    <w:p>
      <w:pPr>
        <w:pStyle w:val="NormalIndent"/>
      </w:pPr>
      <w:r>
        <w:rPr/>
        <w:t xml:space="preserve">Smoke-Developed Index tested to AS/NZS 1530.3 (1999): ≤ 3</w:t>
      </w:r>
    </w:p>
    <w:p>
      <w:pPr>
        <w:pStyle w:val="NormalIndent"/>
      </w:pPr>
      <w:r>
        <w:rPr/>
        <w:t xml:space="preserve">Spread-of-Flame Index tested to AS/NZS 1530.3 (1999): 0.</w:t>
      </w:r>
    </w:p>
    <w:p>
      <w:pPr>
        <w:pStyle w:val="Body Text"/>
      </w:pPr>
      <w:r>
        <w:rPr/>
        <w:t xml:space="preserve">Pliable membranes: Flammability Index tested to AS 1530.2 (1993): ≤ 5.</w:t>
      </w:r>
    </w:p>
    <w:p>
      <w:pPr>
        <w:pStyle w:val="Instructions"/>
      </w:pPr>
      <w:r>
        <w:rPr/>
        <w:t xml:space="preserve">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bookmarkEnd w:id="124"/>
    <w:bookmarkStart w:name="f-13314-9" w:id="126"/>
    <w:bookmarkStart w:name="f-13061-9" w:id="127"/>
    <w:p>
      <w:pPr>
        <w:pStyle w:val="Heading4"/>
      </w:pPr>
      <w:bookmarkStart w:name="h-13061-9" w:id="128"/>
      <w:r>
        <w:rPr/>
        <w:t xml:space="preserve">Fire-stops</w:t>
      </w:r>
      <w:bookmarkEnd w:id="128"/>
    </w:p>
    <w:p>
      <w:pPr>
        <w:pStyle w:val="Body Text"/>
      </w:pPr>
      <w:r>
        <w:rPr/>
        <w:t xml:space="preserve">Requirement: If fire-stops and smoke flashings are placed between inner faces of the cladding and building elements (such as beam, slab or column faces), install and seal to meet fire test requirements.</w:t>
      </w:r>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Instructions"/>
      </w:pPr>
      <w:r>
        <w:rPr/>
        <w:t xml:space="preserve">Nominate the product here. Delete if the selection of the proprietary products is the responsibility of the contractor.</w:t>
      </w:r>
    </w:p>
    <w:bookmarkEnd w:id="127"/>
    <w:bookmarkEnd w:id="126"/>
    <w:bookmarkStart w:name="f-13314-13314.13" w:id="129"/>
    <w:p>
      <w:pPr>
        <w:pStyle w:val="Heading3"/>
      </w:pPr>
      <w:bookmarkStart w:name="h-13314-13314.13" w:id="130"/>
      <w:r>
        <w:rPr/>
        <w:t xml:space="preserve">FIELDERS SPECIALISED PANELS</w:t>
      </w:r>
      <w:bookmarkEnd w:id="130"/>
    </w:p>
    <w:p>
      <w:pPr>
        <w:pStyle w:val="Instructions"/>
      </w:pPr>
      <w:r>
        <w:rPr/>
        <w:t xml:space="preserve">The Finesse</w:t>
      </w:r>
      <w:r>
        <w:rPr>
          <w:vertAlign w:val="superscript"/>
        </w:rPr>
        <w:t xml:space="preserve">®</w:t>
      </w:r>
      <w:r>
        <w:rPr/>
        <w:t xml:space="preserve"> range includes: Shadowline™ 305, Shadowline™ WA, Neo-Roman™, Prominence™, Cadence™, Boulevard™ and Grandeur™. Other FIELDERS products available include Aramax and Freeform. If using one of these systems, contact FIELDERS for design and technical assistance.</w:t>
      </w:r>
    </w:p>
    <w:bookmarkEnd w:id="129"/>
    <w:bookmarkStart w:name="f-13314-13314.12" w:id="131"/>
    <w:p>
      <w:pPr>
        <w:pStyle w:val="Heading4"/>
      </w:pPr>
      <w:bookmarkStart w:name="h-13314-13314.12" w:id="132"/>
      <w:r>
        <w:rPr/>
        <w:t xml:space="preserve">General</w:t>
      </w:r>
      <w:bookmarkEnd w:id="132"/>
    </w:p>
    <w:p>
      <w:pPr>
        <w:pStyle w:val="Body Text"/>
      </w:pPr>
      <w:r>
        <w:rPr/>
        <w:t xml:space="preserve">Requirement: FIELDERS profiled specialised cladding panels.</w:t>
      </w:r>
    </w:p>
    <w:p>
      <w:pPr>
        <w:pStyle w:val="Body Text"/>
      </w:pPr>
      <w:r>
        <w:rPr/>
        <w:t xml:space="preserve">Design and installation: To AS 1562.1 (2018).</w:t>
      </w:r>
    </w:p>
    <w:p>
      <w:pPr>
        <w:pStyle w:val="Body Text"/>
      </w:pPr>
      <w:r>
        <w:rPr/>
        <w:t xml:space="preserve">Selection: To the </w:t>
      </w:r>
      <w:r>
        <w:rPr>
          <w:b/>
        </w:rPr>
        <w:t xml:space="preserve">FIELDERS specialised panel cladding schedule</w:t>
      </w:r>
      <w:r>
        <w:rPr/>
        <w:t xml:space="preserve">.</w:t>
      </w:r>
    </w:p>
    <w:bookmarkEnd w:id="131"/>
    <w:bookmarkStart w:name="f-13314-13314.11" w:id="133"/>
    <w:p>
      <w:pPr>
        <w:pStyle w:val="Heading3"/>
      </w:pPr>
      <w:bookmarkStart w:name="h-13314-13314.11" w:id="134"/>
      <w:r>
        <w:rPr/>
        <w:t xml:space="preserve">SUBSTRATE</w:t>
      </w:r>
      <w:bookmarkEnd w:id="134"/>
    </w:p>
    <w:bookmarkEnd w:id="133"/>
    <w:bookmarkStart w:name="f-13314-13314.10" w:id="135"/>
    <w:p>
      <w:pPr>
        <w:pStyle w:val="Heading4"/>
      </w:pPr>
      <w:bookmarkStart w:name="h-13314-13314.10" w:id="136"/>
      <w:r>
        <w:rPr/>
        <w:t xml:space="preserve">Plywood sheeting</w:t>
      </w:r>
      <w:bookmarkEnd w:id="136"/>
    </w:p>
    <w:p>
      <w:pPr>
        <w:pStyle w:val="Instructions"/>
      </w:pPr>
      <w:r>
        <w:rPr/>
        <w:t xml:space="preserve">This subclause is required for Neo Roman™, Prominence™, Cadence™ over 265 mm width and Grandeur™ over 325 mm width profiles only. Delete if not required.</w:t>
      </w:r>
    </w:p>
    <w:p>
      <w:pPr>
        <w:pStyle w:val="Body Text"/>
      </w:pPr>
      <w:r>
        <w:rPr/>
        <w:t xml:space="preserve">Standard: To AS/NZS 2269.0 (2012):</w:t>
      </w:r>
    </w:p>
    <w:p>
      <w:pPr>
        <w:pStyle w:val="NormalIndent"/>
      </w:pPr>
      <w:r>
        <w:rPr/>
        <w:t xml:space="preserve">Stress grade: F11.</w:t>
      </w:r>
    </w:p>
    <w:p>
      <w:pPr>
        <w:pStyle w:val="NormalIndent"/>
      </w:pPr>
      <w:r>
        <w:rPr/>
        <w:t xml:space="preserve">Surface grade: CD.</w:t>
      </w:r>
    </w:p>
    <w:p>
      <w:pPr>
        <w:pStyle w:val="Instructions"/>
      </w:pPr>
      <w:r>
        <w:rPr/>
        <w:t xml:space="preserve">AS/NZS 2269.0 (2012) defines stress grades or structural plywood in clause 1.5.3. It also defines five veneer qualities A, S, C and D, the lowest grade.</w:t>
      </w:r>
    </w:p>
    <w:p>
      <w:pPr>
        <w:pStyle w:val="NormalIndent"/>
      </w:pPr>
      <w:r>
        <w:rPr/>
        <w:t xml:space="preserve">Bond: Type A.</w:t>
      </w:r>
    </w:p>
    <w:p>
      <w:pPr>
        <w:pStyle w:val="NormalIndent"/>
      </w:pPr>
      <w:r>
        <w:rPr/>
        <w:t xml:space="preserve">Plywood formaldehyde emission class: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p>
      <w:pPr>
        <w:pStyle w:val="Body Text"/>
      </w:pPr>
      <w:r>
        <w:rPr/>
        <w:t xml:space="preserve">Thickness: 15 mm.</w:t>
      </w:r>
    </w:p>
    <w:p>
      <w:pPr>
        <w:pStyle w:val="Body Text"/>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35"/>
    <w:bookmarkStart w:name="f-13314-13314.9" w:id="137"/>
    <w:p>
      <w:pPr>
        <w:pStyle w:val="Heading4"/>
      </w:pPr>
      <w:bookmarkStart w:name="h-13314-13314.9" w:id="138"/>
      <w:r>
        <w:rPr/>
        <w:t xml:space="preserve">Steel battens</w:t>
      </w:r>
      <w:bookmarkEnd w:id="138"/>
    </w:p>
    <w:p>
      <w:pPr>
        <w:pStyle w:val="Body Text"/>
      </w:pPr>
      <w:r>
        <w:rPr/>
        <w:t xml:space="preserve">Standard: To AS/NZS 4600 (2018).</w:t>
      </w:r>
    </w:p>
    <w:p>
      <w:pPr>
        <w:pStyle w:val="Instructions"/>
      </w:pPr>
      <w:r>
        <w:rPr/>
        <w:t xml:space="preserve">Steel battens are an alternative substrate to plywood sheeting. Delete if plywood sheeting is used.</w:t>
      </w:r>
    </w:p>
    <w:bookmarkEnd w:id="137"/>
    <w:bookmarkStart w:name="f-13314-13314.8" w:id="139"/>
    <w:p>
      <w:pPr>
        <w:pStyle w:val="Heading4"/>
      </w:pPr>
      <w:bookmarkStart w:name="h-13314-13314.8" w:id="140"/>
      <w:r>
        <w:rPr/>
        <w:t xml:space="preserve">Pliable membranes</w:t>
      </w:r>
      <w:bookmarkEnd w:id="140"/>
    </w:p>
    <w:p>
      <w:pPr>
        <w:pStyle w:val="Instructions"/>
      </w:pPr>
      <w:r>
        <w:rPr/>
        <w:t xml:space="preserve">If pliable membranes are specified in </w:t>
      </w:r>
      <w:r>
        <w:rPr>
          <w:i/>
        </w:rPr>
        <w:t xml:space="preserve">0471 Thermal insulation and pliable membranes</w:t>
      </w:r>
      <w:r>
        <w:rPr/>
        <w:t xml:space="preserve">, delete this subclause. Do not repeat requirements here.</w:t>
      </w:r>
    </w:p>
    <w:p>
      <w:pPr>
        <w:pStyle w:val="Body Text"/>
      </w:pPr>
      <w:r>
        <w:rPr/>
        <w:t xml:space="preserve">Standard: To AS 4200.1 (2017).</w:t>
      </w:r>
    </w:p>
    <w:p>
      <w:pPr>
        <w:pStyle w:val="NormalIndent"/>
      </w:pPr>
      <w:r>
        <w:rPr/>
        <w:t xml:space="preserve">Duty classification: Heavy.</w:t>
      </w:r>
    </w:p>
    <w:p>
      <w:pPr>
        <w:pStyle w:val="NormalIndent"/>
      </w:pPr>
      <w:r>
        <w:rPr/>
        <w:t xml:space="preserve">Emittance classification:</w:t>
      </w:r>
    </w:p>
    <w:p>
      <w:pPr>
        <w:pStyle w:val="NormalIndent"/>
      </w:pPr>
      <w:r>
        <w:rPr/>
        <w:t xml:space="preserve">Reflective face: IR Reflective.</w:t>
      </w:r>
    </w:p>
    <w:p>
      <w:pPr>
        <w:pStyle w:val="NormalIndent"/>
      </w:pPr>
      <w:r>
        <w:rPr/>
        <w:t xml:space="preserve">Ant-glare face: IR Semi-reflective.</w:t>
      </w:r>
    </w:p>
    <w:p>
      <w:pPr>
        <w:pStyle w:val="Instructions"/>
      </w:pPr>
      <w:r>
        <w:rPr/>
        <w:t xml:space="preserve">If optional material classifications are required, AS 4200.1 (2017) Appendix A sets out tests for resistance to UV exposure, surface corrosion of low emittance surface, heat shrinkage, surface water absorbency classification and air control classification. Contact manufacturer’s for the availability of these test results.</w:t>
      </w:r>
    </w:p>
    <w:p>
      <w:pPr>
        <w:pStyle w:val="Body Text"/>
      </w:pPr>
      <w:r>
        <w:rPr/>
        <w:t xml:space="preserve">Vapour control membrane:</w:t>
      </w:r>
    </w:p>
    <w:p>
      <w:pPr>
        <w:pStyle w:val="Instructions"/>
      </w:pPr>
      <w:r>
        <w:rPr/>
        <w:t xml:space="preserve">AS 4200.1 (2017) Table 4 categorises vapour control membranes (VCMs) as vapour barriers when classified Class 1 or Class 2, and vapour permeable membranes when classified Class 3 or Class 4.</w:t>
      </w:r>
    </w:p>
    <w:p>
      <w:pPr>
        <w:pStyle w:val="NormalIndent"/>
      </w:pPr>
      <w:r>
        <w:rPr/>
        <w:t xml:space="preserve">Vapour barrier: </w:t>
      </w:r>
    </w:p>
    <w:p>
      <w:pPr>
        <w:pStyle w:val="NormalIndent2"/>
      </w:pPr>
      <w:r>
        <w:rPr/>
        <w:t xml:space="preserve">Vapour control classification: As documented for project climate zone.</w:t>
      </w:r>
    </w:p>
    <w:p>
      <w:pPr>
        <w:pStyle w:val="Instructions"/>
      </w:pPr>
      <w:r>
        <w:rPr/>
        <w:t xml:space="preserve">AS 4200.1 (2017) defines the classifications for vapour control membranes (VCM) as Class 1, Class 2, Class 3 or Class 4.</w:t>
      </w:r>
    </w:p>
    <w:bookmarkEnd w:id="139"/>
    <w:bookmarkStart w:name="f-13314-13314.7" w:id="141"/>
    <w:p>
      <w:pPr>
        <w:pStyle w:val="Heading3"/>
      </w:pPr>
      <w:bookmarkStart w:name="h-13314-13314.7" w:id="142"/>
      <w:r>
        <w:rPr/>
        <w:t xml:space="preserve">COMPONENTS</w:t>
      </w:r>
      <w:bookmarkEnd w:id="142"/>
    </w:p>
    <w:bookmarkEnd w:id="141"/>
    <w:bookmarkStart w:name="f-13314-13314.6" w:id="143"/>
    <w:p>
      <w:pPr>
        <w:pStyle w:val="Heading4"/>
      </w:pPr>
      <w:bookmarkStart w:name="h-13314-13314.6" w:id="144"/>
      <w:r>
        <w:rPr/>
        <w:t xml:space="preserve">Fasteners</w:t>
      </w:r>
      <w:bookmarkEnd w:id="144"/>
    </w:p>
    <w:p>
      <w:pPr>
        <w:pStyle w:val="Body Text"/>
      </w:pPr>
      <w:r>
        <w:rPr/>
        <w:t xml:space="preserve">Type, size, corrosion resistance class and spacing: To FIELDERS recommendations.</w:t>
      </w:r>
    </w:p>
    <w:p>
      <w:pPr>
        <w:pStyle w:val="Prompt"/>
      </w:pPr>
      <w:r>
        <w:rPr/>
        <w:t xml:space="preserve">Screws: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fldChar w:fldCharType="begin"/>
      </w:r>
      <w:r>
        <w:instrText xml:space="preserve"> HYPERLINK "https://specifying.fielders.com.au/finesse/about-finesse/" </w:instrText>
      </w:r>
      <w:r>
        <w:fldChar w:fldCharType="separate"/>
      </w:r>
      <w:r>
        <w:rPr>
          <w:rStyle w:val="Hyperlink"/>
        </w:rPr>
        <w:t>specifying.fielders.com.au/finesse/about-finesse/</w:t>
      </w:r>
      <w:r>
        <w:fldChar w:fldCharType="end"/>
      </w:r>
      <w:r>
        <w:rPr/>
        <w:t xml:space="preserve">.</w:t>
      </w:r>
    </w:p>
    <w:p>
      <w:pPr>
        <w:pStyle w:val="Body Text"/>
      </w:pPr>
      <w:r>
        <w:rPr/>
        <w:t xml:space="preserve">Finish for exposed fasteners on coloured cladding: Prefinish exposed fasteners with an oven baked polymer coating to match the cladding material.</w:t>
      </w:r>
    </w:p>
    <w:bookmarkEnd w:id="143"/>
    <w:bookmarkStart w:name="f-13314-13314.5" w:id="145"/>
    <w:p>
      <w:pPr>
        <w:pStyle w:val="Heading4"/>
      </w:pPr>
      <w:bookmarkStart w:name="h-13314-13314.5" w:id="146"/>
      <w:r>
        <w:rPr/>
        <w:t xml:space="preserve">FIELDERS flashings, cappings and accessories</w:t>
      </w:r>
      <w:bookmarkEnd w:id="146"/>
    </w:p>
    <w:p>
      <w:pPr>
        <w:pStyle w:val="Body Text"/>
      </w:pPr>
      <w:r>
        <w:rPr/>
        <w:t xml:space="preserve">Standard: To AS/NZS 2904 (1995).</w:t>
      </w:r>
    </w:p>
    <w:p>
      <w:pPr>
        <w:pStyle w:val="Instructions"/>
      </w:pPr>
      <w:r>
        <w:rPr/>
        <w:t xml:space="preserve">Coordinate with </w:t>
      </w:r>
      <w:r>
        <w:rPr>
          <w:i/>
        </w:rPr>
        <w:t xml:space="preserve">0423p FIELDERS roofing - profiled sheet metal</w:t>
      </w:r>
      <w:r>
        <w:rPr/>
        <w:t xml:space="preserve">.</w:t>
      </w:r>
    </w:p>
    <w:p>
      <w:pPr>
        <w:pStyle w:val="Body Text"/>
      </w:pPr>
      <w:r>
        <w:rPr/>
        <w:t xml:space="preserve">Product: FIELDERS.</w:t>
      </w:r>
    </w:p>
    <w:p>
      <w:pPr>
        <w:pStyle w:val="Body Text"/>
      </w:pPr>
      <w:r>
        <w:rPr/>
        <w:t xml:space="preserve">Material and colour: Match wall sheeting.</w:t>
      </w:r>
    </w:p>
    <w:p>
      <w:pPr>
        <w:pStyle w:val="Body Text"/>
      </w:pPr>
      <w:r>
        <w:rPr/>
        <w:t xml:space="preserve">Rib notching: Match wall sheeting.</w:t>
      </w:r>
    </w:p>
    <w:bookmarkEnd w:id="145"/>
    <w:bookmarkStart w:name="f-13314-13314.4" w:id="147"/>
    <w:p>
      <w:pPr>
        <w:pStyle w:val="Heading4"/>
      </w:pPr>
      <w:bookmarkStart w:name="h-13314-13314.4" w:id="148"/>
      <w:r>
        <w:rPr/>
        <w:t xml:space="preserve">Fillers and sealants</w:t>
      </w:r>
      <w:bookmarkEnd w:id="148"/>
    </w:p>
    <w:p>
      <w:pPr>
        <w:pStyle w:val="Body Text"/>
      </w:pPr>
      <w:r>
        <w:rPr/>
        <w:t xml:space="preserve">Profiled fillers: Purpose-made closed cell polyethylene foam profiled to match the cladding profile.</w:t>
      </w:r>
    </w:p>
    <w:p>
      <w:pPr>
        <w:pStyle w:val="Instructions"/>
      </w:pPr>
      <w:r>
        <w:rPr/>
        <w:t xml:space="preserve">Add locations as required.</w:t>
      </w:r>
    </w:p>
    <w:p>
      <w:pPr>
        <w:pStyle w:val="Body Text"/>
      </w:pPr>
      <w:r>
        <w:rPr/>
        <w:t xml:space="preserve">Sealant: 100% neutral cure non-acid based silicone rubber to match cladding.</w:t>
      </w:r>
    </w:p>
    <w:bookmarkEnd w:id="147"/>
    <w:bookmarkEnd w:id="100"/>
    <w:bookmarkStart w:name="f-13319" w:id="149"/>
    <w:bookmarkStart w:name="f-13319-1" w:id="150"/>
    <w:p>
      <w:pPr>
        <w:pStyle w:val="Heading2"/>
      </w:pPr>
      <w:bookmarkStart w:name="h-13319-1" w:id="151"/>
      <w:r>
        <w:rPr/>
        <w:t xml:space="preserve">EXECUTION</w:t>
      </w:r>
      <w:bookmarkEnd w:id="151"/>
    </w:p>
    <w:bookmarkEnd w:id="150"/>
    <w:bookmarkStart w:name="f-13319-2" w:id="152"/>
    <w:p>
      <w:pPr>
        <w:pStyle w:val="Heading3"/>
      </w:pPr>
      <w:bookmarkStart w:name="h-13319-2" w:id="153"/>
      <w:r>
        <w:rPr/>
        <w:t xml:space="preserve">GENERAL</w:t>
      </w:r>
      <w:bookmarkEnd w:id="153"/>
    </w:p>
    <w:bookmarkEnd w:id="152"/>
    <w:bookmarkStart w:name="f-13319-3" w:id="154"/>
    <w:p>
      <w:pPr>
        <w:pStyle w:val="Heading4"/>
      </w:pPr>
      <w:bookmarkStart w:name="h-13319-3" w:id="155"/>
      <w:r>
        <w:rPr/>
        <w:t xml:space="preserve">Preparation</w:t>
      </w:r>
      <w:bookmarkEnd w:id="155"/>
    </w:p>
    <w:p>
      <w:pPr>
        <w:pStyle w:val="Body Text"/>
      </w:pPr>
      <w:r>
        <w:rPr/>
        <w:t xml:space="preserve">Substrates or framing: Before fixing cladding, check the alignment of substrates or framing and adjust if required.</w:t>
      </w:r>
    </w:p>
    <w:p>
      <w:pPr>
        <w:pStyle w:val="Body Text"/>
      </w:pPr>
      <w:r>
        <w:rPr/>
        <w:t xml:space="preserve">Cladding: Make sure the cladding is clean and free of dust and loose particles.</w:t>
      </w:r>
    </w:p>
    <w:bookmarkEnd w:id="154"/>
    <w:bookmarkStart w:name="f-13319-4" w:id="156"/>
    <w:p>
      <w:pPr>
        <w:pStyle w:val="Heading4"/>
      </w:pPr>
      <w:bookmarkStart w:name="h-13319-4" w:id="157"/>
      <w:r>
        <w:rPr/>
        <w:t xml:space="preserve">Installation</w:t>
      </w:r>
      <w:bookmarkEnd w:id="157"/>
    </w:p>
    <w:p>
      <w:pPr>
        <w:pStyle w:val="Body Text"/>
      </w:pPr>
      <w:r>
        <w:rPr/>
        <w:t xml:space="preserve">Standard: To AS 1562.1 (2018).</w:t>
      </w:r>
    </w:p>
    <w:p>
      <w:pPr>
        <w:pStyle w:val="Body Text"/>
      </w:pPr>
      <w:r>
        <w:rPr/>
        <w:t xml:space="preserve">Requirement: To FIELDERS recommendations</w:t>
      </w:r>
      <w:r>
        <w:rPr>
          <w:i/>
        </w:rPr>
        <w:t xml:space="preserve">.</w:t>
      </w:r>
    </w:p>
    <w:p>
      <w:pPr>
        <w:pStyle w:val="Body Text"/>
      </w:pPr>
      <w:r>
        <w:rPr/>
        <w:t xml:space="preserve">Installation: cladding as follows:</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p>
      <w:pPr>
        <w:pStyle w:val="Body Text"/>
      </w:pPr>
      <w:r>
        <w:rPr/>
        <w:t xml:space="preserve">Fixing method: As documented or to the following:</w:t>
      </w:r>
    </w:p>
    <w:p>
      <w:pPr>
        <w:pStyle w:val="NormalIndent"/>
      </w:pPr>
      <w:r>
        <w:rPr/>
        <w:t xml:space="preserve">Steel and timber framing: Screw.</w:t>
      </w:r>
    </w:p>
    <w:p>
      <w:pPr>
        <w:pStyle w:val="NormalIndent"/>
      </w:pPr>
      <w:r>
        <w:rPr/>
        <w:t xml:space="preserve">Minimum penetration for profiled metal sheets: 30 mm for timber framing.</w:t>
      </w:r>
    </w:p>
    <w:bookmarkEnd w:id="156"/>
    <w:bookmarkStart w:name="f-13319-7" w:id="158"/>
    <w:p>
      <w:pPr>
        <w:pStyle w:val="Heading4"/>
      </w:pPr>
      <w:bookmarkStart w:name="h-13319-7" w:id="159"/>
      <w:r>
        <w:rPr/>
        <w:t xml:space="preserve">Accessories and trim</w:t>
      </w:r>
      <w:bookmarkEnd w:id="159"/>
    </w:p>
    <w:p>
      <w:pPr>
        <w:pStyle w:val="Body Text"/>
      </w:pPr>
      <w:r>
        <w:rPr/>
        <w:t xml:space="preserve">Requirement: Provide accessories and trim required to complete the installation.</w:t>
      </w:r>
    </w:p>
    <w:p>
      <w:pPr>
        <w:pStyle w:val="Body Text"/>
      </w:pPr>
      <w:r>
        <w:rPr/>
        <w:t xml:space="preserve">Corner flashing for profiled and seamed metal sheets: Finish off corners with purpose-made folded flashing strips.</w:t>
      </w:r>
    </w:p>
    <w:bookmarkEnd w:id="158"/>
    <w:bookmarkStart w:name="f-13319-8" w:id="160"/>
    <w:bookmarkStart w:name="f-2_13061-61" w:id="161"/>
    <w:p>
      <w:pPr>
        <w:pStyle w:val="Heading4"/>
      </w:pPr>
      <w:bookmarkStart w:name="h-2_13061-61" w:id="162"/>
      <w:r>
        <w:rPr/>
        <w:t xml:space="preserve">Metal separation</w:t>
      </w:r>
      <w:bookmarkEnd w:id="162"/>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61"/>
    <w:bookmarkEnd w:id="160"/>
    <w:bookmarkStart w:name="f-13319-9" w:id="163"/>
    <w:bookmarkStart w:name="f-3_13061-62" w:id="164"/>
    <w:p>
      <w:pPr>
        <w:pStyle w:val="Heading4"/>
      </w:pPr>
      <w:bookmarkStart w:name="h-3_13061-62" w:id="165"/>
      <w:r>
        <w:rPr/>
        <w:t xml:space="preserve">Horizontal cladding</w:t>
      </w:r>
      <w:bookmarkEnd w:id="165"/>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64"/>
    <w:bookmarkEnd w:id="163"/>
    <w:bookmarkStart w:name="f-13319-10" w:id="166"/>
    <w:bookmarkStart w:name="f-4_13061-63" w:id="167"/>
    <w:p>
      <w:pPr>
        <w:pStyle w:val="Heading4"/>
      </w:pPr>
      <w:bookmarkStart w:name="h-4_13061-63" w:id="168"/>
      <w:r>
        <w:rPr/>
        <w:t xml:space="preserve">Defective and damaged parts</w:t>
      </w:r>
      <w:bookmarkEnd w:id="168"/>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67"/>
    <w:bookmarkEnd w:id="166"/>
    <w:bookmarkStart w:name="f-13319-13319.7" w:id="169"/>
    <w:p>
      <w:pPr>
        <w:pStyle w:val="Heading3"/>
      </w:pPr>
      <w:bookmarkStart w:name="h-13319-13319.7" w:id="170"/>
      <w:r>
        <w:rPr/>
        <w:t xml:space="preserve">FIELDERS SPECIALISED PANEL CLADDING</w:t>
      </w:r>
      <w:bookmarkEnd w:id="170"/>
    </w:p>
    <w:bookmarkEnd w:id="169"/>
    <w:bookmarkStart w:name="f-13319-13319.6" w:id="171"/>
    <w:p>
      <w:pPr>
        <w:pStyle w:val="Heading4"/>
      </w:pPr>
      <w:bookmarkStart w:name="h-13319-13319.6" w:id="172"/>
      <w:r>
        <w:rPr/>
        <w:t xml:space="preserve">Fabrication</w:t>
      </w:r>
      <w:bookmarkEnd w:id="172"/>
    </w:p>
    <w:p>
      <w:pPr>
        <w:pStyle w:val="Body Text"/>
      </w:pPr>
      <w:r>
        <w:rPr/>
        <w:t xml:space="preserve">Requirement: Factory fabricate cladding trays.</w:t>
      </w:r>
    </w:p>
    <w:p>
      <w:pPr>
        <w:pStyle w:val="Body Text"/>
      </w:pPr>
      <w:r>
        <w:rPr/>
        <w:t xml:space="preserve">Minimum bending radius: 1.75 mm.</w:t>
      </w:r>
    </w:p>
    <w:bookmarkEnd w:id="171"/>
    <w:bookmarkStart w:name="f-13319-13319.5" w:id="173"/>
    <w:p>
      <w:pPr>
        <w:pStyle w:val="Heading4"/>
      </w:pPr>
      <w:bookmarkStart w:name="h-13319-13319.5" w:id="174"/>
      <w:r>
        <w:rPr/>
        <w:t xml:space="preserve">Installation</w:t>
      </w:r>
      <w:bookmarkEnd w:id="174"/>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Expansion joints should be provided every 35 m in sheet length for walls with concealed fixings and 24 m in sheet length for walls with exposed fixings.</w:t>
      </w:r>
    </w:p>
    <w:p>
      <w:pPr>
        <w:pStyle w:val="Prompt"/>
      </w:pPr>
      <w:r>
        <w:rPr/>
        <w:t xml:space="preserve">Clip spacing: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fldChar w:fldCharType="begin"/>
      </w:r>
      <w:r>
        <w:instrText xml:space="preserve"> HYPERLINK "https://specifying.fielders.com.au/" </w:instrText>
      </w:r>
      <w:r>
        <w:fldChar w:fldCharType="separate"/>
      </w:r>
      <w:r>
        <w:rPr>
          <w:rStyle w:val="Hyperlink"/>
        </w:rPr>
        <w:t>specifying.fielders.com.au</w:t>
      </w:r>
      <w:r>
        <w:fldChar w:fldCharType="end"/>
      </w:r>
      <w:r>
        <w:rPr/>
        <w:t xml:space="preserve"> for guidance on the number of fixing clips per sheet with respect to weather and site conditions, and exposure to wind of various parts of the roof.</w:t>
      </w:r>
    </w:p>
    <w:bookmarkEnd w:id="173"/>
    <w:bookmarkStart w:name="f-13319-13319.2" w:id="175"/>
    <w:p>
      <w:pPr>
        <w:pStyle w:val="Heading3"/>
      </w:pPr>
      <w:bookmarkStart w:name="h-13319-13319.2" w:id="176"/>
      <w:r>
        <w:rPr/>
        <w:t xml:space="preserve">SUBSTRATE</w:t>
      </w:r>
      <w:bookmarkEnd w:id="176"/>
    </w:p>
    <w:bookmarkEnd w:id="175"/>
    <w:bookmarkStart w:name="f-13319-13319.4" w:id="177"/>
    <w:p>
      <w:pPr>
        <w:pStyle w:val="Heading4"/>
      </w:pPr>
      <w:bookmarkStart w:name="h-13319-13319.4" w:id="178"/>
      <w:r>
        <w:rPr/>
        <w:t xml:space="preserve">Plywood sheeting</w:t>
      </w:r>
      <w:bookmarkEnd w:id="178"/>
    </w:p>
    <w:p>
      <w:pPr>
        <w:pStyle w:val="Body Text"/>
      </w:pPr>
      <w:r>
        <w:rPr/>
        <w:t xml:space="preserve">Installation: Lay the length of the sheets at right angles to the supports.</w:t>
      </w:r>
    </w:p>
    <w:p>
      <w:pPr>
        <w:pStyle w:val="Body Text"/>
      </w:pPr>
      <w:r>
        <w:rPr/>
        <w:t xml:space="preserve">End joints: Stagger the end joints and locate centrally over framing members.</w:t>
      </w:r>
    </w:p>
    <w:p>
      <w:pPr>
        <w:pStyle w:val="Body Text"/>
      </w:pPr>
      <w:r>
        <w:rPr/>
        <w:t xml:space="preserve">Edge support: If panels are not tongue and grooved, provide noggings or trimmer joists to support the edges.</w:t>
      </w:r>
    </w:p>
    <w:p>
      <w:pPr>
        <w:pStyle w:val="Body Text"/>
      </w:pPr>
      <w:r>
        <w:rPr/>
        <w:t xml:space="preserve">Fixing: 300 mm centres to each support:</w:t>
      </w:r>
    </w:p>
    <w:p>
      <w:pPr>
        <w:pStyle w:val="NormalIndent"/>
      </w:pPr>
      <w:r>
        <w:rPr/>
        <w:t xml:space="preserve">Timber: Screw or adhesive and nail.</w:t>
      </w:r>
    </w:p>
    <w:p>
      <w:pPr>
        <w:pStyle w:val="NormalIndent"/>
      </w:pPr>
      <w:r>
        <w:rPr/>
        <w:t xml:space="preserve">Steel: Metallic-coated, self-drilling/tapping screws with the heads finishing below the surface.</w:t>
      </w:r>
    </w:p>
    <w:p>
      <w:pPr>
        <w:pStyle w:val="Body Text"/>
      </w:pPr>
      <w:r>
        <w:rPr/>
        <w:t xml:space="preserve">Control joints: 12 mm gap at abutting building elements.</w:t>
      </w:r>
    </w:p>
    <w:p>
      <w:pPr>
        <w:pStyle w:val="Instructions"/>
      </w:pPr>
      <w:r>
        <w:rPr/>
        <w:t xml:space="preserve">Detail the assembly to provide a 50 mm air gap between the plywood and insulation.</w:t>
      </w:r>
    </w:p>
    <w:bookmarkEnd w:id="177"/>
    <w:bookmarkStart w:name="f-13319-13319.3" w:id="179"/>
    <w:p>
      <w:pPr>
        <w:pStyle w:val="Heading4"/>
      </w:pPr>
      <w:bookmarkStart w:name="h-13319-13319.3" w:id="180"/>
      <w:r>
        <w:rPr/>
        <w:t xml:space="preserve">Steel battens</w:t>
      </w:r>
      <w:bookmarkEnd w:id="180"/>
    </w:p>
    <w:p>
      <w:pPr>
        <w:pStyle w:val="Body Text"/>
      </w:pPr>
      <w:r>
        <w:rPr/>
        <w:t xml:space="preserve">Requirement: Provide battens suitable for span, spacing and proposed wall cladding material, as documented.</w:t>
      </w:r>
    </w:p>
    <w:p>
      <w:pPr>
        <w:pStyle w:val="Instructions"/>
      </w:pPr>
      <w:r>
        <w:rPr/>
        <w:t xml:space="preserve">Steel battens are an alternative substrate to plywood sheeting. Delete if plywood sheeting is used.</w:t>
      </w:r>
    </w:p>
    <w:bookmarkEnd w:id="179"/>
    <w:bookmarkStart w:name="f-13319-13319.1" w:id="181"/>
    <w:p>
      <w:pPr>
        <w:pStyle w:val="Heading4"/>
      </w:pPr>
      <w:bookmarkStart w:name="h-13319-13319.1" w:id="182"/>
      <w:r>
        <w:rPr/>
        <w:t xml:space="preserve">Pliable membranes</w:t>
      </w:r>
      <w:bookmarkEnd w:id="182"/>
    </w:p>
    <w:p>
      <w:pPr>
        <w:pStyle w:val="Body Text"/>
      </w:pPr>
      <w:r>
        <w:rPr/>
        <w:t xml:space="preserve">Installation: To AS 4200.1 (2017) and to the manufacturer’s recommendations.</w:t>
      </w:r>
    </w:p>
    <w:p>
      <w:pPr>
        <w:pStyle w:val="Instructions"/>
      </w:pPr>
      <w:r>
        <w:rPr/>
        <w:t xml:space="preserve">Refer to AS 4200.1 (2017) Table 2.6 for duty classification and allowable usage for the application and level of support. Refer to the </w:t>
      </w:r>
      <w:r>
        <w:rPr>
          <w:i/>
        </w:rPr>
        <w:t xml:space="preserve">ABCB Condensation in buildings handbook (2023)</w:t>
      </w:r>
      <w:r>
        <w:rPr/>
        <w:t xml:space="preserve"> for information on condensation and use of vapour barriers, vapour permeable membranes and sarking.</w:t>
      </w:r>
    </w:p>
    <w:bookmarkEnd w:id="181"/>
    <w:bookmarkStart w:name="f-13319-14" w:id="183"/>
    <w:p>
      <w:pPr>
        <w:pStyle w:val="Heading3"/>
      </w:pPr>
      <w:bookmarkStart w:name="h-13319-14" w:id="184"/>
      <w:r>
        <w:rPr/>
        <w:t xml:space="preserve">COMPLETION</w:t>
      </w:r>
      <w:bookmarkEnd w:id="184"/>
    </w:p>
    <w:bookmarkEnd w:id="183"/>
    <w:bookmarkStart w:name="f-13319-15" w:id="185"/>
    <w:bookmarkStart w:name="f-5_13061-65" w:id="186"/>
    <w:p>
      <w:pPr>
        <w:pStyle w:val="Heading4"/>
      </w:pPr>
      <w:bookmarkStart w:name="h-5_13061-65" w:id="187"/>
      <w:r>
        <w:rPr/>
        <w:t xml:space="preserve">Fasteners</w:t>
      </w:r>
      <w:bookmarkEnd w:id="187"/>
    </w:p>
    <w:p>
      <w:pPr>
        <w:pStyle w:val="Body Text"/>
      </w:pPr>
      <w:r>
        <w:rPr/>
        <w:t xml:space="preserve">Requirement: Adjust for weathertightness without distortion of external panel face.</w:t>
      </w:r>
    </w:p>
    <w:bookmarkEnd w:id="186"/>
    <w:bookmarkEnd w:id="185"/>
    <w:bookmarkStart w:name="f-13319-16" w:id="188"/>
    <w:bookmarkStart w:name="f-6_13061-66" w:id="189"/>
    <w:p>
      <w:pPr>
        <w:pStyle w:val="Heading4"/>
      </w:pPr>
      <w:bookmarkStart w:name="h-6_13061-66" w:id="190"/>
      <w:r>
        <w:rPr/>
        <w:t xml:space="preserve">Reinstatement</w:t>
      </w:r>
      <w:bookmarkEnd w:id="190"/>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89"/>
    <w:bookmarkEnd w:id="188"/>
    <w:bookmarkStart w:name="f-13319-17" w:id="191"/>
    <w:bookmarkStart w:name="f-7_13061-67" w:id="192"/>
    <w:p>
      <w:pPr>
        <w:pStyle w:val="Heading4"/>
      </w:pPr>
      <w:bookmarkStart w:name="h-7_13061-67" w:id="193"/>
      <w:r>
        <w:rPr/>
        <w:t xml:space="preserve">Cleaning</w:t>
      </w:r>
      <w:bookmarkEnd w:id="193"/>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92"/>
    <w:bookmarkEnd w:id="191"/>
    <w:bookmarkStart w:name="f-13319-19" w:id="194"/>
    <w:p>
      <w:pPr>
        <w:pStyle w:val="Heading4"/>
      </w:pPr>
      <w:bookmarkStart w:name="h-13319-19" w:id="195"/>
      <w:r>
        <w:rPr/>
        <w:t xml:space="preserve">Operation and maintenance manuals</w:t>
      </w:r>
      <w:bookmarkEnd w:id="195"/>
    </w:p>
    <w:p>
      <w:pPr>
        <w:pStyle w:val="Body Text"/>
      </w:pPr>
      <w:r>
        <w:rPr/>
        <w:t xml:space="preserve">Requirement: Prepare a manual that includes recommendations from FIELDERS for the maintenance of the cladding system, including frequency of inspection and recommended methods of access, inspection, cleaning, repair and replacement.</w:t>
      </w:r>
    </w:p>
    <w:p>
      <w:pPr>
        <w:pStyle w:val="Instructions"/>
      </w:pPr>
      <w:r>
        <w:rPr/>
        <w:t xml:space="preserve">Refer to Maintenance and Care on FIELDERS website.</w:t>
      </w:r>
    </w:p>
    <w:bookmarkStart w:name="f-7476" w:id="196"/>
    <w:bookmarkStart w:name="f-7476-1" w:id="197"/>
    <w:p>
      <w:pPr>
        <w:pStyle w:val="Instructions"/>
      </w:pPr>
      <w:r>
        <w:rPr/>
        <w:t xml:space="preserve">Compliance with this subclause targets the Operations and Maintenance requirement within the Minimum Expectation level of the Verification and Handover credit in Green Star Buildings (2021).</w:t>
      </w:r>
    </w:p>
    <w:bookmarkEnd w:id="197"/>
    <w:bookmarkEnd w:id="196"/>
    <w:bookmarkEnd w:id="194"/>
    <w:bookmarkStart w:name="f-13319-13319.8" w:id="198"/>
    <w:p>
      <w:pPr>
        <w:pStyle w:val="Heading4"/>
      </w:pPr>
      <w:bookmarkStart w:name="h-13319-13319.8" w:id="199"/>
      <w:r>
        <w:rPr/>
        <w:t xml:space="preserve">Warranties</w:t>
      </w:r>
      <w:bookmarkEnd w:id="199"/>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Instructions"/>
      </w:pPr>
      <w:r>
        <w:rPr/>
        <w:t xml:space="preserve">Maximum material warranties – Select from:</w:t>
      </w:r>
    </w:p>
    <w:p>
      <w:pPr>
        <w:pStyle w:val="Instructionsindent"/>
      </w:pPr>
      <w:r>
        <w:rPr/>
        <w:t xml:space="preserve">Aluminium products: 25 years.</w:t>
      </w:r>
    </w:p>
    <w:p>
      <w:pPr>
        <w:pStyle w:val="Instructionsindent"/>
      </w:pPr>
      <w:r>
        <w:rPr/>
        <w:t xml:space="preserve">ZINCALUME</w:t>
      </w:r>
      <w:r>
        <w:rPr>
          <w:vertAlign w:val="superscript"/>
        </w:rPr>
        <w:t xml:space="preserve">®</w:t>
      </w:r>
      <w:r>
        <w:rPr/>
        <w:t xml:space="preserve"> steel &amp; COLORBOND</w:t>
      </w:r>
      <w:r>
        <w:rPr>
          <w:vertAlign w:val="superscript"/>
        </w:rPr>
        <w:t xml:space="preserve">®</w:t>
      </w:r>
      <w:r>
        <w:rPr/>
        <w:t xml:space="preserve"> steel range: 15 years.</w:t>
      </w:r>
    </w:p>
    <w:p>
      <w:pPr>
        <w:pStyle w:val="Body Text"/>
      </w:pPr>
      <w:r>
        <w:rPr/>
        <w:t xml:space="preserve">Conditions:</w:t>
      </w:r>
    </w:p>
    <w:p>
      <w:pPr>
        <w:pStyle w:val="NormalIndent"/>
      </w:pPr>
      <w:r>
        <w:rPr/>
        <w:t xml:space="preserve">Material warranty: Subject to satisfactory inspection of the installation by FIELDERS.</w:t>
      </w:r>
    </w:p>
    <w:bookmarkEnd w:id="198"/>
    <w:bookmarkEnd w:id="149"/>
    <w:bookmarkStart w:name="f-13316" w:id="200"/>
    <w:bookmarkStart w:name="f-13316-1" w:id="201"/>
    <w:p>
      <w:pPr>
        <w:pStyle w:val="Heading2"/>
      </w:pPr>
      <w:bookmarkStart w:name="h-13316-1" w:id="202"/>
      <w:r>
        <w:rPr/>
        <w:t xml:space="preserve">SELECTIONS</w:t>
      </w:r>
      <w:bookmarkEnd w:id="202"/>
    </w:p>
    <w:bookmarkEnd w:id="201"/>
    <w:bookmarkStart w:name="f-13316-2" w:id="203"/>
    <w:bookmarkStart w:name="f-7991" w:id="204"/>
    <w:bookmarkStart w:name="f-7991-1" w:id="20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05"/>
    <w:bookmarkEnd w:id="204"/>
    <w:bookmarkEnd w:id="203"/>
    <w:bookmarkStart w:name="f-13316-5" w:id="206"/>
    <w:p>
      <w:pPr>
        <w:pStyle w:val="Heading3"/>
      </w:pPr>
      <w:bookmarkStart w:name="h-13316-5" w:id="207"/>
      <w:r>
        <w:rPr/>
        <w:t xml:space="preserve">PRODUCT</w:t>
      </w:r>
      <w:bookmarkEnd w:id="207"/>
    </w:p>
    <w:bookmarkEnd w:id="206"/>
    <w:bookmarkStart w:name="f-13316-13316.1" w:id="208"/>
    <w:p>
      <w:pPr>
        <w:pStyle w:val="Heading4"/>
      </w:pPr>
      <w:bookmarkStart w:name="h-13316-13316.1" w:id="209"/>
      <w:r>
        <w:rPr/>
        <w:t xml:space="preserve">FIELDERS specialised panel cladding schedule</w:t>
      </w:r>
      <w:bookmarkEnd w:id="20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direction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joint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 between ribs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Plywood substrate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Structural frame 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10"/>
    <w:bookmarkStart w:name="f-8767-1" w:id="211"/>
    <w:p>
      <w:pPr>
        <w:pStyle w:val="Instructions"/>
      </w:pPr>
      <w:r>
        <w:rPr/>
        <w:t xml:space="preserve">The codes in the header row of the schedule designate each application or location of the item scheduled. Edit the codes to match those in other contract documents.</w:t>
      </w:r>
    </w:p>
    <w:bookmarkEnd w:id="211"/>
    <w:bookmarkEnd w:id="210"/>
    <w:p>
      <w:pPr>
        <w:pStyle w:val="Instructions"/>
      </w:pPr>
      <w:r>
        <w:rPr/>
        <w:t xml:space="preserve">Product: Select from:</w:t>
      </w:r>
    </w:p>
    <w:p>
      <w:pPr>
        <w:pStyle w:val="Instructionsindent"/>
      </w:pPr>
      <w:r>
        <w:rPr/>
        <w:t xml:space="preserve">FIELDERS Shadowline™ 305.</w:t>
      </w:r>
    </w:p>
    <w:p>
      <w:pPr>
        <w:pStyle w:val="Instructionsindent"/>
      </w:pPr>
      <w:r>
        <w:rPr/>
        <w:t xml:space="preserve">FIELDERS Shadowline™ WA.</w:t>
      </w:r>
    </w:p>
    <w:p>
      <w:pPr>
        <w:pStyle w:val="Instructionsindent"/>
      </w:pPr>
      <w:r>
        <w:rPr/>
        <w:t xml:space="preserve">FIELDERS Neo-Roman™ 275 mm or 475 mm.</w:t>
      </w:r>
    </w:p>
    <w:p>
      <w:pPr>
        <w:pStyle w:val="Instructionsindent"/>
      </w:pPr>
      <w:r>
        <w:rPr/>
        <w:t xml:space="preserve">FIELDERS Prominence™ 265 mm or 465 mm.</w:t>
      </w:r>
    </w:p>
    <w:p>
      <w:pPr>
        <w:pStyle w:val="Instructionsindent"/>
      </w:pPr>
      <w:r>
        <w:rPr/>
        <w:t xml:space="preserve">FIELDERS Cadence™ 265 mm or 465 mm.</w:t>
      </w:r>
    </w:p>
    <w:p>
      <w:pPr>
        <w:pStyle w:val="Instructionsindent"/>
      </w:pPr>
      <w:r>
        <w:rPr/>
        <w:t xml:space="preserve">FIELDERS Boulevard™ 285 mm or 485 mm.</w:t>
      </w:r>
    </w:p>
    <w:p>
      <w:pPr>
        <w:pStyle w:val="Instructionsindent"/>
      </w:pPr>
      <w:r>
        <w:rPr/>
        <w:t xml:space="preserve">FIELDERS Grandeur™ 325 mm or 425 mm.</w:t>
      </w:r>
    </w:p>
    <w:p>
      <w:pPr>
        <w:pStyle w:val="Instructions"/>
      </w:pPr>
      <w:r>
        <w:rPr/>
        <w:t xml:space="preserve">Panel direction: Horizontal or Vertical.</w:t>
      </w:r>
    </w:p>
    <w:p>
      <w:pPr>
        <w:pStyle w:val="Instructions"/>
      </w:pPr>
      <w:r>
        <w:rPr/>
        <w:t xml:space="preserve">Panel joint: Select from:</w:t>
      </w:r>
    </w:p>
    <w:p>
      <w:pPr>
        <w:pStyle w:val="Instructionsindent"/>
      </w:pPr>
      <w:r>
        <w:rPr/>
        <w:t xml:space="preserve">Neo-Roman™: All in one panel or Panel with Stand Alone Rib for Neo-Roman™.</w:t>
      </w:r>
    </w:p>
    <w:p>
      <w:pPr>
        <w:pStyle w:val="Instructionsindent"/>
      </w:pPr>
      <w:r>
        <w:rPr/>
        <w:t xml:space="preserve">Boulevard™: longitudinal joint: Between 5 mm and 18 mm.</w:t>
      </w:r>
    </w:p>
    <w:p>
      <w:pPr>
        <w:pStyle w:val="Instructionsindent"/>
      </w:pPr>
      <w:r>
        <w:rPr/>
        <w:t xml:space="preserve">Grandeur™: Single lock seam.</w:t>
      </w:r>
    </w:p>
    <w:p>
      <w:pPr>
        <w:pStyle w:val="Instructions"/>
      </w:pPr>
      <w:r>
        <w:rPr/>
        <w:t xml:space="preserve">Material type: Select the product material recommended by FIELDERS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Matt steel.</w:t>
      </w:r>
    </w:p>
    <w:p>
      <w:pPr>
        <w:pStyle w:val="Instructionsindent"/>
      </w:pPr>
      <w:r>
        <w:rPr/>
        <w:t xml:space="preserve">Severe marine: COLORBOND</w:t>
      </w:r>
      <w:r>
        <w:rPr>
          <w:vertAlign w:val="superscript"/>
        </w:rPr>
        <w:t xml:space="preserve">®</w:t>
      </w:r>
      <w:r>
        <w:rPr/>
        <w:t xml:space="preserve"> Ultra steel.</w:t>
      </w:r>
    </w:p>
    <w:p>
      <w:pPr>
        <w:pStyle w:val="Instructionsindent"/>
      </w:pPr>
      <w:r>
        <w:rPr/>
        <w:t xml:space="preserve">Very severe marine: Prepainted marine grade aluminium.</w:t>
      </w:r>
    </w:p>
    <w:p>
      <w:pPr>
        <w:pStyle w:val="Instructions"/>
      </w:pPr>
      <w:r>
        <w:rPr/>
        <w:t xml:space="preserve">Minimum base metal thickness (BMT) (mm): Select from:</w:t>
      </w:r>
    </w:p>
    <w:p>
      <w:pPr>
        <w:pStyle w:val="Instructionsindent"/>
      </w:pPr>
      <w:r>
        <w:rPr/>
        <w:t xml:space="preserve">Prepainted marine grade aluminium: 0.9 BMT.</w:t>
      </w:r>
    </w:p>
    <w:p>
      <w:pPr>
        <w:pStyle w:val="Instructionsindent"/>
      </w:pPr>
      <w:r>
        <w:rPr/>
        <w:t xml:space="preserve">ZINCALUME</w:t>
      </w:r>
      <w:r>
        <w:rPr>
          <w:vertAlign w:val="superscript"/>
        </w:rPr>
        <w:t xml:space="preserve">®</w:t>
      </w:r>
      <w:r>
        <w:rPr/>
        <w:t xml:space="preserve">steel: 0.55 BMT, 0.70 BMT or 0.75 BMT.</w:t>
      </w:r>
    </w:p>
    <w:p>
      <w:pPr>
        <w:pStyle w:val="Instructionsindent"/>
      </w:pPr>
      <w:r>
        <w:rPr/>
        <w:t xml:space="preserve">COLORBOND</w:t>
      </w:r>
      <w:r>
        <w:rPr>
          <w:vertAlign w:val="superscript"/>
        </w:rPr>
        <w:t xml:space="preserve">®</w:t>
      </w:r>
      <w:r>
        <w:rPr/>
        <w:t xml:space="preserve"> steel: 0.55 BMT, 0.70 BMT or 0.75 BMT.</w:t>
      </w:r>
    </w:p>
    <w:p>
      <w:pPr>
        <w:pStyle w:val="Instructionsindent"/>
      </w:pPr>
      <w:r>
        <w:rPr/>
        <w:t xml:space="preserve">COLORBOND</w:t>
      </w:r>
      <w:r>
        <w:rPr>
          <w:vertAlign w:val="superscript"/>
        </w:rPr>
        <w:t xml:space="preserve">®</w:t>
      </w:r>
      <w:r>
        <w:rPr/>
        <w:t xml:space="preserve"> Matt steel: 0.55 BMT, 0.70 BMT or 0.75 BMT.</w:t>
      </w:r>
    </w:p>
    <w:p>
      <w:pPr>
        <w:pStyle w:val="Instructionsindent"/>
      </w:pPr>
      <w:r>
        <w:rPr/>
        <w:t xml:space="preserve">COLORBOND</w:t>
      </w:r>
      <w:r>
        <w:rPr>
          <w:vertAlign w:val="superscript"/>
        </w:rPr>
        <w:t xml:space="preserve">®</w:t>
      </w:r>
      <w:r>
        <w:rPr/>
        <w:t xml:space="preserve"> Ultra steel: 0.55 BMT, 0.70 BMT or 0.75 BMT.</w:t>
      </w:r>
    </w:p>
    <w:p>
      <w:pPr>
        <w:pStyle w:val="Instructionsindent"/>
      </w:pPr>
      <w:r>
        <w:rPr/>
        <w:t xml:space="preserve">COLORBOND</w:t>
      </w:r>
      <w:r>
        <w:rPr>
          <w:vertAlign w:val="superscript"/>
        </w:rPr>
        <w:t xml:space="preserve">®</w:t>
      </w:r>
      <w:r>
        <w:rPr/>
        <w:t xml:space="preserve"> Metallic steel: 0.55 BMT, 0.70 BMT or 0.75 BMT.</w:t>
      </w:r>
    </w:p>
    <w:p>
      <w:pPr>
        <w:pStyle w:val="Instructions"/>
      </w:pPr>
      <w:r>
        <w:rPr/>
        <w:t xml:space="preserve">Width between ribs: Refer to FIELDERS website for further information on the configurations.</w:t>
      </w:r>
    </w:p>
    <w:p>
      <w:pPr>
        <w:pStyle w:val="Instructionsindent"/>
      </w:pPr>
      <w:r>
        <w:rPr/>
        <w:t xml:space="preserve">Neo-Roman™: 275 mm or 475 mm.</w:t>
      </w:r>
    </w:p>
    <w:p>
      <w:pPr>
        <w:pStyle w:val="Instructionsindent"/>
      </w:pPr>
      <w:r>
        <w:rPr/>
        <w:t xml:space="preserve">Prominence™: 265 mm or 465 mm.</w:t>
      </w:r>
    </w:p>
    <w:p>
      <w:pPr>
        <w:pStyle w:val="Instructionsindent"/>
      </w:pPr>
      <w:r>
        <w:rPr/>
        <w:t xml:space="preserve">Cadence™: 265 mm or 465 mm.</w:t>
      </w:r>
    </w:p>
    <w:p>
      <w:pPr>
        <w:pStyle w:val="Instructionsindent"/>
      </w:pPr>
      <w:r>
        <w:rPr/>
        <w:t xml:space="preserve">Boulevard™ width: 285 mm or 485 mm.</w:t>
      </w:r>
    </w:p>
    <w:p>
      <w:pPr>
        <w:pStyle w:val="Instructionsindent"/>
      </w:pPr>
      <w:r>
        <w:rPr/>
        <w:t xml:space="preserve">Grandeur™: 325 mm or 525 mm.</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p>
      <w:pPr>
        <w:pStyle w:val="Instructions"/>
      </w:pPr>
      <w:r>
        <w:rPr/>
        <w:t xml:space="preserve">Plywood substrate: Select Required or Not required as appropriate for the product and its application.</w:t>
      </w:r>
    </w:p>
    <w:p>
      <w:pPr>
        <w:pStyle w:val="Instructions"/>
      </w:pPr>
      <w:r>
        <w:rPr/>
        <w:t xml:space="preserve">Trim: Select accessories for sills, reveals or corner returns from the FIELDERS product range as appropriate.</w:t>
      </w:r>
    </w:p>
    <w:p>
      <w:pPr>
        <w:pStyle w:val="Instructions"/>
      </w:pPr>
      <w:r>
        <w:rPr/>
        <w:t xml:space="preserve">Flashings and cappings: Select from the FIELDERS product range as appropriate</w:t>
      </w:r>
    </w:p>
    <w:p>
      <w:pPr>
        <w:pStyle w:val="Instructions"/>
      </w:pPr>
      <w:r>
        <w:rPr/>
        <w:t xml:space="preserve">Fasteners: e.g. Concealed or Pierced: Crest or Valley.</w:t>
      </w:r>
    </w:p>
    <w:p>
      <w:pPr>
        <w:pStyle w:val="Instructions"/>
      </w:pPr>
      <w:r>
        <w:rPr/>
        <w:t xml:space="preserve">Structural frame material: e.g. Concrete, Timber or Steel. Refer to project details. FIELDERS offer guidance with typical detail drawings.</w:t>
      </w:r>
    </w:p>
    <w:bookmarkEnd w:id="208"/>
    <w:bookmarkEnd w:id="200"/>
    <w:bookmarkEnd w:id="25"/>
    <w:bookmarkStart w:name="f-13318-bibliography" w:id="212"/>
    <w:bookmarkStart w:name="f-13317" w:id="213"/>
    <w:bookmarkStart w:name="f-13317-1" w:id="214"/>
    <w:p>
      <w:pPr>
        <w:pStyle w:val="InstructionsHeading4"/>
      </w:pPr>
      <w:bookmarkStart w:name="h-13317-1" w:id="215"/>
      <w:r>
        <w:rPr/>
        <w:t xml:space="preserve">REFERENCED DOCUMENTS</w:t>
      </w:r>
      <w:bookmarkEnd w:id="215"/>
    </w:p>
    <w:bookmarkEnd w:id="214"/>
    <w:p>
      <w:pPr>
        <w:pStyle w:val="Instructions"/>
      </w:pPr>
      <w:r>
        <w:rPr>
          <w:b/>
        </w:rPr>
        <w:t xml:space="preserve">The following documents are incorporated into this worksection by reference:</w:t>
      </w:r>
    </w:p>
    <w:bookmarkStart w:name="f-13317-10_01530_000-000" w:id="216"/>
    <w:p>
      <w:pPr>
        <w:pStyle w:val="Standard1"/>
      </w:pPr>
      <w:r>
        <w:rPr/>
        <w:t xml:space="preserve">AS 1530</w:t>
      </w:r>
      <w:r>
        <w:tab/>
      </w:r>
      <w:r>
        <w:tab/>
      </w:r>
      <w:r>
        <w:rPr/>
        <w:t xml:space="preserve">Methods for fire tests on building materials, components and structures</w:t>
      </w:r>
    </w:p>
    <w:bookmarkEnd w:id="216"/>
    <w:bookmarkStart w:name="f-13317-10_01530_002-000_1993" w:id="217"/>
    <w:p>
      <w:pPr>
        <w:pStyle w:val="Standard2"/>
      </w:pPr>
      <w:r>
        <w:rPr/>
        <w:t xml:space="preserve">AS 1530.2</w:t>
      </w:r>
      <w:r>
        <w:tab/>
      </w:r>
      <w:r>
        <w:rPr/>
        <w:t xml:space="preserve">1993</w:t>
      </w:r>
      <w:r>
        <w:tab/>
      </w:r>
      <w:r>
        <w:rPr/>
        <w:t xml:space="preserve">Test for flammability of materials</w:t>
      </w:r>
    </w:p>
    <w:bookmarkEnd w:id="217"/>
    <w:bookmarkStart w:name="f-13317-10_01530_003-000_1999" w:id="218"/>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18"/>
    <w:bookmarkStart w:name="f-13317-10_01562_000-000" w:id="219"/>
    <w:p>
      <w:pPr>
        <w:pStyle w:val="Standard1"/>
      </w:pPr>
      <w:r>
        <w:rPr/>
        <w:t xml:space="preserve">AS 1562</w:t>
      </w:r>
      <w:r>
        <w:tab/>
      </w:r>
      <w:r>
        <w:tab/>
      </w:r>
      <w:r>
        <w:rPr/>
        <w:t xml:space="preserve">Design and installation of sheet roof and wall cladding</w:t>
      </w:r>
    </w:p>
    <w:bookmarkEnd w:id="219"/>
    <w:bookmarkStart w:name="f-13317-10_01562_001-000_2018" w:id="220"/>
    <w:p>
      <w:pPr>
        <w:pStyle w:val="Standard2"/>
      </w:pPr>
      <w:r>
        <w:rPr/>
        <w:t xml:space="preserve">AS 1562.1</w:t>
      </w:r>
      <w:r>
        <w:tab/>
      </w:r>
      <w:r>
        <w:rPr/>
        <w:t xml:space="preserve">2018</w:t>
      </w:r>
      <w:r>
        <w:tab/>
      </w:r>
      <w:r>
        <w:rPr/>
        <w:t xml:space="preserve">Metal</w:t>
      </w:r>
    </w:p>
    <w:bookmarkEnd w:id="220"/>
    <w:bookmarkStart w:name="f-13317-10_02269_000-000" w:id="221"/>
    <w:p>
      <w:pPr>
        <w:pStyle w:val="Standard1"/>
      </w:pPr>
      <w:r>
        <w:rPr/>
        <w:t xml:space="preserve">AS/NZS 2269</w:t>
      </w:r>
      <w:r>
        <w:tab/>
      </w:r>
      <w:r>
        <w:tab/>
      </w:r>
      <w:r>
        <w:rPr/>
        <w:t xml:space="preserve">Plywood - Structural</w:t>
      </w:r>
    </w:p>
    <w:bookmarkEnd w:id="221"/>
    <w:bookmarkStart w:name="f-13317-10_02269_000-000_2012" w:id="222"/>
    <w:p>
      <w:pPr>
        <w:pStyle w:val="Standard2"/>
      </w:pPr>
      <w:r>
        <w:rPr/>
        <w:t xml:space="preserve">AS/NZS 2269.0</w:t>
      </w:r>
      <w:r>
        <w:tab/>
      </w:r>
      <w:r>
        <w:rPr/>
        <w:t xml:space="preserve">2012</w:t>
      </w:r>
      <w:r>
        <w:tab/>
      </w:r>
      <w:r>
        <w:rPr/>
        <w:t xml:space="preserve">Specifications</w:t>
      </w:r>
    </w:p>
    <w:bookmarkEnd w:id="222"/>
    <w:bookmarkStart w:name="f-13317-10_02904_000-000_1995" w:id="223"/>
    <w:p>
      <w:pPr>
        <w:pStyle w:val="Standard1"/>
      </w:pPr>
      <w:r>
        <w:rPr/>
        <w:t xml:space="preserve">AS/NZS 2904</w:t>
      </w:r>
      <w:r>
        <w:tab/>
      </w:r>
      <w:r>
        <w:rPr/>
        <w:t xml:space="preserve">1995</w:t>
      </w:r>
      <w:r>
        <w:tab/>
      </w:r>
      <w:r>
        <w:rPr/>
        <w:t xml:space="preserve">Damp-proof courses and flashings</w:t>
      </w:r>
    </w:p>
    <w:bookmarkEnd w:id="223"/>
    <w:bookmarkStart w:name="f-13317-10_04040_000-000" w:id="224"/>
    <w:p>
      <w:pPr>
        <w:pStyle w:val="Standard1"/>
      </w:pPr>
      <w:r>
        <w:rPr/>
        <w:t xml:space="preserve">AS 4040</w:t>
      </w:r>
      <w:r>
        <w:tab/>
      </w:r>
      <w:r>
        <w:tab/>
      </w:r>
      <w:r>
        <w:rPr/>
        <w:t xml:space="preserve">Methods of testing sheet roof and wall cladding</w:t>
      </w:r>
    </w:p>
    <w:bookmarkEnd w:id="224"/>
    <w:bookmarkStart w:name="f-13317-10_04040_002-000_1992" w:id="225"/>
    <w:p>
      <w:pPr>
        <w:pStyle w:val="Standard2"/>
      </w:pPr>
      <w:r>
        <w:rPr/>
        <w:t xml:space="preserve">AS 4040.2</w:t>
      </w:r>
      <w:r>
        <w:tab/>
      </w:r>
      <w:r>
        <w:rPr/>
        <w:t xml:space="preserve">1992</w:t>
      </w:r>
      <w:r>
        <w:tab/>
      </w:r>
      <w:r>
        <w:rPr/>
        <w:t xml:space="preserve">Resistance to wind pressures for non-cyclone regions</w:t>
      </w:r>
    </w:p>
    <w:bookmarkEnd w:id="225"/>
    <w:bookmarkStart w:name="f-13317-10_04040_003-000_2018" w:id="226"/>
    <w:p>
      <w:pPr>
        <w:pStyle w:val="Standard2"/>
      </w:pPr>
      <w:r>
        <w:rPr/>
        <w:t xml:space="preserve">AS 4040.3</w:t>
      </w:r>
      <w:r>
        <w:tab/>
      </w:r>
      <w:r>
        <w:rPr/>
        <w:t xml:space="preserve">2018</w:t>
      </w:r>
      <w:r>
        <w:tab/>
      </w:r>
      <w:r>
        <w:rPr/>
        <w:t xml:space="preserve">Resistance to wind pressures for cyclone regions</w:t>
      </w:r>
    </w:p>
    <w:bookmarkEnd w:id="226"/>
    <w:bookmarkStart w:name="f-13317-10_04200_000-000" w:id="227"/>
    <w:p>
      <w:pPr>
        <w:pStyle w:val="Standard1"/>
      </w:pPr>
      <w:r>
        <w:rPr/>
        <w:t xml:space="preserve">AS 4200</w:t>
      </w:r>
      <w:r>
        <w:tab/>
      </w:r>
      <w:r>
        <w:tab/>
      </w:r>
      <w:r>
        <w:rPr/>
        <w:t xml:space="preserve">Pliable building membranes and underlays</w:t>
      </w:r>
    </w:p>
    <w:bookmarkEnd w:id="227"/>
    <w:bookmarkStart w:name="f-13317-10_04200_001-000_2017" w:id="228"/>
    <w:p>
      <w:pPr>
        <w:pStyle w:val="Standard2"/>
      </w:pPr>
      <w:r>
        <w:rPr/>
        <w:t xml:space="preserve">AS 4200.1</w:t>
      </w:r>
      <w:r>
        <w:tab/>
      </w:r>
      <w:r>
        <w:rPr/>
        <w:t xml:space="preserve">2017</w:t>
      </w:r>
      <w:r>
        <w:tab/>
      </w:r>
      <w:r>
        <w:rPr/>
        <w:t xml:space="preserve">Materials</w:t>
      </w:r>
    </w:p>
    <w:bookmarkEnd w:id="228"/>
    <w:bookmarkStart w:name="f-13317-10_04600_000-000_2018" w:id="229"/>
    <w:p>
      <w:pPr>
        <w:pStyle w:val="Standard1"/>
      </w:pPr>
      <w:r>
        <w:rPr/>
        <w:t xml:space="preserve">AS/NZS 4600</w:t>
      </w:r>
      <w:r>
        <w:tab/>
      </w:r>
      <w:r>
        <w:rPr/>
        <w:t xml:space="preserve">2018</w:t>
      </w:r>
      <w:r>
        <w:tab/>
      </w:r>
      <w:r>
        <w:rPr/>
        <w:t xml:space="preserve">Cold-formed steel structures</w:t>
      </w:r>
    </w:p>
    <w:bookmarkEnd w:id="229"/>
    <w:p>
      <w:pPr>
        <w:pStyle w:val="Instructions"/>
      </w:pPr>
      <w:r>
        <w:rPr>
          <w:b/>
        </w:rPr>
        <w:t xml:space="preserve">The following documents are mentioned only in the </w:t>
      </w:r>
      <w:r>
        <w:rPr>
          <w:b/>
          <w:i/>
        </w:rPr>
        <w:t xml:space="preserve">Guidance</w:t>
      </w:r>
      <w:r>
        <w:rPr>
          <w:b/>
        </w:rPr>
        <w:t xml:space="preserve"> text:</w:t>
      </w:r>
    </w:p>
    <w:bookmarkStart w:name="f-13317-10_01170_000-000" w:id="230"/>
    <w:p>
      <w:pPr>
        <w:pStyle w:val="Standard1"/>
      </w:pPr>
      <w:r>
        <w:rPr/>
        <w:t xml:space="preserve">AS/NZS 1170</w:t>
      </w:r>
      <w:r>
        <w:tab/>
      </w:r>
      <w:r>
        <w:tab/>
      </w:r>
      <w:r>
        <w:rPr/>
        <w:t xml:space="preserve">Structural design actions</w:t>
      </w:r>
    </w:p>
    <w:bookmarkEnd w:id="230"/>
    <w:bookmarkStart w:name="f-13317-10_01170_002-000_2021" w:id="231"/>
    <w:p>
      <w:pPr>
        <w:pStyle w:val="Standard2"/>
      </w:pPr>
      <w:r>
        <w:rPr/>
        <w:t xml:space="preserve">AS/NZS 1170.2</w:t>
      </w:r>
      <w:r>
        <w:tab/>
      </w:r>
      <w:r>
        <w:rPr/>
        <w:t xml:space="preserve">2021</w:t>
      </w:r>
      <w:r>
        <w:tab/>
      </w:r>
      <w:r>
        <w:rPr/>
        <w:t xml:space="preserve">Wind actions</w:t>
      </w:r>
    </w:p>
    <w:bookmarkEnd w:id="231"/>
    <w:bookmarkStart w:name="f-13317-10_02312_000-000" w:id="232"/>
    <w:p>
      <w:pPr>
        <w:pStyle w:val="Standard1"/>
      </w:pPr>
      <w:r>
        <w:rPr/>
        <w:t xml:space="preserve">AS/NZS 2312</w:t>
      </w:r>
      <w:r>
        <w:tab/>
      </w:r>
      <w:r>
        <w:tab/>
      </w:r>
      <w:r>
        <w:rPr/>
        <w:t xml:space="preserve">Guide to the protection of structural steel against atmospheric corrosion by the use of protective coatings</w:t>
      </w:r>
    </w:p>
    <w:bookmarkEnd w:id="232"/>
    <w:bookmarkStart w:name="f-13317-10_02312_001-000_2014" w:id="233"/>
    <w:p>
      <w:pPr>
        <w:pStyle w:val="Standard2"/>
      </w:pPr>
      <w:r>
        <w:rPr/>
        <w:t xml:space="preserve">AS 2312.1</w:t>
      </w:r>
      <w:r>
        <w:tab/>
      </w:r>
      <w:r>
        <w:rPr/>
        <w:t xml:space="preserve">2014</w:t>
      </w:r>
      <w:r>
        <w:tab/>
      </w:r>
      <w:r>
        <w:rPr/>
        <w:t xml:space="preserve">Paint coatings</w:t>
      </w:r>
    </w:p>
    <w:bookmarkEnd w:id="233"/>
    <w:bookmarkStart w:name="f-13317-10_03959_000-000_2018" w:id="234"/>
    <w:p>
      <w:pPr>
        <w:pStyle w:val="Standard1"/>
      </w:pPr>
      <w:r>
        <w:rPr/>
        <w:t xml:space="preserve">AS 3959</w:t>
      </w:r>
      <w:r>
        <w:tab/>
      </w:r>
      <w:r>
        <w:rPr/>
        <w:t xml:space="preserve">2018</w:t>
      </w:r>
      <w:r>
        <w:tab/>
      </w:r>
      <w:r>
        <w:rPr/>
        <w:t xml:space="preserve">Construction of buildings in bushfire-prone areas</w:t>
      </w:r>
    </w:p>
    <w:bookmarkEnd w:id="234"/>
    <w:bookmarkStart w:name="f-13317-10_04055_000-000_2021" w:id="235"/>
    <w:p>
      <w:pPr>
        <w:pStyle w:val="Standard1"/>
      </w:pPr>
      <w:r>
        <w:rPr/>
        <w:t xml:space="preserve">AS 4055</w:t>
      </w:r>
      <w:r>
        <w:tab/>
      </w:r>
      <w:r>
        <w:rPr/>
        <w:t xml:space="preserve">2021</w:t>
      </w:r>
      <w:r>
        <w:tab/>
      </w:r>
      <w:r>
        <w:rPr/>
        <w:t xml:space="preserve">Wind loads for housing</w:t>
      </w:r>
    </w:p>
    <w:bookmarkEnd w:id="235"/>
    <w:bookmarkStart w:name="f-13317-10_04284_000-000_2008" w:id="236"/>
    <w:p>
      <w:pPr>
        <w:pStyle w:val="Standard1"/>
      </w:pPr>
      <w:r>
        <w:rPr/>
        <w:t xml:space="preserve">AS/NZS 4284</w:t>
      </w:r>
      <w:r>
        <w:tab/>
      </w:r>
      <w:r>
        <w:rPr/>
        <w:t xml:space="preserve">2008</w:t>
      </w:r>
      <w:r>
        <w:tab/>
      </w:r>
      <w:r>
        <w:rPr/>
        <w:t xml:space="preserve">Testing of building facades</w:t>
      </w:r>
    </w:p>
    <w:bookmarkEnd w:id="236"/>
    <w:bookmarkStart w:name="f-13317-10_04312_000-000_2019" w:id="237"/>
    <w:p>
      <w:pPr>
        <w:pStyle w:val="Standard1"/>
      </w:pPr>
      <w:r>
        <w:rPr/>
        <w:t xml:space="preserve">AS 4312</w:t>
      </w:r>
      <w:r>
        <w:tab/>
      </w:r>
      <w:r>
        <w:rPr/>
        <w:t xml:space="preserve">2019</w:t>
      </w:r>
      <w:r>
        <w:tab/>
      </w:r>
      <w:r>
        <w:rPr/>
        <w:t xml:space="preserve">Atmospheric corrosivity zones in Australia</w:t>
      </w:r>
    </w:p>
    <w:bookmarkEnd w:id="237"/>
    <w:bookmarkStart w:name="f-13317-10_05113_000-000_2016" w:id="238"/>
    <w:p>
      <w:pPr>
        <w:pStyle w:val="Standard1"/>
      </w:pPr>
      <w:r>
        <w:rPr/>
        <w:t xml:space="preserve">AS 5113</w:t>
      </w:r>
      <w:r>
        <w:tab/>
      </w:r>
      <w:r>
        <w:rPr/>
        <w:t xml:space="preserve">2016</w:t>
      </w:r>
      <w:r>
        <w:tab/>
      </w:r>
      <w:r>
        <w:rPr/>
        <w:t xml:space="preserve">Classification of external walls of buildings based on reaction-to-fire performance</w:t>
      </w:r>
    </w:p>
    <w:bookmarkEnd w:id="238"/>
    <w:bookmarkStart w:name="f-13317-15_00039_000-000_2015" w:id="239"/>
    <w:p>
      <w:pPr>
        <w:pStyle w:val="Standard1"/>
      </w:pPr>
      <w:r>
        <w:rPr/>
        <w:t xml:space="preserve">SA HB 39</w:t>
      </w:r>
      <w:r>
        <w:tab/>
      </w:r>
      <w:r>
        <w:rPr/>
        <w:t xml:space="preserve">2015</w:t>
      </w:r>
      <w:r>
        <w:tab/>
      </w:r>
      <w:r>
        <w:rPr/>
        <w:t xml:space="preserve">Installation code for metal roof and wall cladding</w:t>
      </w:r>
    </w:p>
    <w:bookmarkEnd w:id="239"/>
    <w:bookmarkStart w:name="f-13317-20_NCC_C2D10_00000_2022" w:id="240"/>
    <w:p>
      <w:pPr>
        <w:pStyle w:val="Standard1"/>
      </w:pPr>
      <w:r>
        <w:rPr/>
        <w:t xml:space="preserve">BCA C2D10</w:t>
      </w:r>
      <w:r>
        <w:tab/>
      </w:r>
      <w:r>
        <w:rPr/>
        <w:t xml:space="preserve">2022</w:t>
      </w:r>
      <w:r>
        <w:tab/>
      </w:r>
      <w:r>
        <w:rPr/>
        <w:t xml:space="preserve">Fire resistance - Fire resistance and stability - Non-combustible building elements</w:t>
      </w:r>
    </w:p>
    <w:bookmarkEnd w:id="240"/>
    <w:bookmarkStart w:name="f-13317-20_NCC_F3D5_00000_2022" w:id="241"/>
    <w:p>
      <w:pPr>
        <w:pStyle w:val="Standard1"/>
      </w:pPr>
      <w:r>
        <w:rPr/>
        <w:t xml:space="preserve">BCA F3D5</w:t>
      </w:r>
      <w:r>
        <w:tab/>
      </w:r>
      <w:r>
        <w:rPr/>
        <w:t xml:space="preserve">2022</w:t>
      </w:r>
      <w:r>
        <w:tab/>
      </w:r>
      <w:r>
        <w:rPr/>
        <w:t xml:space="preserve">Health and amenity - Roof and wall cladding - Wall cladding</w:t>
      </w:r>
    </w:p>
    <w:bookmarkEnd w:id="241"/>
    <w:bookmarkStart w:name="f-13317-20_NCC_F3P1_00000_2022" w:id="242"/>
    <w:p>
      <w:pPr>
        <w:pStyle w:val="Standard1"/>
      </w:pPr>
      <w:r>
        <w:rPr/>
        <w:t xml:space="preserve">BCA F3P1</w:t>
      </w:r>
      <w:r>
        <w:tab/>
      </w:r>
      <w:r>
        <w:rPr/>
        <w:t xml:space="preserve">2022</w:t>
      </w:r>
      <w:r>
        <w:tab/>
      </w:r>
      <w:r>
        <w:rPr/>
        <w:t xml:space="preserve">Health and amenity - Roof and wall cladding - Weatherproofing</w:t>
      </w:r>
    </w:p>
    <w:bookmarkEnd w:id="242"/>
    <w:bookmarkStart w:name="f-13317-20_NCC_H1D07_00000_2022" w:id="243"/>
    <w:p>
      <w:pPr>
        <w:pStyle w:val="Standard1"/>
      </w:pPr>
      <w:r>
        <w:rPr/>
        <w:t xml:space="preserve">BCA H1D7</w:t>
      </w:r>
      <w:r>
        <w:tab/>
      </w:r>
      <w:r>
        <w:rPr/>
        <w:t xml:space="preserve">2022</w:t>
      </w:r>
      <w:r>
        <w:tab/>
      </w:r>
      <w:r>
        <w:rPr/>
        <w:t xml:space="preserve">Class 1 and 10 buildings - Structure - Roof and wall cladding</w:t>
      </w:r>
    </w:p>
    <w:bookmarkEnd w:id="243"/>
    <w:bookmarkStart w:name="f-13317-20_NCC_J3D8_00000_2022" w:id="244"/>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44"/>
    <w:bookmarkStart w:name="f-13317-20_NCC_Section_C_00000_2022" w:id="245"/>
    <w:p>
      <w:pPr>
        <w:pStyle w:val="Standard1"/>
      </w:pPr>
      <w:r>
        <w:rPr/>
        <w:t xml:space="preserve">BCA Section C</w:t>
      </w:r>
      <w:r>
        <w:tab/>
      </w:r>
      <w:r>
        <w:rPr/>
        <w:t xml:space="preserve">2022</w:t>
      </w:r>
      <w:r>
        <w:tab/>
      </w:r>
      <w:r>
        <w:rPr/>
        <w:t xml:space="preserve">Fire resistance</w:t>
      </w:r>
    </w:p>
    <w:bookmarkEnd w:id="245"/>
    <w:bookmarkStart w:name="f-13317-25_ABCB_Condensation_00000_2023" w:id="246"/>
    <w:p>
      <w:pPr>
        <w:pStyle w:val="Standard1"/>
      </w:pPr>
      <w:r>
        <w:rPr/>
        <w:t xml:space="preserve">ABCB Condensation</w:t>
      </w:r>
      <w:r>
        <w:tab/>
      </w:r>
      <w:r>
        <w:rPr/>
        <w:t xml:space="preserve">2023</w:t>
      </w:r>
      <w:r>
        <w:tab/>
      </w:r>
      <w:r>
        <w:rPr/>
        <w:t xml:space="preserve">Condensation in buildings handbook</w:t>
      </w:r>
    </w:p>
    <w:bookmarkEnd w:id="246"/>
    <w:bookmarkStart w:name="f-13317-25_ABCB_Fire_performance_00000_2020" w:id="247"/>
    <w:p>
      <w:pPr>
        <w:pStyle w:val="Standard1"/>
      </w:pPr>
      <w:r>
        <w:rPr/>
        <w:t xml:space="preserve">ABCB Fire performance</w:t>
      </w:r>
      <w:r>
        <w:tab/>
      </w:r>
      <w:r>
        <w:rPr/>
        <w:t xml:space="preserve">2020</w:t>
      </w:r>
      <w:r>
        <w:tab/>
      </w:r>
      <w:r>
        <w:rPr/>
        <w:t xml:space="preserve">Fire performance of external walls and cladding advisory note</w:t>
      </w:r>
    </w:p>
    <w:bookmarkEnd w:id="247"/>
    <w:bookmarkStart w:name="f-13317-25_BLUESCOPE_TB_01A_00000_2022" w:id="248"/>
    <w:p>
      <w:pPr>
        <w:pStyle w:val="Standard1"/>
      </w:pPr>
      <w:r>
        <w:rPr/>
        <w:t xml:space="preserve">BlueScope TB‑01A</w:t>
      </w:r>
      <w:r>
        <w:tab/>
      </w:r>
      <w:r>
        <w:rPr/>
        <w:t xml:space="preserve">2023</w:t>
      </w:r>
      <w:r>
        <w:tab/>
      </w:r>
      <w:r>
        <w:rPr/>
        <w:t xml:space="preserve">Steel roofing products - Selection guide</w:t>
      </w:r>
    </w:p>
    <w:bookmarkEnd w:id="248"/>
    <w:bookmarkStart w:name="f-13317-25_BLUESCOPE_TB_01B_00000_2022" w:id="249"/>
    <w:p>
      <w:pPr>
        <w:pStyle w:val="Standard1"/>
      </w:pPr>
      <w:r>
        <w:rPr/>
        <w:t xml:space="preserve">BlueScope TB‑01B</w:t>
      </w:r>
      <w:r>
        <w:tab/>
      </w:r>
      <w:r>
        <w:rPr/>
        <w:t xml:space="preserve">2022</w:t>
      </w:r>
      <w:r>
        <w:tab/>
      </w:r>
      <w:r>
        <w:rPr/>
        <w:t xml:space="preserve">Steel walling products - Selection guide</w:t>
      </w:r>
    </w:p>
    <w:bookmarkEnd w:id="249"/>
    <w:bookmarkStart w:name="f-13317-25_GBCA_Buildings_00000_2021" w:id="250"/>
    <w:p>
      <w:pPr>
        <w:pStyle w:val="Standard1"/>
      </w:pPr>
      <w:r>
        <w:rPr/>
        <w:t xml:space="preserve">GBCA Buildings</w:t>
      </w:r>
      <w:r>
        <w:tab/>
      </w:r>
      <w:r>
        <w:rPr/>
        <w:t xml:space="preserve">2021</w:t>
      </w:r>
      <w:r>
        <w:tab/>
      </w:r>
      <w:r>
        <w:rPr/>
        <w:t xml:space="preserve">Green Star Buildings</w:t>
      </w:r>
    </w:p>
    <w:bookmarkEnd w:id="250"/>
    <w:bookmarkStart w:name="f-13317-25_NATSPEC_DES_010_00000" w:id="251"/>
    <w:p>
      <w:pPr>
        <w:pStyle w:val="Standard1"/>
      </w:pPr>
      <w:r>
        <w:rPr/>
        <w:t xml:space="preserve">NATSPEC DES 010</w:t>
      </w:r>
      <w:r>
        <w:tab/>
      </w:r>
      <w:r>
        <w:tab/>
      </w:r>
      <w:r>
        <w:rPr/>
        <w:t xml:space="preserve">Atmospheric corrosivity categories for ferrous products</w:t>
      </w:r>
    </w:p>
    <w:bookmarkEnd w:id="251"/>
    <w:bookmarkStart w:name="f-13317-25_NATSPEC_DES_018_00000" w:id="252"/>
    <w:p>
      <w:pPr>
        <w:pStyle w:val="Standard1"/>
      </w:pPr>
      <w:r>
        <w:rPr/>
        <w:t xml:space="preserve">NATSPEC DES 018</w:t>
      </w:r>
      <w:r>
        <w:tab/>
      </w:r>
      <w:r>
        <w:tab/>
      </w:r>
      <w:r>
        <w:rPr/>
        <w:t xml:space="preserve">Bushfire protection</w:t>
      </w:r>
    </w:p>
    <w:bookmarkEnd w:id="252"/>
    <w:bookmarkStart w:name="f-13317-25_NATSPEC_DES_031_00000" w:id="253"/>
    <w:p>
      <w:pPr>
        <w:pStyle w:val="Standard1"/>
      </w:pPr>
      <w:r>
        <w:rPr/>
        <w:t xml:space="preserve">NATSPEC DES 031</w:t>
      </w:r>
      <w:r>
        <w:tab/>
      </w:r>
      <w:r>
        <w:tab/>
      </w:r>
      <w:r>
        <w:rPr/>
        <w:t xml:space="preserve">Specifying R-Values</w:t>
      </w:r>
    </w:p>
    <w:bookmarkEnd w:id="253"/>
    <w:bookmarkStart w:name="f-13317-25_NATSPEC_DES_044_00000" w:id="254"/>
    <w:p>
      <w:pPr>
        <w:pStyle w:val="Standard1"/>
      </w:pPr>
      <w:r>
        <w:rPr/>
        <w:t xml:space="preserve">NATSPEC DES 044</w:t>
      </w:r>
      <w:r>
        <w:tab/>
      </w:r>
      <w:r>
        <w:tab/>
      </w:r>
      <w:r>
        <w:rPr/>
        <w:t xml:space="preserve">Weatherproofing of external walls</w:t>
      </w:r>
    </w:p>
    <w:bookmarkEnd w:id="254"/>
    <w:bookmarkStart w:name="f-13317-25_NATSPEC_GEN_006_00000" w:id="255"/>
    <w:p>
      <w:pPr>
        <w:pStyle w:val="Standard1"/>
      </w:pPr>
      <w:r>
        <w:rPr/>
        <w:t xml:space="preserve">NATSPEC GEN 006</w:t>
      </w:r>
      <w:r>
        <w:tab/>
      </w:r>
      <w:r>
        <w:tab/>
      </w:r>
      <w:r>
        <w:rPr/>
        <w:t xml:space="preserve">Product specifying and substitution</w:t>
      </w:r>
    </w:p>
    <w:bookmarkEnd w:id="255"/>
    <w:bookmarkStart w:name="f-13317-25_NATSPEC_GEN_024_00000" w:id="256"/>
    <w:p>
      <w:pPr>
        <w:pStyle w:val="Standard1"/>
      </w:pPr>
      <w:r>
        <w:rPr/>
        <w:t xml:space="preserve">NATSPEC GEN 024</w:t>
      </w:r>
      <w:r>
        <w:tab/>
      </w:r>
      <w:r>
        <w:tab/>
      </w:r>
      <w:r>
        <w:rPr/>
        <w:t xml:space="preserve">Using NATSPEC selections schedules</w:t>
      </w:r>
    </w:p>
    <w:bookmarkEnd w:id="256"/>
    <w:bookmarkStart w:name="f-13317-25_NATSPEC_TR_01_00000" w:id="257"/>
    <w:p>
      <w:pPr>
        <w:pStyle w:val="Standard1"/>
      </w:pPr>
      <w:r>
        <w:rPr/>
        <w:t xml:space="preserve">NATSPEC TR 01</w:t>
      </w:r>
      <w:r>
        <w:tab/>
      </w:r>
      <w:r>
        <w:tab/>
      </w:r>
      <w:r>
        <w:rPr/>
        <w:t xml:space="preserve">Specifying ESD</w:t>
      </w:r>
    </w:p>
    <w:bookmarkEnd w:id="257"/>
    <w:bookmarkEnd w:id="21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1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0437p FIELDERS wall cladding - specialised panels.docx</dc:title>
  <cp:category>04 ENCLOSURE</cp:category>
</cp:coreProperties>
</file>