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0E32" w14:textId="77777777" w:rsidR="00C158D4" w:rsidRDefault="007B2DA2">
      <w:pPr>
        <w:pStyle w:val="Heading1"/>
      </w:pPr>
      <w:bookmarkStart w:id="0" w:name="f-10439"/>
      <w:bookmarkStart w:id="1" w:name="h-10439-1"/>
      <w:bookmarkStart w:id="2" w:name="f-10439-1"/>
      <w:bookmarkEnd w:id="0"/>
      <w:r>
        <w:t>0454p GRIFCO in overhead doors</w:t>
      </w:r>
      <w:bookmarkEnd w:id="1"/>
    </w:p>
    <w:p w14:paraId="77FA854D" w14:textId="77777777" w:rsidR="00C158D4" w:rsidRDefault="007B2DA2">
      <w:pPr>
        <w:pStyle w:val="InstructionsHeading4"/>
      </w:pPr>
      <w:bookmarkStart w:id="3" w:name="h-10439-10439.1"/>
      <w:bookmarkStart w:id="4" w:name="f-10439-10439.1"/>
      <w:bookmarkEnd w:id="2"/>
      <w:r>
        <w:t>Branded worksection</w:t>
      </w:r>
      <w:bookmarkEnd w:id="3"/>
    </w:p>
    <w:p w14:paraId="60D8E5D0" w14:textId="77777777" w:rsidR="00C158D4" w:rsidRDefault="007B2DA2">
      <w:pPr>
        <w:pStyle w:val="Instructions"/>
      </w:pPr>
      <w:r>
        <w:t xml:space="preserve">This branded worksection </w:t>
      </w:r>
      <w:r>
        <w:rPr>
          <w:i/>
        </w:rPr>
        <w:t>Template</w:t>
      </w:r>
      <w:r>
        <w:t xml:space="preserve"> has been developed by NATSPEC in conjunction with </w:t>
      </w:r>
      <w:r>
        <w:rPr>
          <w:b/>
        </w:rPr>
        <w:t>GRIFCO</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7BF54CBA" w14:textId="77777777" w:rsidR="00C158D4" w:rsidRDefault="007B2DA2">
      <w:pPr>
        <w:pStyle w:val="InstructionsHeading4"/>
      </w:pPr>
      <w:bookmarkStart w:id="5" w:name="h-10439-t2-1"/>
      <w:bookmarkStart w:id="6" w:name="f-10439-t2-1"/>
      <w:bookmarkEnd w:id="4"/>
      <w:r>
        <w:t>Worksection abstract</w:t>
      </w:r>
      <w:bookmarkEnd w:id="5"/>
    </w:p>
    <w:p w14:paraId="0C8D788E" w14:textId="77777777" w:rsidR="00C158D4" w:rsidRDefault="007B2DA2">
      <w:pPr>
        <w:pStyle w:val="Instructions"/>
      </w:pPr>
      <w:r>
        <w:t>This br</w:t>
      </w:r>
      <w:r>
        <w:t xml:space="preserve">anded worksection </w:t>
      </w:r>
      <w:r>
        <w:rPr>
          <w:i/>
        </w:rPr>
        <w:t>Template</w:t>
      </w:r>
      <w:r>
        <w:t xml:space="preserve"> is applicable to GRIFCO operators for sectional overhead doors, and rolling curtain and shutter doors (including fire-resistant roller shutters) for commercial and industrial applications. Manual and motorised operation are cover</w:t>
      </w:r>
      <w:r>
        <w:t>ed.</w:t>
      </w:r>
    </w:p>
    <w:p w14:paraId="2A56922A" w14:textId="77777777" w:rsidR="00C158D4" w:rsidRDefault="007B2DA2">
      <w:pPr>
        <w:pStyle w:val="InstructionsHeading4"/>
      </w:pPr>
      <w:bookmarkStart w:id="7" w:name="h-8831-99906-2"/>
      <w:bookmarkStart w:id="8" w:name="f-8831-99906-2"/>
      <w:bookmarkStart w:id="9" w:name="f-8831"/>
      <w:bookmarkStart w:id="10" w:name="f-10439-t3"/>
      <w:bookmarkEnd w:id="6"/>
      <w:r>
        <w:t>How to use this worksection</w:t>
      </w:r>
      <w:bookmarkEnd w:id="7"/>
    </w:p>
    <w:p w14:paraId="56322009" w14:textId="77777777" w:rsidR="00C158D4" w:rsidRDefault="007B2DA2">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5C03DDBF" w14:textId="77777777" w:rsidR="00C158D4" w:rsidRDefault="007B2DA2">
      <w:pPr>
        <w:pStyle w:val="InstructionsHeading4"/>
      </w:pPr>
      <w:bookmarkStart w:id="11" w:name="h-10439-t3-1"/>
      <w:bookmarkStart w:id="12" w:name="f-10439-t3-1"/>
      <w:bookmarkEnd w:id="8"/>
      <w:bookmarkEnd w:id="9"/>
      <w:bookmarkEnd w:id="10"/>
      <w:r>
        <w:t>Related material located elsewhere in NATSPEC</w:t>
      </w:r>
      <w:bookmarkEnd w:id="11"/>
    </w:p>
    <w:p w14:paraId="1B5ED87B" w14:textId="77777777" w:rsidR="00C158D4" w:rsidRDefault="007B2DA2">
      <w:pPr>
        <w:pStyle w:val="Instructions"/>
      </w:pPr>
      <w:r>
        <w:t>If a listed worksecti</w:t>
      </w:r>
      <w:r>
        <w:t>on is not part of your subscription package and you wish to purchase it, contact NATSPEC.</w:t>
      </w:r>
    </w:p>
    <w:p w14:paraId="20A3B656" w14:textId="77777777" w:rsidR="00C158D4" w:rsidRDefault="007B2DA2">
      <w:pPr>
        <w:pStyle w:val="Instructions"/>
      </w:pPr>
      <w:r>
        <w:t>Related material may be found in other worksections. See for example:</w:t>
      </w:r>
    </w:p>
    <w:p w14:paraId="4396B7F1" w14:textId="77777777" w:rsidR="00C158D4" w:rsidRDefault="007B2DA2">
      <w:pPr>
        <w:pStyle w:val="Instructionsindent"/>
      </w:pPr>
      <w:r>
        <w:rPr>
          <w:i/>
        </w:rPr>
        <w:t>0455 Door hardware</w:t>
      </w:r>
      <w:r>
        <w:t xml:space="preserve"> for manufacturers’ non-standard hardware.</w:t>
      </w:r>
    </w:p>
    <w:p w14:paraId="081B62F5" w14:textId="77777777" w:rsidR="00C158D4" w:rsidRDefault="007B2DA2">
      <w:pPr>
        <w:pStyle w:val="InstructionsHeading4"/>
      </w:pPr>
      <w:bookmarkStart w:id="13" w:name="h-10439-10439.2"/>
      <w:bookmarkStart w:id="14" w:name="f-10439-10439.2"/>
      <w:bookmarkEnd w:id="12"/>
      <w:r>
        <w:t>Material not provided by GRIFCO</w:t>
      </w:r>
      <w:bookmarkEnd w:id="13"/>
    </w:p>
    <w:p w14:paraId="1DB012A5" w14:textId="77777777" w:rsidR="00C158D4" w:rsidRDefault="007B2DA2">
      <w:pPr>
        <w:pStyle w:val="Instructions"/>
      </w:pPr>
      <w:r>
        <w:t>Thi</w:t>
      </w:r>
      <w:r>
        <w:t xml:space="preserve">s branded worksection </w:t>
      </w:r>
      <w:r>
        <w:rPr>
          <w:i/>
        </w:rPr>
        <w:t>Template</w:t>
      </w:r>
      <w:r>
        <w:t xml:space="preserve"> includes generic material which may not be provided by the Product Partner including:</w:t>
      </w:r>
    </w:p>
    <w:p w14:paraId="06C7FBEB" w14:textId="77777777" w:rsidR="00C158D4" w:rsidRDefault="007B2DA2">
      <w:pPr>
        <w:pStyle w:val="Instructionsindent"/>
      </w:pPr>
      <w:r>
        <w:t>Sectional and rigid (tilting) overhead doors.</w:t>
      </w:r>
    </w:p>
    <w:p w14:paraId="41180DC9" w14:textId="77777777" w:rsidR="00C158D4" w:rsidRDefault="007B2DA2">
      <w:pPr>
        <w:pStyle w:val="Instructionsindent"/>
      </w:pPr>
      <w:r>
        <w:t>Rolling curtain and shutter doors (including fire-resistant shutters).</w:t>
      </w:r>
    </w:p>
    <w:p w14:paraId="52D5A053" w14:textId="77777777" w:rsidR="00C158D4" w:rsidRDefault="007B2DA2">
      <w:pPr>
        <w:pStyle w:val="InstructionsHeading4"/>
      </w:pPr>
      <w:bookmarkStart w:id="15" w:name="h-10439-t6-1"/>
      <w:bookmarkStart w:id="16" w:name="f-10439-t6-1"/>
      <w:bookmarkEnd w:id="14"/>
      <w:r>
        <w:t>Documenting this and r</w:t>
      </w:r>
      <w:r>
        <w:t>elated work</w:t>
      </w:r>
      <w:bookmarkEnd w:id="15"/>
    </w:p>
    <w:p w14:paraId="687474DB" w14:textId="77777777" w:rsidR="00C158D4" w:rsidRDefault="007B2DA2">
      <w:pPr>
        <w:pStyle w:val="Instructions"/>
      </w:pPr>
      <w:r>
        <w:t>You may document this and related work as follows:</w:t>
      </w:r>
    </w:p>
    <w:p w14:paraId="56B3D431" w14:textId="77777777" w:rsidR="00C158D4" w:rsidRDefault="007B2DA2">
      <w:pPr>
        <w:pStyle w:val="Instructionsindent"/>
      </w:pPr>
      <w:r>
        <w:t xml:space="preserve">If documenting manufacturer's standard and non-standard hardware in </w:t>
      </w:r>
      <w:r>
        <w:rPr>
          <w:i/>
        </w:rPr>
        <w:t>0455 Door hardware</w:t>
      </w:r>
      <w:r>
        <w:t>, list the hardware requirements for each overhead door in a door and hardware schedule.</w:t>
      </w:r>
    </w:p>
    <w:p w14:paraId="4BE04573" w14:textId="77777777" w:rsidR="00C158D4" w:rsidRDefault="007B2DA2">
      <w:pPr>
        <w:pStyle w:val="Instructionsindent"/>
      </w:pPr>
      <w:r>
        <w:t xml:space="preserve">In bushfire-prone areas, document bushfire protection requirements to AS 3959 (2018) and the NCC. If documenting bushfire shutters here, see AS 3959 (2018) clause 3.7 </w:t>
      </w:r>
      <w:r>
        <w:t xml:space="preserve">and </w:t>
      </w:r>
      <w:r>
        <w:rPr>
          <w:i/>
        </w:rPr>
        <w:t>0457 External screens</w:t>
      </w:r>
      <w:r>
        <w:t>.</w:t>
      </w:r>
    </w:p>
    <w:p w14:paraId="75D52AF6" w14:textId="77777777" w:rsidR="00C158D4" w:rsidRDefault="007B2DA2">
      <w:pPr>
        <w:pStyle w:val="InstructionsHeading4"/>
      </w:pPr>
      <w:bookmarkStart w:id="17" w:name="h-10439-t7-1"/>
      <w:bookmarkStart w:id="18" w:name="f-10439-t7-1"/>
      <w:bookmarkEnd w:id="16"/>
      <w:r>
        <w:t>Specifying ESD</w:t>
      </w:r>
      <w:bookmarkEnd w:id="17"/>
    </w:p>
    <w:p w14:paraId="0DDE0593" w14:textId="77777777" w:rsidR="00C158D4" w:rsidRDefault="007B2DA2">
      <w:pPr>
        <w:pStyle w:val="Instructions"/>
      </w:pPr>
      <w:r>
        <w:t>The following may be specified by including additional text:</w:t>
      </w:r>
    </w:p>
    <w:p w14:paraId="19888297" w14:textId="77777777" w:rsidR="00C158D4" w:rsidRDefault="007B2DA2">
      <w:pPr>
        <w:pStyle w:val="Instructionsindent"/>
      </w:pPr>
      <w:r>
        <w:t xml:space="preserve">Improved corrosion resistance for low maintenance and to extend door service life, e.g. steel frames with galvanic protection under paint coating, Class </w:t>
      </w:r>
      <w:r>
        <w:t>I anodic coatings.</w:t>
      </w:r>
    </w:p>
    <w:p w14:paraId="25069873" w14:textId="77777777" w:rsidR="00C158D4" w:rsidRDefault="007B2DA2">
      <w:pPr>
        <w:pStyle w:val="Instructionsindent"/>
      </w:pPr>
      <w:r>
        <w:t>Heavy duty weatherstripping including vinyl or wool pile weatherstrips along jambs, neoprene bulb wiper strips at the front of curtains, and neoprene baffles at the top of coils to improve air penetration resistance.</w:t>
      </w:r>
    </w:p>
    <w:p w14:paraId="09133318" w14:textId="77777777" w:rsidR="00C158D4" w:rsidRDefault="007B2DA2">
      <w:pPr>
        <w:pStyle w:val="Instructions"/>
      </w:pPr>
      <w:r>
        <w:t>Refer to NATSPEC TEC</w:t>
      </w:r>
      <w:r>
        <w:t>Hreport TR 01 on specifying ESD.</w:t>
      </w:r>
    </w:p>
    <w:p w14:paraId="409BE5DA" w14:textId="77777777" w:rsidR="00C158D4" w:rsidRDefault="007B2DA2">
      <w:pPr>
        <w:pStyle w:val="Heading2"/>
      </w:pPr>
      <w:bookmarkStart w:id="19" w:name="h-10440-1"/>
      <w:bookmarkStart w:id="20" w:name="f-10440-1"/>
      <w:bookmarkStart w:id="21" w:name="f-10440"/>
      <w:bookmarkStart w:id="22" w:name="f-10439-2"/>
      <w:bookmarkEnd w:id="18"/>
      <w:r>
        <w:t>General</w:t>
      </w:r>
      <w:bookmarkEnd w:id="19"/>
    </w:p>
    <w:p w14:paraId="37CDB6A2" w14:textId="77777777" w:rsidR="00C158D4" w:rsidRDefault="007B2DA2">
      <w:pPr>
        <w:pStyle w:val="Instructions"/>
      </w:pPr>
      <w:bookmarkStart w:id="23" w:name="f-10440-10440.1"/>
      <w:bookmarkEnd w:id="20"/>
      <w:r>
        <w:t>GRIFCO is part of Chamberlain Group International, the world’s largest manufacturer of commercial and residential door operators. With over 100 years of Australian manufacturing, Grifco has won awards for Manufacturing and Excellence in sustainable operati</w:t>
      </w:r>
      <w:r>
        <w:t>ons.</w:t>
      </w:r>
    </w:p>
    <w:p w14:paraId="69E447E8" w14:textId="77777777" w:rsidR="00C158D4" w:rsidRDefault="007B2DA2">
      <w:pPr>
        <w:pStyle w:val="Instructions"/>
      </w:pPr>
      <w:r>
        <w:t xml:space="preserve">Grifco door operators are easily integrated into Building, Dock or Fire Management Systems, coupled with a range of access control solutions, including myQ </w:t>
      </w:r>
      <w:r>
        <w:rPr>
          <w:vertAlign w:val="superscript"/>
        </w:rPr>
        <w:t>®</w:t>
      </w:r>
      <w:r>
        <w:t xml:space="preserve"> smart technology, safety and warning systems to suit any application.</w:t>
      </w:r>
    </w:p>
    <w:p w14:paraId="75A76E10" w14:textId="77777777" w:rsidR="00C158D4" w:rsidRDefault="007B2DA2">
      <w:pPr>
        <w:pStyle w:val="Heading3"/>
      </w:pPr>
      <w:bookmarkStart w:id="24" w:name="h-10440-2"/>
      <w:bookmarkStart w:id="25" w:name="f-10440-2"/>
      <w:bookmarkEnd w:id="23"/>
      <w:r>
        <w:t>Responsibilities</w:t>
      </w:r>
      <w:bookmarkEnd w:id="24"/>
    </w:p>
    <w:p w14:paraId="33365366" w14:textId="77777777" w:rsidR="00C158D4" w:rsidRDefault="007B2DA2">
      <w:pPr>
        <w:pStyle w:val="Heading4"/>
      </w:pPr>
      <w:bookmarkStart w:id="26" w:name="h-10440-3"/>
      <w:bookmarkStart w:id="27" w:name="f-10440-3"/>
      <w:bookmarkEnd w:id="25"/>
      <w:r>
        <w:t>Genera</w:t>
      </w:r>
      <w:r>
        <w:t>l</w:t>
      </w:r>
      <w:bookmarkEnd w:id="26"/>
    </w:p>
    <w:p w14:paraId="462A45FF" w14:textId="77777777" w:rsidR="00C158D4" w:rsidRDefault="007B2DA2">
      <w:r>
        <w:t>Requirement: Provide overhead shutters and doors with GRIFCO operators, as documented.</w:t>
      </w:r>
    </w:p>
    <w:p w14:paraId="5ECC2E96" w14:textId="77777777" w:rsidR="00C158D4" w:rsidRDefault="007B2DA2">
      <w:pPr>
        <w:pStyle w:val="Instructions"/>
      </w:pPr>
      <w:r>
        <w:rPr>
          <w:i/>
        </w:rPr>
        <w:t>Documented</w:t>
      </w:r>
      <w:r>
        <w:t xml:space="preserve"> is defined in </w:t>
      </w:r>
      <w:r>
        <w:rPr>
          <w:i/>
        </w:rPr>
        <w:t>0171 General requirements</w:t>
      </w:r>
      <w:r>
        <w:t xml:space="preserve"> as meaning contained in the contract documents.</w:t>
      </w:r>
    </w:p>
    <w:p w14:paraId="5A24205C" w14:textId="77777777" w:rsidR="00C158D4" w:rsidRDefault="007B2DA2">
      <w:pPr>
        <w:pStyle w:val="Heading3"/>
      </w:pPr>
      <w:bookmarkStart w:id="28" w:name="h-10440-10440.3"/>
      <w:bookmarkStart w:id="29" w:name="f-10440-10440.3"/>
      <w:bookmarkEnd w:id="27"/>
      <w:r>
        <w:t>Company contacts</w:t>
      </w:r>
      <w:bookmarkEnd w:id="28"/>
    </w:p>
    <w:p w14:paraId="36FA4A88" w14:textId="77777777" w:rsidR="00C158D4" w:rsidRDefault="007B2DA2">
      <w:pPr>
        <w:pStyle w:val="Heading4"/>
      </w:pPr>
      <w:bookmarkStart w:id="30" w:name="h-10440-10440.2"/>
      <w:bookmarkStart w:id="31" w:name="f-10440-10440.2"/>
      <w:bookmarkEnd w:id="29"/>
      <w:r>
        <w:t>Grifco technical contacts</w:t>
      </w:r>
      <w:bookmarkEnd w:id="30"/>
    </w:p>
    <w:p w14:paraId="3B0A0678" w14:textId="77777777" w:rsidR="00C158D4" w:rsidRDefault="007B2DA2">
      <w:r>
        <w:t xml:space="preserve">Website: </w:t>
      </w:r>
      <w:hyperlink r:id="rId10" w:history="1">
        <w:r>
          <w:t>www.grifco.com.au/contact-us/</w:t>
        </w:r>
      </w:hyperlink>
    </w:p>
    <w:p w14:paraId="0AA6F2E1" w14:textId="77777777" w:rsidR="00C158D4" w:rsidRDefault="007B2DA2">
      <w:pPr>
        <w:pStyle w:val="Heading3"/>
      </w:pPr>
      <w:bookmarkStart w:id="32" w:name="h-10440-4"/>
      <w:bookmarkStart w:id="33" w:name="f-10440-4"/>
      <w:bookmarkEnd w:id="31"/>
      <w:r>
        <w:lastRenderedPageBreak/>
        <w:t>Cross references</w:t>
      </w:r>
      <w:bookmarkEnd w:id="32"/>
    </w:p>
    <w:p w14:paraId="41C04794" w14:textId="77777777" w:rsidR="00C158D4" w:rsidRDefault="007B2DA2">
      <w:pPr>
        <w:pStyle w:val="Heading4"/>
      </w:pPr>
      <w:bookmarkStart w:id="34" w:name="h-7977-1"/>
      <w:bookmarkStart w:id="35" w:name="f-7977-1"/>
      <w:bookmarkStart w:id="36" w:name="f-7977"/>
      <w:bookmarkStart w:id="37" w:name="f-10440-5"/>
      <w:bookmarkEnd w:id="33"/>
      <w:r>
        <w:t>General</w:t>
      </w:r>
      <w:bookmarkEnd w:id="34"/>
    </w:p>
    <w:p w14:paraId="0886C831" w14:textId="77777777" w:rsidR="00C158D4" w:rsidRDefault="007B2DA2">
      <w:r>
        <w:t>Requirement: Conform to the following:</w:t>
      </w:r>
    </w:p>
    <w:p w14:paraId="35BAC7F5" w14:textId="77777777" w:rsidR="00C158D4" w:rsidRDefault="007B2DA2">
      <w:pPr>
        <w:pStyle w:val="NormalIndent"/>
      </w:pPr>
      <w:r>
        <w:rPr>
          <w:i/>
        </w:rPr>
        <w:t>0171 General requirements</w:t>
      </w:r>
      <w:r>
        <w:t>.</w:t>
      </w:r>
    </w:p>
    <w:p w14:paraId="5995D8C5" w14:textId="77777777" w:rsidR="00C158D4" w:rsidRDefault="007B2DA2">
      <w:pPr>
        <w:pStyle w:val="Instructions"/>
      </w:pPr>
      <w:r>
        <w:rPr>
          <w:i/>
        </w:rPr>
        <w:t>0171 General requirements</w:t>
      </w:r>
      <w:r>
        <w:t xml:space="preserve"> contains umbrella requirements for </w:t>
      </w:r>
      <w:r>
        <w:t>all building and services worksections.</w:t>
      </w:r>
    </w:p>
    <w:p w14:paraId="64A9E471" w14:textId="77777777" w:rsidR="00C158D4" w:rsidRDefault="007B2DA2">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w:t>
      </w:r>
      <w:r>
        <w:t>sh to direct the contractor to other worksections where there may be work that is closely associated with this work.</w:t>
      </w:r>
    </w:p>
    <w:p w14:paraId="64ADABF3" w14:textId="77777777" w:rsidR="00C158D4" w:rsidRDefault="007B2DA2">
      <w:pPr>
        <w:pStyle w:val="Instructions"/>
      </w:pPr>
      <w:r>
        <w:t>NATSPEC uses generic worksection titles, whether or not there are branded equivalents. If you use a branded worksection, change the cross r</w:t>
      </w:r>
      <w:r>
        <w:t>eference here.</w:t>
      </w:r>
    </w:p>
    <w:p w14:paraId="75AA6E81" w14:textId="77777777" w:rsidR="00C158D4" w:rsidRDefault="007B2DA2">
      <w:pPr>
        <w:pStyle w:val="Heading3"/>
      </w:pPr>
      <w:bookmarkStart w:id="38" w:name="h-10440-6"/>
      <w:bookmarkStart w:id="39" w:name="f-10440-6"/>
      <w:bookmarkEnd w:id="35"/>
      <w:bookmarkEnd w:id="36"/>
      <w:bookmarkEnd w:id="37"/>
      <w:r>
        <w:t>Standards</w:t>
      </w:r>
      <w:bookmarkEnd w:id="38"/>
    </w:p>
    <w:p w14:paraId="265E33EA" w14:textId="77777777" w:rsidR="00C158D4" w:rsidRDefault="007B2DA2">
      <w:pPr>
        <w:pStyle w:val="Heading4"/>
      </w:pPr>
      <w:bookmarkStart w:id="40" w:name="h-10440-7"/>
      <w:bookmarkStart w:id="41" w:name="f-10440-7"/>
      <w:bookmarkEnd w:id="39"/>
      <w:r>
        <w:t>General</w:t>
      </w:r>
      <w:bookmarkEnd w:id="40"/>
    </w:p>
    <w:p w14:paraId="06FA64F7" w14:textId="77777777" w:rsidR="00C158D4" w:rsidRDefault="007B2DA2">
      <w:r>
        <w:t>Garage doors and other large access doors: To AS/NZS 4505 (2012).</w:t>
      </w:r>
    </w:p>
    <w:p w14:paraId="4EFFF9BF" w14:textId="77777777" w:rsidR="00C158D4" w:rsidRDefault="007B2DA2">
      <w:r>
        <w:t>Fire-resistant roller shutters: To AS 1905.2 (2005).</w:t>
      </w:r>
    </w:p>
    <w:p w14:paraId="4D1D000F" w14:textId="77777777" w:rsidR="00C158D4" w:rsidRDefault="007B2DA2">
      <w:r>
        <w:t>Design wind pressure: To AS/NZS 1170.2 (2021).</w:t>
      </w:r>
    </w:p>
    <w:p w14:paraId="6C9819F6" w14:textId="77777777" w:rsidR="00C158D4" w:rsidRDefault="007B2DA2">
      <w:r>
        <w:t>Bushfire shutters: To AS 3959 (2018).</w:t>
      </w:r>
    </w:p>
    <w:p w14:paraId="2228DC65" w14:textId="77777777" w:rsidR="00C158D4" w:rsidRDefault="007B2DA2">
      <w:pPr>
        <w:pStyle w:val="Heading3"/>
      </w:pPr>
      <w:bookmarkStart w:id="42" w:name="h-10440-10440.4"/>
      <w:bookmarkStart w:id="43" w:name="f-10440-10440.4"/>
      <w:bookmarkEnd w:id="41"/>
      <w:r>
        <w:t>Manufacturer's documents</w:t>
      </w:r>
      <w:bookmarkEnd w:id="42"/>
    </w:p>
    <w:p w14:paraId="149BC312" w14:textId="77777777" w:rsidR="00C158D4" w:rsidRDefault="007B2DA2">
      <w:pPr>
        <w:pStyle w:val="Heading4"/>
      </w:pPr>
      <w:bookmarkStart w:id="44" w:name="h-10440-10440.5"/>
      <w:bookmarkStart w:id="45" w:name="f-10440-10440.5"/>
      <w:bookmarkEnd w:id="43"/>
      <w:r>
        <w:t>Technical manuals</w:t>
      </w:r>
      <w:bookmarkEnd w:id="44"/>
    </w:p>
    <w:p w14:paraId="36973BBE" w14:textId="77777777" w:rsidR="00C158D4" w:rsidRDefault="007B2DA2">
      <w:r>
        <w:t xml:space="preserve">Website: </w:t>
      </w:r>
      <w:hyperlink r:id="rId11" w:history="1">
        <w:r>
          <w:t>www.grifco.com.au/downloads/</w:t>
        </w:r>
      </w:hyperlink>
    </w:p>
    <w:p w14:paraId="62DBB652" w14:textId="77777777" w:rsidR="00C158D4" w:rsidRDefault="007B2DA2">
      <w:pPr>
        <w:pStyle w:val="Heading3"/>
      </w:pPr>
      <w:bookmarkStart w:id="46" w:name="h-10440-8"/>
      <w:bookmarkStart w:id="47" w:name="f-10440-8"/>
      <w:bookmarkEnd w:id="45"/>
      <w:r>
        <w:t>Interpretation</w:t>
      </w:r>
      <w:bookmarkEnd w:id="46"/>
    </w:p>
    <w:p w14:paraId="21EE60E0" w14:textId="77777777" w:rsidR="00C158D4" w:rsidRDefault="007B2DA2">
      <w:pPr>
        <w:pStyle w:val="Heading4"/>
      </w:pPr>
      <w:bookmarkStart w:id="48" w:name="h-10440-9"/>
      <w:bookmarkStart w:id="49" w:name="f-10440-9"/>
      <w:bookmarkEnd w:id="47"/>
      <w:r>
        <w:t>Definitions</w:t>
      </w:r>
      <w:bookmarkEnd w:id="48"/>
    </w:p>
    <w:p w14:paraId="5107393B" w14:textId="77777777" w:rsidR="00C158D4" w:rsidRDefault="007B2DA2">
      <w:r>
        <w:t>General: For the purp</w:t>
      </w:r>
      <w:r>
        <w:t>oses of this worksection, the definitions in AS/NZS 4505 (2012) and AS 1905.2 (2005), and the following apply:</w:t>
      </w:r>
    </w:p>
    <w:p w14:paraId="1D2B6DB1" w14:textId="77777777" w:rsidR="00C158D4" w:rsidRDefault="007B2DA2">
      <w:pPr>
        <w:pStyle w:val="Instructions"/>
      </w:pPr>
      <w:r>
        <w:t>See AS/NZS 4505 (2012) for the following definitions:</w:t>
      </w:r>
    </w:p>
    <w:p w14:paraId="261BF04D" w14:textId="77777777" w:rsidR="00C158D4" w:rsidRDefault="007B2DA2">
      <w:pPr>
        <w:pStyle w:val="Instructionsindent"/>
      </w:pPr>
      <w:r>
        <w:t>Sectional overhead door.</w:t>
      </w:r>
    </w:p>
    <w:p w14:paraId="18DE7B03" w14:textId="77777777" w:rsidR="00C158D4" w:rsidRDefault="007B2DA2">
      <w:pPr>
        <w:pStyle w:val="Instructionsindent"/>
      </w:pPr>
      <w:r>
        <w:t>Rigid overhead door.</w:t>
      </w:r>
    </w:p>
    <w:p w14:paraId="2A21EF0B" w14:textId="77777777" w:rsidR="00C158D4" w:rsidRDefault="007B2DA2">
      <w:pPr>
        <w:pStyle w:val="Instructionsindent"/>
      </w:pPr>
      <w:r>
        <w:t>Rolling curtain door.</w:t>
      </w:r>
    </w:p>
    <w:p w14:paraId="72DC4160" w14:textId="77777777" w:rsidR="00C158D4" w:rsidRDefault="007B2DA2">
      <w:pPr>
        <w:pStyle w:val="Instructionsindent"/>
      </w:pPr>
      <w:r>
        <w:t>Rolling shutter door.</w:t>
      </w:r>
    </w:p>
    <w:p w14:paraId="06C4EB8D" w14:textId="77777777" w:rsidR="00C158D4" w:rsidRDefault="007B2DA2">
      <w:pPr>
        <w:pStyle w:val="Instructions"/>
      </w:pPr>
      <w:r>
        <w:t>S</w:t>
      </w:r>
      <w:r>
        <w:t>ee AS 1905.2 (2005) for the definition of fire-resistant roller shutters.</w:t>
      </w:r>
    </w:p>
    <w:p w14:paraId="4B8D3473" w14:textId="77777777" w:rsidR="00C158D4" w:rsidRDefault="007B2DA2">
      <w:pPr>
        <w:pStyle w:val="NormalIndent"/>
      </w:pPr>
      <w:bookmarkStart w:id="50" w:name="f-10440-9-d2-1"/>
      <w:bookmarkEnd w:id="49"/>
      <w:r>
        <w:t>Wicket: Door side-hung on the vertical guide and interlocking with the closed curtain.</w:t>
      </w:r>
    </w:p>
    <w:p w14:paraId="0321EA69" w14:textId="77777777" w:rsidR="00C158D4" w:rsidRDefault="007B2DA2">
      <w:pPr>
        <w:pStyle w:val="Instructions"/>
      </w:pPr>
      <w:bookmarkStart w:id="51" w:name="f-7220-1"/>
      <w:bookmarkStart w:id="52" w:name="f-7220"/>
      <w:bookmarkStart w:id="53" w:name="f-10440-9-d3"/>
      <w:bookmarkEnd w:id="50"/>
      <w:r>
        <w:t xml:space="preserve">Edit the </w:t>
      </w:r>
      <w:r>
        <w:rPr>
          <w:b/>
        </w:rPr>
        <w:t>Definitions</w:t>
      </w:r>
      <w:r>
        <w:t xml:space="preserve"> subclause to suit the project or delete if not required. List alphabetically.</w:t>
      </w:r>
    </w:p>
    <w:p w14:paraId="472A6E53" w14:textId="77777777" w:rsidR="00C158D4" w:rsidRDefault="007B2DA2">
      <w:pPr>
        <w:pStyle w:val="Heading3"/>
      </w:pPr>
      <w:bookmarkStart w:id="54" w:name="h-10440-11"/>
      <w:bookmarkStart w:id="55" w:name="f-10440-11"/>
      <w:bookmarkEnd w:id="51"/>
      <w:bookmarkEnd w:id="52"/>
      <w:bookmarkEnd w:id="53"/>
      <w:r>
        <w:t>Submissions</w:t>
      </w:r>
      <w:bookmarkEnd w:id="54"/>
    </w:p>
    <w:p w14:paraId="41D73820" w14:textId="77777777" w:rsidR="00C158D4" w:rsidRDefault="007B2DA2">
      <w:pPr>
        <w:pStyle w:val="Heading4"/>
      </w:pPr>
      <w:bookmarkStart w:id="56" w:name="h-10440-12"/>
      <w:bookmarkStart w:id="57" w:name="f-10440-12"/>
      <w:bookmarkEnd w:id="55"/>
      <w:r>
        <w:t>Certification</w:t>
      </w:r>
      <w:bookmarkEnd w:id="56"/>
    </w:p>
    <w:p w14:paraId="78910986" w14:textId="77777777" w:rsidR="00C158D4" w:rsidRDefault="007B2DA2">
      <w:r>
        <w:t>Fire-resistant roller shutters: Submit evidence of compliance of installation to AS 1905.2 (2005).</w:t>
      </w:r>
    </w:p>
    <w:p w14:paraId="6F275B14" w14:textId="77777777" w:rsidR="00C158D4" w:rsidRDefault="007B2DA2">
      <w:r>
        <w:t>Drivers for openers: Submit evidence of compliance a</w:t>
      </w:r>
      <w:r>
        <w:t>nd suitability to AS/NZS 60335.1 (2022) and AS/NZS 60335.2.103 (2016).</w:t>
      </w:r>
    </w:p>
    <w:p w14:paraId="53DE02C7" w14:textId="77777777" w:rsidR="00C158D4" w:rsidRDefault="007B2DA2">
      <w:pPr>
        <w:pStyle w:val="Instructions"/>
      </w:pPr>
      <w:r>
        <w:t>Certificates of compliance or suitability are available from Grifco online or on request.</w:t>
      </w:r>
    </w:p>
    <w:p w14:paraId="071D7785" w14:textId="77777777" w:rsidR="00C158D4" w:rsidRDefault="007B2DA2">
      <w:pPr>
        <w:pStyle w:val="Heading4"/>
      </w:pPr>
      <w:bookmarkStart w:id="58" w:name="h-6950-1"/>
      <w:bookmarkStart w:id="59" w:name="f-6950-1"/>
      <w:bookmarkStart w:id="60" w:name="f-6950"/>
      <w:bookmarkStart w:id="61" w:name="f-10440-13"/>
      <w:bookmarkEnd w:id="57"/>
      <w:r>
        <w:t>Operation and maintenance manuals</w:t>
      </w:r>
      <w:bookmarkEnd w:id="58"/>
    </w:p>
    <w:p w14:paraId="107EDA06" w14:textId="77777777" w:rsidR="00C158D4" w:rsidRDefault="007B2DA2">
      <w:r>
        <w:t xml:space="preserve">Requirement: Submit manual to </w:t>
      </w:r>
      <w:r>
        <w:rPr>
          <w:b/>
        </w:rPr>
        <w:t>COMPLETION</w:t>
      </w:r>
      <w:r>
        <w:t xml:space="preserve">, </w:t>
      </w:r>
      <w:r>
        <w:rPr>
          <w:b/>
        </w:rPr>
        <w:t>Operation and maint</w:t>
      </w:r>
      <w:r>
        <w:rPr>
          <w:b/>
        </w:rPr>
        <w:t>enance manuals</w:t>
      </w:r>
      <w:r>
        <w:t>.</w:t>
      </w:r>
    </w:p>
    <w:p w14:paraId="6D7ECE33" w14:textId="77777777" w:rsidR="00C158D4" w:rsidRDefault="007B2DA2">
      <w:pPr>
        <w:pStyle w:val="Heading4"/>
      </w:pPr>
      <w:bookmarkStart w:id="62" w:name="h-10440-14"/>
      <w:bookmarkStart w:id="63" w:name="f-10440-14"/>
      <w:bookmarkEnd w:id="59"/>
      <w:bookmarkEnd w:id="60"/>
      <w:bookmarkEnd w:id="61"/>
      <w:r>
        <w:t>Products and materials</w:t>
      </w:r>
      <w:bookmarkEnd w:id="62"/>
    </w:p>
    <w:p w14:paraId="34B9794F" w14:textId="77777777" w:rsidR="00C158D4" w:rsidRDefault="007B2DA2">
      <w:r>
        <w:t>Type tests: Submit the following:</w:t>
      </w:r>
    </w:p>
    <w:p w14:paraId="4A6F8C10" w14:textId="77777777" w:rsidR="00C158D4" w:rsidRDefault="007B2DA2">
      <w:pPr>
        <w:pStyle w:val="NormalIndent"/>
      </w:pPr>
      <w:r>
        <w:t>Fire-resistance level: Verification from an Accredited Testing Laboratory of fire-resistance level tested to AS 1530.4 (2014).</w:t>
      </w:r>
    </w:p>
    <w:p w14:paraId="345D1CC7" w14:textId="77777777" w:rsidR="00C158D4" w:rsidRDefault="007B2DA2">
      <w:pPr>
        <w:pStyle w:val="NormalIndent"/>
      </w:pPr>
      <w:r>
        <w:t>Bushfire resistance: Verification from an Accredited Tes</w:t>
      </w:r>
      <w:r>
        <w:t>ting Laboratory of bushfire resistance tested to AS 1530.8.1 (2018) and AS 1530.8.2 (2018).</w:t>
      </w:r>
    </w:p>
    <w:p w14:paraId="7325C566" w14:textId="77777777" w:rsidR="00C158D4" w:rsidRDefault="007B2DA2">
      <w:pPr>
        <w:pStyle w:val="NormalIndent"/>
      </w:pPr>
      <w:r>
        <w:t>Acoustic performance: Verification from an Accredited Testing Laboratory of weighted sound reduction index (R</w:t>
      </w:r>
      <w:r>
        <w:rPr>
          <w:vertAlign w:val="subscript"/>
        </w:rPr>
        <w:t>w</w:t>
      </w:r>
      <w:r>
        <w:t>).</w:t>
      </w:r>
    </w:p>
    <w:p w14:paraId="0B12C25C" w14:textId="77777777" w:rsidR="00C158D4" w:rsidRDefault="007B2DA2">
      <w:pPr>
        <w:pStyle w:val="NormalIndent"/>
      </w:pPr>
      <w:r>
        <w:t>Wind-borne debris impact: Verification from an Accredited Testing Laboratory of wind-borne debris impact rating.</w:t>
      </w:r>
    </w:p>
    <w:p w14:paraId="69B6F0E7" w14:textId="77777777" w:rsidR="00C158D4" w:rsidRDefault="007B2DA2">
      <w:pPr>
        <w:pStyle w:val="Instructions"/>
      </w:pPr>
      <w:r>
        <w:lastRenderedPageBreak/>
        <w:t>A wind-borne debris impact rat</w:t>
      </w:r>
      <w:r>
        <w:t>ing is an optional rating that may be applicable to design in cyclonic areas. Where wind-borne debris impact ratings are marked on a door, AS/NZS 4505 (2012) calls for verification by type testing to AS/NZS 4505 (2012) Appendix B.</w:t>
      </w:r>
    </w:p>
    <w:p w14:paraId="2A44B193" w14:textId="77777777" w:rsidR="00C158D4" w:rsidRDefault="007B2DA2">
      <w:pPr>
        <w:pStyle w:val="Instructions"/>
      </w:pPr>
      <w:bookmarkStart w:id="64" w:name="f-8391-1"/>
      <w:bookmarkStart w:id="65" w:name="f-8391"/>
      <w:r>
        <w:t>Type tests are carried ou</w:t>
      </w:r>
      <w:r>
        <w:t>t off-site. However, submission of evidence of a successful type test may be called up here for requirements specified in SELECTIONS or PRODUCTS, when there are no SELECTIONS.</w:t>
      </w:r>
    </w:p>
    <w:p w14:paraId="285D1E35" w14:textId="77777777" w:rsidR="00C158D4" w:rsidRDefault="007B2DA2">
      <w:pPr>
        <w:pStyle w:val="Heading4"/>
      </w:pPr>
      <w:bookmarkStart w:id="66" w:name="h-10440-15"/>
      <w:bookmarkStart w:id="67" w:name="f-10440-15"/>
      <w:bookmarkEnd w:id="64"/>
      <w:bookmarkEnd w:id="65"/>
      <w:bookmarkEnd w:id="63"/>
      <w:r>
        <w:t>Samples</w:t>
      </w:r>
      <w:bookmarkEnd w:id="66"/>
    </w:p>
    <w:p w14:paraId="175CADE0" w14:textId="77777777" w:rsidR="00C158D4" w:rsidRDefault="007B2DA2">
      <w:r>
        <w:t>General: Submit 2 samples of each of the following where applicable:</w:t>
      </w:r>
    </w:p>
    <w:p w14:paraId="59871CF3" w14:textId="77777777" w:rsidR="00C158D4" w:rsidRDefault="007B2DA2">
      <w:pPr>
        <w:pStyle w:val="NormalIndent"/>
      </w:pPr>
      <w:r>
        <w:t>Sec</w:t>
      </w:r>
      <w:r>
        <w:t>tions proposed for frames, louvres and slats.</w:t>
      </w:r>
    </w:p>
    <w:p w14:paraId="2F6E876C" w14:textId="77777777" w:rsidR="00C158D4" w:rsidRDefault="007B2DA2">
      <w:pPr>
        <w:pStyle w:val="NormalIndent"/>
      </w:pPr>
      <w:r>
        <w:t>Joints, using proposed techniques.</w:t>
      </w:r>
    </w:p>
    <w:p w14:paraId="3E4DF85A" w14:textId="77777777" w:rsidR="00C158D4" w:rsidRDefault="007B2DA2">
      <w:pPr>
        <w:pStyle w:val="NormalIndent"/>
      </w:pPr>
      <w:r>
        <w:t>Finishes to prepared surfaces.</w:t>
      </w:r>
    </w:p>
    <w:p w14:paraId="503D5E6D" w14:textId="77777777" w:rsidR="00C158D4" w:rsidRDefault="007B2DA2">
      <w:pPr>
        <w:pStyle w:val="NormalIndent"/>
      </w:pPr>
      <w:r>
        <w:t xml:space="preserve">Colour samples from prefinished production material, (including anodised or powder coated extrusions and sheet) showing the limits of the range </w:t>
      </w:r>
      <w:r>
        <w:t>of variation, if any, for each component documented.</w:t>
      </w:r>
    </w:p>
    <w:p w14:paraId="5D5C4B3F" w14:textId="77777777" w:rsidR="00C158D4" w:rsidRDefault="007B2DA2">
      <w:pPr>
        <w:pStyle w:val="NormalIndent"/>
      </w:pPr>
      <w:r>
        <w:t>Door manufacturer’s standard hardware items.</w:t>
      </w:r>
    </w:p>
    <w:p w14:paraId="38BF8CF3" w14:textId="77777777" w:rsidR="00C158D4" w:rsidRDefault="007B2DA2">
      <w:pPr>
        <w:pStyle w:val="Heading4"/>
      </w:pPr>
      <w:bookmarkStart w:id="68" w:name="h-10440-16"/>
      <w:bookmarkStart w:id="69" w:name="f-10440-16"/>
      <w:bookmarkEnd w:id="67"/>
      <w:r>
        <w:t>Shop drawings</w:t>
      </w:r>
      <w:bookmarkEnd w:id="68"/>
    </w:p>
    <w:p w14:paraId="278F10AF" w14:textId="77777777" w:rsidR="00C158D4" w:rsidRDefault="007B2DA2">
      <w:r>
        <w:t>General: Submit shop drawings showing details of each assembly, component and connection, and information relevant to fabrication, surface treat</w:t>
      </w:r>
      <w:r>
        <w:t>ment and installation.</w:t>
      </w:r>
    </w:p>
    <w:p w14:paraId="367FCB36" w14:textId="77777777" w:rsidR="00C158D4" w:rsidRDefault="007B2DA2">
      <w:r>
        <w:t>Motorised overhead doors: Submit shop drawings showing location of motor, wiring, power requirements, location and type of safety devices, location of manual operation switch, and other electronic components.</w:t>
      </w:r>
    </w:p>
    <w:p w14:paraId="5FA3B4F3" w14:textId="77777777" w:rsidR="00C158D4" w:rsidRDefault="007B2DA2">
      <w:pPr>
        <w:pStyle w:val="Heading4"/>
      </w:pPr>
      <w:bookmarkStart w:id="70" w:name="h-10440-17"/>
      <w:bookmarkStart w:id="71" w:name="f-10440-17"/>
      <w:bookmarkEnd w:id="69"/>
      <w:r>
        <w:t>Subcontractors</w:t>
      </w:r>
      <w:bookmarkEnd w:id="70"/>
    </w:p>
    <w:p w14:paraId="2661C26B" w14:textId="77777777" w:rsidR="00C158D4" w:rsidRDefault="007B2DA2">
      <w:r>
        <w:t xml:space="preserve">General: </w:t>
      </w:r>
      <w:r>
        <w:t>Submit names and contact details for proposed suppliers and installers.</w:t>
      </w:r>
    </w:p>
    <w:p w14:paraId="0F6C4B2E" w14:textId="77777777" w:rsidR="00C158D4" w:rsidRDefault="007B2DA2">
      <w:pPr>
        <w:pStyle w:val="Instructions"/>
      </w:pPr>
      <w:r>
        <w:t>Conditions of tendering may require tenderers to state which approved firm they intend to use, in which case the firm proposed by the successful tenderer will be the approved subcontra</w:t>
      </w:r>
      <w:r>
        <w:t>ctor.</w:t>
      </w:r>
    </w:p>
    <w:p w14:paraId="488CE20D" w14:textId="77777777" w:rsidR="00C158D4" w:rsidRDefault="007B2DA2">
      <w:pPr>
        <w:pStyle w:val="Instructions"/>
      </w:pPr>
      <w:r>
        <w:t>Delete if installer/supplier details are not required.</w:t>
      </w:r>
    </w:p>
    <w:p w14:paraId="5FC8EB5B" w14:textId="77777777" w:rsidR="00C158D4" w:rsidRDefault="007B2DA2">
      <w:pPr>
        <w:pStyle w:val="Heading4"/>
      </w:pPr>
      <w:bookmarkStart w:id="72" w:name="h-10440-18"/>
      <w:bookmarkStart w:id="73" w:name="f-10440-18"/>
      <w:bookmarkEnd w:id="71"/>
      <w:r>
        <w:t>Warranties</w:t>
      </w:r>
      <w:bookmarkEnd w:id="72"/>
    </w:p>
    <w:p w14:paraId="39F9EBB5" w14:textId="77777777" w:rsidR="00C158D4" w:rsidRDefault="007B2DA2">
      <w:r>
        <w:t xml:space="preserve">Requirement: Submit warranties to </w:t>
      </w:r>
      <w:r>
        <w:fldChar w:fldCharType="begin"/>
      </w:r>
      <w:r>
        <w:instrText xml:space="preserve">REF h-10443-6 \h  \* MERGEFORMAT </w:instrText>
      </w:r>
      <w:r>
        <w:fldChar w:fldCharType="separate"/>
      </w:r>
      <w:r>
        <w:rPr>
          <w:b/>
        </w:rPr>
        <w:t>COMPLETION</w:t>
      </w:r>
      <w:r>
        <w:fldChar w:fldCharType="end"/>
      </w:r>
      <w:r>
        <w:t xml:space="preserve">, </w:t>
      </w:r>
      <w:r>
        <w:fldChar w:fldCharType="begin"/>
      </w:r>
      <w:r>
        <w:instrText xml:space="preserve">REF h-10443-9 \h  \* MERGEFORMAT </w:instrText>
      </w:r>
      <w:r>
        <w:fldChar w:fldCharType="separate"/>
      </w:r>
      <w:r>
        <w:rPr>
          <w:b/>
        </w:rPr>
        <w:t>Warrantie</w:t>
      </w:r>
      <w:r>
        <w:rPr>
          <w:b/>
        </w:rPr>
        <w:t>s</w:t>
      </w:r>
      <w:r>
        <w:fldChar w:fldCharType="end"/>
      </w:r>
      <w:r>
        <w:t>.</w:t>
      </w:r>
    </w:p>
    <w:p w14:paraId="43D45CF0" w14:textId="77777777" w:rsidR="00C158D4" w:rsidRDefault="007B2DA2">
      <w:pPr>
        <w:pStyle w:val="Heading3"/>
      </w:pPr>
      <w:bookmarkStart w:id="74" w:name="h-10440-19"/>
      <w:bookmarkStart w:id="75" w:name="f-10440-19"/>
      <w:bookmarkEnd w:id="73"/>
      <w:r>
        <w:t>Inspection</w:t>
      </w:r>
      <w:bookmarkEnd w:id="74"/>
    </w:p>
    <w:p w14:paraId="44FE4964" w14:textId="77777777" w:rsidR="00C158D4" w:rsidRDefault="007B2DA2">
      <w:pPr>
        <w:pStyle w:val="Heading4"/>
      </w:pPr>
      <w:bookmarkStart w:id="76" w:name="h-10440-20"/>
      <w:bookmarkStart w:id="77" w:name="f-10440-20"/>
      <w:bookmarkEnd w:id="75"/>
      <w:r>
        <w:t>Notice</w:t>
      </w:r>
      <w:bookmarkEnd w:id="76"/>
    </w:p>
    <w:p w14:paraId="6A5251E0" w14:textId="77777777" w:rsidR="00C158D4" w:rsidRDefault="007B2DA2">
      <w:r>
        <w:t>Inspection: Give notice so that inspection may be made of the following:</w:t>
      </w:r>
    </w:p>
    <w:p w14:paraId="731BE254" w14:textId="77777777" w:rsidR="00C158D4" w:rsidRDefault="007B2DA2">
      <w:pPr>
        <w:pStyle w:val="NormalIndent"/>
      </w:pPr>
      <w:r>
        <w:t>Framing or structure to receive tracks and motor.</w:t>
      </w:r>
    </w:p>
    <w:p w14:paraId="0FC69632" w14:textId="77777777" w:rsidR="00C158D4" w:rsidRDefault="007B2DA2">
      <w:pPr>
        <w:pStyle w:val="NormalIndent"/>
      </w:pPr>
      <w:r>
        <w:t>Tracks and guides installed before doors or shutters are hung.</w:t>
      </w:r>
    </w:p>
    <w:p w14:paraId="507CC25F" w14:textId="77777777" w:rsidR="00C158D4" w:rsidRDefault="007B2DA2">
      <w:pPr>
        <w:pStyle w:val="Instructions"/>
      </w:pPr>
      <w:r>
        <w:t>Amend to suit the project, adding critical stage inspections required.</w:t>
      </w:r>
    </w:p>
    <w:p w14:paraId="5D3997EB" w14:textId="77777777" w:rsidR="00C158D4" w:rsidRDefault="007B2DA2">
      <w:pPr>
        <w:pStyle w:val="Instructions"/>
      </w:pPr>
      <w:r>
        <w:rPr>
          <w:b/>
        </w:rPr>
        <w:t>Hold points</w:t>
      </w:r>
      <w:r>
        <w:t>, if required, should be inserted here.</w:t>
      </w:r>
    </w:p>
    <w:p w14:paraId="0585F14F" w14:textId="77777777" w:rsidR="00C158D4" w:rsidRDefault="007B2DA2">
      <w:pPr>
        <w:pStyle w:val="Heading2"/>
      </w:pPr>
      <w:bookmarkStart w:id="78" w:name="h-10438-1"/>
      <w:bookmarkStart w:id="79" w:name="f-10438-1"/>
      <w:bookmarkStart w:id="80" w:name="f-10438"/>
      <w:bookmarkEnd w:id="77"/>
      <w:bookmarkEnd w:id="21"/>
      <w:r>
        <w:t>Products</w:t>
      </w:r>
      <w:bookmarkEnd w:id="78"/>
    </w:p>
    <w:p w14:paraId="7E871C7E" w14:textId="77777777" w:rsidR="00C158D4" w:rsidRDefault="007B2DA2">
      <w:pPr>
        <w:pStyle w:val="Heading3"/>
      </w:pPr>
      <w:bookmarkStart w:id="81" w:name="h-10438-2"/>
      <w:bookmarkStart w:id="82" w:name="f-10438-2"/>
      <w:bookmarkEnd w:id="79"/>
      <w:r>
        <w:t>General</w:t>
      </w:r>
      <w:bookmarkEnd w:id="81"/>
    </w:p>
    <w:p w14:paraId="205D01D7" w14:textId="77777777" w:rsidR="00C158D4" w:rsidRDefault="007B2DA2">
      <w:pPr>
        <w:pStyle w:val="Heading4"/>
      </w:pPr>
      <w:bookmarkStart w:id="83" w:name="h-8385-2"/>
      <w:bookmarkStart w:id="84" w:name="f-8385-2"/>
      <w:bookmarkStart w:id="85" w:name="f-8385"/>
      <w:bookmarkStart w:id="86" w:name="f-10438-10438.1"/>
      <w:bookmarkEnd w:id="82"/>
      <w:r>
        <w:t>Product substitution</w:t>
      </w:r>
      <w:bookmarkEnd w:id="83"/>
    </w:p>
    <w:p w14:paraId="2B1C5685" w14:textId="77777777" w:rsidR="00C158D4" w:rsidRDefault="007B2DA2">
      <w:r>
        <w:t xml:space="preserve">Other products: Conform to </w:t>
      </w:r>
      <w:r>
        <w:rPr>
          <w:b/>
        </w:rPr>
        <w:t>SUBSTITUTIONS</w:t>
      </w:r>
      <w:r>
        <w:t xml:space="preserve"> in </w:t>
      </w:r>
      <w:r>
        <w:rPr>
          <w:i/>
        </w:rPr>
        <w:t>0171 General requirements</w:t>
      </w:r>
      <w:r>
        <w:t>.</w:t>
      </w:r>
    </w:p>
    <w:p w14:paraId="792FF5BE" w14:textId="77777777" w:rsidR="00C158D4" w:rsidRDefault="007B2DA2">
      <w:pPr>
        <w:pStyle w:val="Instructions"/>
      </w:pPr>
      <w:bookmarkStart w:id="87" w:name="f-8385-3"/>
      <w:bookmarkEnd w:id="84"/>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w:t>
      </w:r>
      <w:r>
        <w:t xml:space="preserve"> on proprietary specification.</w:t>
      </w:r>
    </w:p>
    <w:p w14:paraId="3FF37A87" w14:textId="77777777" w:rsidR="00C158D4" w:rsidRDefault="007B2DA2">
      <w:pPr>
        <w:pStyle w:val="Heading4"/>
      </w:pPr>
      <w:bookmarkStart w:id="88" w:name="h-10438-3"/>
      <w:bookmarkStart w:id="89" w:name="f-10438-3"/>
      <w:bookmarkEnd w:id="87"/>
      <w:bookmarkEnd w:id="85"/>
      <w:bookmarkEnd w:id="86"/>
      <w:r>
        <w:t>Door assembly</w:t>
      </w:r>
      <w:bookmarkEnd w:id="88"/>
    </w:p>
    <w:p w14:paraId="7AB0544C" w14:textId="77777777" w:rsidR="00C158D4" w:rsidRDefault="007B2DA2">
      <w:r>
        <w:t>Requirement: Proprietary system complete with hardware and accessories, including operating system by Grifco.</w:t>
      </w:r>
    </w:p>
    <w:p w14:paraId="599EDDD8" w14:textId="77777777" w:rsidR="00C158D4" w:rsidRDefault="007B2DA2">
      <w:pPr>
        <w:pStyle w:val="Heading4"/>
      </w:pPr>
      <w:bookmarkStart w:id="90" w:name="h-10438-4"/>
      <w:bookmarkStart w:id="91" w:name="f-10438-4"/>
      <w:bookmarkEnd w:id="89"/>
      <w:r>
        <w:t>Marking and labelling</w:t>
      </w:r>
      <w:bookmarkEnd w:id="90"/>
    </w:p>
    <w:p w14:paraId="3EB19996" w14:textId="77777777" w:rsidR="00C158D4" w:rsidRDefault="007B2DA2">
      <w:r>
        <w:t>Garage doors and other large access doors: To AS/NZS 4505 (2012) Section 8.</w:t>
      </w:r>
    </w:p>
    <w:p w14:paraId="3E5DDB78" w14:textId="77777777" w:rsidR="00C158D4" w:rsidRDefault="007B2DA2">
      <w:r>
        <w:t>Fir</w:t>
      </w:r>
      <w:r>
        <w:t>e-resistant roller shutters: To AS 1905.2 (2005) Section 6.</w:t>
      </w:r>
    </w:p>
    <w:p w14:paraId="31B96B7A" w14:textId="77777777" w:rsidR="00C158D4" w:rsidRDefault="007B2DA2">
      <w:pPr>
        <w:pStyle w:val="Heading4"/>
      </w:pPr>
      <w:bookmarkStart w:id="92" w:name="h-10438-10438.2"/>
      <w:bookmarkStart w:id="93" w:name="f-10438-10438.2"/>
      <w:bookmarkEnd w:id="91"/>
      <w:r>
        <w:t>Motorised operation</w:t>
      </w:r>
      <w:bookmarkEnd w:id="92"/>
    </w:p>
    <w:p w14:paraId="315CFBD7" w14:textId="77777777" w:rsidR="00C158D4" w:rsidRDefault="007B2DA2">
      <w:r>
        <w:t>General: If a motorised door operating system is documented, incorporate the following:</w:t>
      </w:r>
    </w:p>
    <w:p w14:paraId="57363CBF" w14:textId="77777777" w:rsidR="00C158D4" w:rsidRDefault="007B2DA2">
      <w:pPr>
        <w:pStyle w:val="Instructions"/>
      </w:pPr>
      <w:r>
        <w:t>If products are selected in SELECTIONS, delete text here.</w:t>
      </w:r>
    </w:p>
    <w:p w14:paraId="56C55CD4" w14:textId="77777777" w:rsidR="00C158D4" w:rsidRDefault="007B2DA2">
      <w:pPr>
        <w:pStyle w:val="NormalIndent"/>
      </w:pPr>
      <w:r>
        <w:lastRenderedPageBreak/>
        <w:t>An electric motor with limit s</w:t>
      </w:r>
      <w:r>
        <w:t>witches, and of adequate capacity to operate the specified door smoothly and without strain.</w:t>
      </w:r>
    </w:p>
    <w:p w14:paraId="6C870B01" w14:textId="77777777" w:rsidR="00C158D4" w:rsidRDefault="007B2DA2">
      <w:pPr>
        <w:pStyle w:val="NormalIndent"/>
      </w:pPr>
      <w:r>
        <w:t>Overload cutout.</w:t>
      </w:r>
    </w:p>
    <w:p w14:paraId="13BE04FA" w14:textId="77777777" w:rsidR="00C158D4" w:rsidRDefault="007B2DA2">
      <w:pPr>
        <w:pStyle w:val="NormalIndent"/>
      </w:pPr>
      <w:r>
        <w:t>Photocell or IR beam safety device.</w:t>
      </w:r>
    </w:p>
    <w:p w14:paraId="7BD1959A" w14:textId="77777777" w:rsidR="00C158D4" w:rsidRDefault="007B2DA2">
      <w:pPr>
        <w:pStyle w:val="Instructions"/>
      </w:pPr>
      <w:r>
        <w:t>Generally delete for single dwelling projects. If products are selected in SELECTIONS, delete text here.</w:t>
      </w:r>
    </w:p>
    <w:p w14:paraId="32652A49" w14:textId="77777777" w:rsidR="00C158D4" w:rsidRDefault="007B2DA2">
      <w:pPr>
        <w:pStyle w:val="NormalIndent"/>
      </w:pPr>
      <w:r>
        <w:t>Manua</w:t>
      </w:r>
      <w:r>
        <w:t>l disengagement device or automatic chain engage mechanism in the event of a power failure.</w:t>
      </w:r>
    </w:p>
    <w:p w14:paraId="6E13F760" w14:textId="77777777" w:rsidR="00C158D4" w:rsidRDefault="007B2DA2">
      <w:pPr>
        <w:pStyle w:val="NormalIndent"/>
      </w:pPr>
      <w:r>
        <w:t>Operation by battery-powered radio remote controller, supplied as part of the system.</w:t>
      </w:r>
    </w:p>
    <w:p w14:paraId="0F061B4F" w14:textId="77777777" w:rsidR="00C158D4" w:rsidRDefault="007B2DA2">
      <w:pPr>
        <w:pStyle w:val="NormalIndent"/>
      </w:pPr>
      <w:r>
        <w:t>Additional operation by push-button or key switch, located 1500 mm above floor</w:t>
      </w:r>
      <w:r>
        <w:t xml:space="preserve"> level.</w:t>
      </w:r>
    </w:p>
    <w:p w14:paraId="78525BDF" w14:textId="77777777" w:rsidR="00C158D4" w:rsidRDefault="007B2DA2">
      <w:r>
        <w:t>Wicket door: If a wicket is fitted to the shutter, provide a limit switch device to prevent motor operation until wicket and the frame are hinged clear of the curtain.</w:t>
      </w:r>
    </w:p>
    <w:p w14:paraId="0A9B605E" w14:textId="77777777" w:rsidR="00C158D4" w:rsidRDefault="007B2DA2">
      <w:pPr>
        <w:pStyle w:val="Heading3"/>
      </w:pPr>
      <w:bookmarkStart w:id="94" w:name="h-10438-5"/>
      <w:bookmarkStart w:id="95" w:name="f-10438-5"/>
      <w:bookmarkEnd w:id="93"/>
      <w:r>
        <w:t>Sectional overhead doors</w:t>
      </w:r>
      <w:bookmarkEnd w:id="94"/>
    </w:p>
    <w:p w14:paraId="05CCAE6C" w14:textId="77777777" w:rsidR="00C158D4" w:rsidRDefault="007B2DA2">
      <w:pPr>
        <w:pStyle w:val="Instructions"/>
      </w:pPr>
      <w:r>
        <w:t>There are a variety of door panel types available in re</w:t>
      </w:r>
      <w:r>
        <w:t>sidential, commercial, and industrial grades. The doors are custom-made to fit the openings. Residential types are available in widths up to 7.4 m and commercial types for heights up to 5.0 m. The required overhead clearance varies. Consult the manufacture</w:t>
      </w:r>
      <w:r>
        <w:t xml:space="preserve">r. The </w:t>
      </w:r>
      <w:r>
        <w:fldChar w:fldCharType="begin"/>
      </w:r>
      <w:r>
        <w:instrText xml:space="preserve">REF h-10441-6 \h  \* MERGEFORMAT </w:instrText>
      </w:r>
      <w:r>
        <w:fldChar w:fldCharType="separate"/>
      </w:r>
      <w:r>
        <w:rPr>
          <w:b/>
        </w:rPr>
        <w:t>Sectional overhead door schedule</w:t>
      </w:r>
      <w:r>
        <w:fldChar w:fldCharType="end"/>
      </w:r>
      <w:r>
        <w:t xml:space="preserve"> provides options for documenting particular types, and non-standard hardware and accessories, if required.</w:t>
      </w:r>
    </w:p>
    <w:p w14:paraId="184C2886" w14:textId="77777777" w:rsidR="00C158D4" w:rsidRDefault="007B2DA2">
      <w:pPr>
        <w:pStyle w:val="Heading4"/>
      </w:pPr>
      <w:bookmarkStart w:id="96" w:name="h-10438-6"/>
      <w:bookmarkStart w:id="97" w:name="f-10438-6"/>
      <w:bookmarkEnd w:id="95"/>
      <w:r>
        <w:t>Panels</w:t>
      </w:r>
      <w:bookmarkEnd w:id="96"/>
    </w:p>
    <w:p w14:paraId="3CBB5480" w14:textId="77777777" w:rsidR="00C158D4" w:rsidRDefault="007B2DA2">
      <w:r>
        <w:t>Requi</w:t>
      </w:r>
      <w:r>
        <w:t>rement: Materials and finishes, as documented.</w:t>
      </w:r>
    </w:p>
    <w:p w14:paraId="79A598B3" w14:textId="77777777" w:rsidR="00C158D4" w:rsidRDefault="007B2DA2">
      <w:r>
        <w:t>Bottom panel: Adapted for sloping floors or threshold and fitted with a compressible PVC or neoprene seal strip.</w:t>
      </w:r>
    </w:p>
    <w:p w14:paraId="60E001F0" w14:textId="77777777" w:rsidR="00C158D4" w:rsidRDefault="007B2DA2">
      <w:pPr>
        <w:pStyle w:val="Heading4"/>
      </w:pPr>
      <w:bookmarkStart w:id="98" w:name="h-10438-7"/>
      <w:bookmarkStart w:id="99" w:name="f-10438-7"/>
      <w:bookmarkEnd w:id="97"/>
      <w:r>
        <w:t>Side tracks</w:t>
      </w:r>
      <w:bookmarkEnd w:id="98"/>
    </w:p>
    <w:p w14:paraId="0CB73838" w14:textId="77777777" w:rsidR="00C158D4" w:rsidRDefault="007B2DA2">
      <w:r>
        <w:t>Material: Roll formed galvanized steel.</w:t>
      </w:r>
    </w:p>
    <w:p w14:paraId="6BF482A0" w14:textId="77777777" w:rsidR="00C158D4" w:rsidRDefault="007B2DA2">
      <w:r>
        <w:t>Reinforcing: If required to carry door loads</w:t>
      </w:r>
      <w:r>
        <w:t xml:space="preserve"> without distortion, reinforce horizontal track sections with a galvanized rolled steel channel.</w:t>
      </w:r>
    </w:p>
    <w:p w14:paraId="1E441C81" w14:textId="77777777" w:rsidR="00C158D4" w:rsidRDefault="007B2DA2">
      <w:pPr>
        <w:pStyle w:val="Heading4"/>
      </w:pPr>
      <w:bookmarkStart w:id="100" w:name="h-10438-8"/>
      <w:bookmarkStart w:id="101" w:name="f-10438-8"/>
      <w:bookmarkEnd w:id="99"/>
      <w:r>
        <w:t>Counterbalancing</w:t>
      </w:r>
      <w:bookmarkEnd w:id="100"/>
    </w:p>
    <w:p w14:paraId="36063564" w14:textId="77777777" w:rsidR="00C158D4" w:rsidRDefault="007B2DA2">
      <w:r>
        <w:t>General: Counterbalance the door by an adjustable torsion spring system connected to the door by cables of galvanized steel multi-strand wire rope, or by an equivalent system.</w:t>
      </w:r>
    </w:p>
    <w:p w14:paraId="273AFD78" w14:textId="77777777" w:rsidR="00C158D4" w:rsidRDefault="007B2DA2">
      <w:pPr>
        <w:pStyle w:val="Heading3"/>
      </w:pPr>
      <w:bookmarkStart w:id="102" w:name="h-10438-11"/>
      <w:bookmarkStart w:id="103" w:name="f-10438-11"/>
      <w:bookmarkEnd w:id="101"/>
      <w:r>
        <w:t>Rolling curtain and rolling shutter doors</w:t>
      </w:r>
      <w:bookmarkEnd w:id="102"/>
    </w:p>
    <w:p w14:paraId="1D1AAAA7" w14:textId="77777777" w:rsidR="00C158D4" w:rsidRDefault="007B2DA2">
      <w:pPr>
        <w:pStyle w:val="Heading4"/>
      </w:pPr>
      <w:bookmarkStart w:id="104" w:name="h-10438-12"/>
      <w:bookmarkStart w:id="105" w:name="f-10438-12"/>
      <w:bookmarkEnd w:id="103"/>
      <w:r>
        <w:t>General</w:t>
      </w:r>
      <w:bookmarkEnd w:id="104"/>
    </w:p>
    <w:p w14:paraId="23119C24" w14:textId="77777777" w:rsidR="00C158D4" w:rsidRDefault="007B2DA2">
      <w:r>
        <w:t>Requirement: Materials and fin</w:t>
      </w:r>
      <w:r>
        <w:t>ishes, as documented.</w:t>
      </w:r>
    </w:p>
    <w:p w14:paraId="759FD1E3" w14:textId="77777777" w:rsidR="00C158D4" w:rsidRDefault="007B2DA2">
      <w:pPr>
        <w:pStyle w:val="Heading4"/>
      </w:pPr>
      <w:bookmarkStart w:id="106" w:name="h-10438-13"/>
      <w:bookmarkStart w:id="107" w:name="f-10438-13"/>
      <w:bookmarkEnd w:id="105"/>
      <w:r>
        <w:t>Curtain</w:t>
      </w:r>
      <w:bookmarkEnd w:id="106"/>
    </w:p>
    <w:p w14:paraId="0F43F63E" w14:textId="77777777" w:rsidR="00C158D4" w:rsidRDefault="007B2DA2">
      <w:pPr>
        <w:pStyle w:val="Instructions"/>
      </w:pPr>
      <w:r>
        <w:t xml:space="preserve">There are a wide variety of types available. Consult manufacturers. The </w:t>
      </w:r>
      <w:r>
        <w:fldChar w:fldCharType="begin"/>
      </w:r>
      <w:r>
        <w:instrText xml:space="preserve">REF h-10441-8 \h  \* MERGEFORMAT </w:instrText>
      </w:r>
      <w:r>
        <w:fldChar w:fldCharType="separate"/>
      </w:r>
      <w:r>
        <w:rPr>
          <w:b/>
        </w:rPr>
        <w:t>Rolling curtain and rolling shutter door schedule</w:t>
      </w:r>
      <w:r>
        <w:fldChar w:fldCharType="end"/>
      </w:r>
      <w:r>
        <w:t xml:space="preserve"> provide options for specifying particular types, and non-standard hardware and accessory items, if required.</w:t>
      </w:r>
    </w:p>
    <w:p w14:paraId="3D4A56E8" w14:textId="77777777" w:rsidR="00C158D4" w:rsidRDefault="007B2DA2">
      <w:r>
        <w:t>Rolling curtain: Continuous roll formed profiled steel.</w:t>
      </w:r>
    </w:p>
    <w:p w14:paraId="67F4C677" w14:textId="77777777" w:rsidR="00C158D4" w:rsidRDefault="007B2DA2">
      <w:r>
        <w:t>Rolling shutter: Individual ho</w:t>
      </w:r>
      <w:r>
        <w:t>rizontal interlocking slats with interlocking hinges.</w:t>
      </w:r>
    </w:p>
    <w:p w14:paraId="346EA84F" w14:textId="77777777" w:rsidR="00C158D4" w:rsidRDefault="007B2DA2">
      <w:r>
        <w:t>Rolling grille: Articulated curtain formed of horizontal members spaced apart and connected by vertical links.</w:t>
      </w:r>
    </w:p>
    <w:p w14:paraId="143BB9D1" w14:textId="77777777" w:rsidR="00C158D4" w:rsidRDefault="007B2DA2">
      <w:pPr>
        <w:pStyle w:val="Heading4"/>
      </w:pPr>
      <w:bookmarkStart w:id="108" w:name="h-10438-14"/>
      <w:bookmarkStart w:id="109" w:name="f-10438-14"/>
      <w:bookmarkEnd w:id="107"/>
      <w:r>
        <w:t>Bottom rail</w:t>
      </w:r>
      <w:bookmarkEnd w:id="108"/>
    </w:p>
    <w:p w14:paraId="5254359B" w14:textId="77777777" w:rsidR="00C158D4" w:rsidRDefault="007B2DA2">
      <w:pPr>
        <w:pStyle w:val="Instructions"/>
      </w:pPr>
      <w:r>
        <w:t xml:space="preserve">The </w:t>
      </w:r>
      <w:r>
        <w:fldChar w:fldCharType="begin"/>
      </w:r>
      <w:r>
        <w:instrText xml:space="preserve">REF h-10441-8 \h  \* MERGEFORMAT </w:instrText>
      </w:r>
      <w:r>
        <w:fldChar w:fldCharType="separate"/>
      </w:r>
      <w:r>
        <w:rPr>
          <w:b/>
        </w:rPr>
        <w:t>Rolling curtain and rolling shutter door s</w:t>
      </w:r>
      <w:r>
        <w:rPr>
          <w:b/>
        </w:rPr>
        <w:t>chedule</w:t>
      </w:r>
      <w:r>
        <w:fldChar w:fldCharType="end"/>
      </w:r>
      <w:r>
        <w:t xml:space="preserve"> provides various options for bottom rails. Consider also weatherstripping, and schedule under accessories.</w:t>
      </w:r>
    </w:p>
    <w:p w14:paraId="03995B5F" w14:textId="77777777" w:rsidR="00C158D4" w:rsidRDefault="007B2DA2">
      <w:r>
        <w:t>Requirement: Provide a stiffening member as follows:</w:t>
      </w:r>
    </w:p>
    <w:p w14:paraId="2D52F9BE" w14:textId="77777777" w:rsidR="00C158D4" w:rsidRDefault="007B2DA2">
      <w:pPr>
        <w:pStyle w:val="NormalIndent"/>
      </w:pPr>
      <w:r>
        <w:t>Interlocking with the bot</w:t>
      </w:r>
      <w:r>
        <w:t>tom edge or lowest part of the curtain.</w:t>
      </w:r>
    </w:p>
    <w:p w14:paraId="6343CAA2" w14:textId="77777777" w:rsidR="00C158D4" w:rsidRDefault="007B2DA2">
      <w:pPr>
        <w:pStyle w:val="NormalIndent"/>
      </w:pPr>
      <w:r>
        <w:t>Extending between the inner faces of the vertical guides.</w:t>
      </w:r>
    </w:p>
    <w:p w14:paraId="3AC1962C" w14:textId="77777777" w:rsidR="00C158D4" w:rsidRDefault="007B2DA2">
      <w:pPr>
        <w:pStyle w:val="NormalIndent"/>
      </w:pPr>
      <w:r>
        <w:t>Formed or adapted as required for sloping floors or threshold.</w:t>
      </w:r>
    </w:p>
    <w:p w14:paraId="2FAAF059" w14:textId="77777777" w:rsidR="00C158D4" w:rsidRDefault="007B2DA2">
      <w:pPr>
        <w:pStyle w:val="NormalIndent"/>
      </w:pPr>
      <w:r>
        <w:t>Adapted to house a locking device, if required.</w:t>
      </w:r>
    </w:p>
    <w:p w14:paraId="4BD3626B" w14:textId="77777777" w:rsidR="00C158D4" w:rsidRDefault="007B2DA2">
      <w:pPr>
        <w:pStyle w:val="Heading4"/>
      </w:pPr>
      <w:bookmarkStart w:id="110" w:name="h-10438-15"/>
      <w:bookmarkStart w:id="111" w:name="f-10438-15"/>
      <w:bookmarkEnd w:id="109"/>
      <w:r>
        <w:t>Wind locks</w:t>
      </w:r>
      <w:bookmarkEnd w:id="110"/>
    </w:p>
    <w:p w14:paraId="077385C8" w14:textId="77777777" w:rsidR="00C158D4" w:rsidRDefault="007B2DA2">
      <w:r>
        <w:t>General: Provide wind lock end clips</w:t>
      </w:r>
      <w:r>
        <w:t xml:space="preserve"> and guides to retain the curtain in wide openings or under extreme wind conditions.</w:t>
      </w:r>
    </w:p>
    <w:p w14:paraId="75DFF423" w14:textId="77777777" w:rsidR="00C158D4" w:rsidRDefault="007B2DA2">
      <w:pPr>
        <w:pStyle w:val="Heading4"/>
      </w:pPr>
      <w:bookmarkStart w:id="112" w:name="h-10438-16"/>
      <w:bookmarkStart w:id="113" w:name="f-10438-16"/>
      <w:bookmarkEnd w:id="111"/>
      <w:r>
        <w:t>Drum</w:t>
      </w:r>
      <w:bookmarkEnd w:id="112"/>
    </w:p>
    <w:p w14:paraId="2BA5E28B" w14:textId="77777777" w:rsidR="00C158D4" w:rsidRDefault="007B2DA2">
      <w:r>
        <w:t>Springs: Helical torsion springs housed in the drum and arranged to counterbalance the curtain weight without exceeding the safe working stress of the spring material</w:t>
      </w:r>
      <w:r>
        <w:t>.</w:t>
      </w:r>
    </w:p>
    <w:p w14:paraId="15F0C3D8" w14:textId="77777777" w:rsidR="00C158D4" w:rsidRDefault="007B2DA2">
      <w:pPr>
        <w:pStyle w:val="Heading4"/>
      </w:pPr>
      <w:bookmarkStart w:id="114" w:name="h-10438-17"/>
      <w:bookmarkStart w:id="115" w:name="f-10438-17"/>
      <w:bookmarkEnd w:id="113"/>
      <w:r>
        <w:lastRenderedPageBreak/>
        <w:t>Wickets</w:t>
      </w:r>
      <w:bookmarkEnd w:id="114"/>
    </w:p>
    <w:p w14:paraId="5095E4AC" w14:textId="77777777" w:rsidR="00C158D4" w:rsidRDefault="007B2DA2">
      <w:r>
        <w:t>General: Where documented, provide doors with metal frame and facings to match the curtain, and manufacturer’s standard lockset and furniture.</w:t>
      </w:r>
    </w:p>
    <w:p w14:paraId="217284F6" w14:textId="77777777" w:rsidR="00C158D4" w:rsidRDefault="007B2DA2">
      <w:r>
        <w:t>Motorised: If a wicket is fitted to the shutter, provide a limit switch device to prevent motor operati</w:t>
      </w:r>
      <w:r>
        <w:t>on until wicket and the frame are hinged clear of the curtain.</w:t>
      </w:r>
    </w:p>
    <w:p w14:paraId="4163891D" w14:textId="77777777" w:rsidR="00C158D4" w:rsidRDefault="007B2DA2">
      <w:pPr>
        <w:pStyle w:val="Heading3"/>
      </w:pPr>
      <w:bookmarkStart w:id="116" w:name="h-10438-30"/>
      <w:bookmarkStart w:id="117" w:name="f-10438-30"/>
      <w:bookmarkEnd w:id="115"/>
      <w:r>
        <w:t>Fire-resistant roller shutters</w:t>
      </w:r>
      <w:bookmarkEnd w:id="116"/>
    </w:p>
    <w:p w14:paraId="228FFCC5" w14:textId="77777777" w:rsidR="00C158D4" w:rsidRDefault="007B2DA2">
      <w:pPr>
        <w:pStyle w:val="Heading4"/>
      </w:pPr>
      <w:bookmarkStart w:id="118" w:name="h-10438-29"/>
      <w:bookmarkStart w:id="119" w:name="f-10438-29"/>
      <w:bookmarkEnd w:id="117"/>
      <w:r>
        <w:t>General</w:t>
      </w:r>
      <w:bookmarkEnd w:id="118"/>
    </w:p>
    <w:p w14:paraId="08E0E63D" w14:textId="77777777" w:rsidR="00C158D4" w:rsidRDefault="007B2DA2">
      <w:r>
        <w:t>Requirement: Materials and finishes, as documented, to AS 1905.2 (2005).</w:t>
      </w:r>
    </w:p>
    <w:p w14:paraId="36ED6F61" w14:textId="77777777" w:rsidR="00C158D4" w:rsidRDefault="007B2DA2">
      <w:pPr>
        <w:pStyle w:val="Heading4"/>
      </w:pPr>
      <w:bookmarkStart w:id="120" w:name="h-10438-28"/>
      <w:bookmarkStart w:id="121" w:name="f-10438-28"/>
      <w:bookmarkEnd w:id="119"/>
      <w:r>
        <w:t>Fire-resistance level</w:t>
      </w:r>
      <w:bookmarkEnd w:id="120"/>
    </w:p>
    <w:p w14:paraId="4DD69F13" w14:textId="77777777" w:rsidR="00C158D4" w:rsidRDefault="007B2DA2">
      <w:r>
        <w:t>Requirement: As documented. Tested to AS 1530.4 (2014).</w:t>
      </w:r>
    </w:p>
    <w:p w14:paraId="3DA176A4" w14:textId="77777777" w:rsidR="00C158D4" w:rsidRDefault="007B2DA2">
      <w:pPr>
        <w:pStyle w:val="Heading4"/>
      </w:pPr>
      <w:bookmarkStart w:id="122" w:name="h-10438-27"/>
      <w:bookmarkStart w:id="123" w:name="f-10438-27"/>
      <w:bookmarkEnd w:id="121"/>
      <w:r>
        <w:t>Bushfire shutters</w:t>
      </w:r>
      <w:bookmarkEnd w:id="122"/>
    </w:p>
    <w:p w14:paraId="76514A24" w14:textId="77777777" w:rsidR="00C158D4" w:rsidRDefault="007B2DA2">
      <w:r>
        <w:t>Requirement: To AS 3959 (2018) clause 3.7.</w:t>
      </w:r>
    </w:p>
    <w:p w14:paraId="27963BBE" w14:textId="77777777" w:rsidR="00C158D4" w:rsidRDefault="007B2DA2">
      <w:pPr>
        <w:pStyle w:val="Heading4"/>
      </w:pPr>
      <w:bookmarkStart w:id="124" w:name="h-10438-26"/>
      <w:bookmarkStart w:id="125" w:name="f-10438-26"/>
      <w:bookmarkEnd w:id="123"/>
      <w:r>
        <w:t>Curtain</w:t>
      </w:r>
      <w:bookmarkEnd w:id="124"/>
    </w:p>
    <w:p w14:paraId="497EBAD2" w14:textId="77777777" w:rsidR="00C158D4" w:rsidRDefault="007B2DA2">
      <w:r>
        <w:t>Fire-resistant rolling curtain: Continuous roll formed profiled steel tested to a fire-resistance level.</w:t>
      </w:r>
    </w:p>
    <w:p w14:paraId="1DD1D91E" w14:textId="77777777" w:rsidR="00C158D4" w:rsidRDefault="007B2DA2">
      <w:r>
        <w:t>Fire-resistant roller shut</w:t>
      </w:r>
      <w:r>
        <w:t>ter: Roll formed galvanized interlocking steel slats, each slat fitted with steel end caps and tested to a fire-resistance level.</w:t>
      </w:r>
    </w:p>
    <w:p w14:paraId="16830AAD" w14:textId="77777777" w:rsidR="00C158D4" w:rsidRDefault="007B2DA2">
      <w:pPr>
        <w:pStyle w:val="Heading4"/>
      </w:pPr>
      <w:bookmarkStart w:id="126" w:name="h-10438-25"/>
      <w:bookmarkStart w:id="127" w:name="f-10438-25"/>
      <w:bookmarkEnd w:id="125"/>
      <w:r>
        <w:t>Bottom rail</w:t>
      </w:r>
      <w:bookmarkEnd w:id="126"/>
    </w:p>
    <w:p w14:paraId="3C3D39DB" w14:textId="77777777" w:rsidR="00C158D4" w:rsidRDefault="007B2DA2">
      <w:r>
        <w:t>Requirement: Provide a stiffening member as follows:</w:t>
      </w:r>
    </w:p>
    <w:p w14:paraId="13E16A71" w14:textId="77777777" w:rsidR="00C158D4" w:rsidRDefault="007B2DA2">
      <w:pPr>
        <w:pStyle w:val="NormalIndent"/>
      </w:pPr>
      <w:r>
        <w:t>Interlocking with the bottom edge or lowest part of the curta</w:t>
      </w:r>
      <w:r>
        <w:t>in.</w:t>
      </w:r>
    </w:p>
    <w:p w14:paraId="49BD2966" w14:textId="77777777" w:rsidR="00C158D4" w:rsidRDefault="007B2DA2">
      <w:pPr>
        <w:pStyle w:val="NormalIndent"/>
      </w:pPr>
      <w:r>
        <w:t>Extending between the inner faces of the vertical guides.</w:t>
      </w:r>
    </w:p>
    <w:p w14:paraId="78E9F84E" w14:textId="77777777" w:rsidR="00C158D4" w:rsidRDefault="007B2DA2">
      <w:pPr>
        <w:pStyle w:val="NormalIndent"/>
      </w:pPr>
      <w:r>
        <w:t>Formed or adapted as required for sloping floors or threshold.</w:t>
      </w:r>
    </w:p>
    <w:p w14:paraId="42E7C8C3" w14:textId="77777777" w:rsidR="00C158D4" w:rsidRDefault="007B2DA2">
      <w:pPr>
        <w:pStyle w:val="NormalIndent"/>
      </w:pPr>
      <w:r>
        <w:t>Adapted to house a locking device, if required.</w:t>
      </w:r>
    </w:p>
    <w:p w14:paraId="510DC791" w14:textId="77777777" w:rsidR="00C158D4" w:rsidRDefault="007B2DA2">
      <w:pPr>
        <w:pStyle w:val="Heading4"/>
      </w:pPr>
      <w:bookmarkStart w:id="128" w:name="h-10438-24"/>
      <w:bookmarkStart w:id="129" w:name="f-10438-24"/>
      <w:bookmarkEnd w:id="127"/>
      <w:r>
        <w:t>Wind locks</w:t>
      </w:r>
      <w:bookmarkEnd w:id="128"/>
    </w:p>
    <w:p w14:paraId="18ADE0A4" w14:textId="77777777" w:rsidR="00C158D4" w:rsidRDefault="007B2DA2">
      <w:r>
        <w:t>General: Provide wind lock end clips and guides to retain the curtain in</w:t>
      </w:r>
      <w:r>
        <w:t xml:space="preserve"> wide openings or under extreme wind conditions.</w:t>
      </w:r>
    </w:p>
    <w:p w14:paraId="618FBAAF" w14:textId="77777777" w:rsidR="00C158D4" w:rsidRDefault="007B2DA2">
      <w:pPr>
        <w:pStyle w:val="Heading4"/>
      </w:pPr>
      <w:bookmarkStart w:id="130" w:name="h-10438-23"/>
      <w:bookmarkStart w:id="131" w:name="f-10438-23"/>
      <w:bookmarkEnd w:id="129"/>
      <w:r>
        <w:t>Drum</w:t>
      </w:r>
      <w:bookmarkEnd w:id="130"/>
    </w:p>
    <w:p w14:paraId="61F9B3DF" w14:textId="77777777" w:rsidR="00C158D4" w:rsidRDefault="007B2DA2">
      <w:r>
        <w:t>Maximum drum deflection: 1/360th of the span.</w:t>
      </w:r>
    </w:p>
    <w:p w14:paraId="43766C38" w14:textId="77777777" w:rsidR="00C158D4" w:rsidRDefault="007B2DA2">
      <w:r>
        <w:t>Springs: Helical torsion springs housed in the drum and arranged to counterbalance the curtain weight without exceeding the safe working stress of the sprin</w:t>
      </w:r>
      <w:r>
        <w:t>g material.</w:t>
      </w:r>
    </w:p>
    <w:p w14:paraId="31228400" w14:textId="77777777" w:rsidR="00C158D4" w:rsidRDefault="007B2DA2">
      <w:pPr>
        <w:pStyle w:val="Heading3"/>
      </w:pPr>
      <w:bookmarkStart w:id="132" w:name="h-10438-10438.3"/>
      <w:bookmarkStart w:id="133" w:name="f-10438-10438.3"/>
      <w:bookmarkEnd w:id="131"/>
      <w:r>
        <w:t>GRIFCO operators</w:t>
      </w:r>
      <w:bookmarkEnd w:id="132"/>
    </w:p>
    <w:p w14:paraId="142EBDCF" w14:textId="77777777" w:rsidR="00C158D4" w:rsidRDefault="007B2DA2">
      <w:pPr>
        <w:pStyle w:val="Heading4"/>
      </w:pPr>
      <w:bookmarkStart w:id="134" w:name="h-10438-10438.4"/>
      <w:bookmarkStart w:id="135" w:name="f-10438-10438.4"/>
      <w:bookmarkEnd w:id="133"/>
      <w:r>
        <w:t>Manual operators</w:t>
      </w:r>
      <w:bookmarkEnd w:id="134"/>
    </w:p>
    <w:p w14:paraId="60345E74" w14:textId="77777777" w:rsidR="00C158D4" w:rsidRDefault="007B2DA2">
      <w:r>
        <w:t>General: Provide a GRIFCO hoist to operate the door manually, as documented.</w:t>
      </w:r>
    </w:p>
    <w:p w14:paraId="54186114" w14:textId="77777777" w:rsidR="00C158D4" w:rsidRDefault="007B2DA2">
      <w:r>
        <w:t>Hoists:</w:t>
      </w:r>
    </w:p>
    <w:p w14:paraId="46512D68" w14:textId="77777777" w:rsidR="00C158D4" w:rsidRDefault="007B2DA2">
      <w:pPr>
        <w:pStyle w:val="NormalIndent"/>
      </w:pPr>
      <w:r>
        <w:t>Fire Shutter Manual Hoist: For fire shutters and light commercial roller shutters and doors.</w:t>
      </w:r>
    </w:p>
    <w:p w14:paraId="3347D343" w14:textId="77777777" w:rsidR="00C158D4" w:rsidRDefault="007B2DA2">
      <w:pPr>
        <w:pStyle w:val="NormalIndent"/>
      </w:pPr>
      <w:r>
        <w:t>Manual hoists: For light commercial roller doors and shutters.</w:t>
      </w:r>
    </w:p>
    <w:p w14:paraId="65807B11" w14:textId="77777777" w:rsidR="00C158D4" w:rsidRDefault="007B2DA2">
      <w:pPr>
        <w:pStyle w:val="Instructions"/>
      </w:pPr>
      <w:r>
        <w:t>Contact GRIFCO for the range of hoists for manual operation of roller shutters and doors.</w:t>
      </w:r>
    </w:p>
    <w:p w14:paraId="0CFE3131" w14:textId="77777777" w:rsidR="00C158D4" w:rsidRDefault="007B2DA2">
      <w:pPr>
        <w:pStyle w:val="Instructions"/>
      </w:pPr>
      <w:r>
        <w:t xml:space="preserve">If manual </w:t>
      </w:r>
      <w:r>
        <w:t>hoists are selected in SELECTIONS, delete text here.</w:t>
      </w:r>
    </w:p>
    <w:p w14:paraId="0EB1DB80" w14:textId="77777777" w:rsidR="00C158D4" w:rsidRDefault="007B2DA2">
      <w:pPr>
        <w:pStyle w:val="Heading4"/>
      </w:pPr>
      <w:bookmarkStart w:id="136" w:name="h-10438-10438.5"/>
      <w:bookmarkStart w:id="137" w:name="f-10438-10438.5"/>
      <w:bookmarkEnd w:id="135"/>
      <w:r>
        <w:t>Motorised operators</w:t>
      </w:r>
      <w:bookmarkEnd w:id="136"/>
    </w:p>
    <w:p w14:paraId="583E87E7" w14:textId="77777777" w:rsidR="00C158D4" w:rsidRDefault="007B2DA2">
      <w:r>
        <w:t>General: Provide a GRIFCO motorised door operating system, as documented.</w:t>
      </w:r>
    </w:p>
    <w:p w14:paraId="71F090EA" w14:textId="77777777" w:rsidR="00C158D4" w:rsidRDefault="007B2DA2">
      <w:r>
        <w:t>Motors:</w:t>
      </w:r>
    </w:p>
    <w:p w14:paraId="34F465B5" w14:textId="77777777" w:rsidR="00C158D4" w:rsidRDefault="007B2DA2">
      <w:pPr>
        <w:pStyle w:val="NormalIndent"/>
      </w:pPr>
      <w:r>
        <w:t>E-Drive: For commercial roller shutters and doors, spring balanced.</w:t>
      </w:r>
    </w:p>
    <w:p w14:paraId="1EEE9E9B" w14:textId="77777777" w:rsidR="00C158D4" w:rsidRDefault="007B2DA2">
      <w:pPr>
        <w:pStyle w:val="NormalIndent"/>
      </w:pPr>
      <w:r>
        <w:t>M-Drive: For commercial roller shutters and doors, spring balanced.</w:t>
      </w:r>
    </w:p>
    <w:p w14:paraId="43476F95" w14:textId="77777777" w:rsidR="00C158D4" w:rsidRDefault="007B2DA2">
      <w:pPr>
        <w:pStyle w:val="NormalIndent"/>
      </w:pPr>
      <w:r>
        <w:t>LR-Drive: For light commercial roller doors, spring balanced.</w:t>
      </w:r>
    </w:p>
    <w:p w14:paraId="269087B7" w14:textId="77777777" w:rsidR="00C158D4" w:rsidRDefault="007B2DA2">
      <w:pPr>
        <w:pStyle w:val="NormalIndent"/>
      </w:pPr>
      <w:r>
        <w:t>S-Drive: For commercial sectional doors.</w:t>
      </w:r>
    </w:p>
    <w:p w14:paraId="11B33021" w14:textId="77777777" w:rsidR="00C158D4" w:rsidRDefault="007B2DA2">
      <w:pPr>
        <w:pStyle w:val="NormalIndent"/>
      </w:pPr>
      <w:r>
        <w:t>LS-Drive. For lig</w:t>
      </w:r>
      <w:r>
        <w:t>ht commercial sectional doors.</w:t>
      </w:r>
    </w:p>
    <w:p w14:paraId="224A21C1" w14:textId="77777777" w:rsidR="00C158D4" w:rsidRDefault="007B2DA2">
      <w:pPr>
        <w:pStyle w:val="Instructions"/>
      </w:pPr>
      <w:r>
        <w:t>Contact GRIFCO for a wide range of operators and accessories.</w:t>
      </w:r>
    </w:p>
    <w:p w14:paraId="10FDB2B2" w14:textId="77777777" w:rsidR="00C158D4" w:rsidRDefault="007B2DA2">
      <w:pPr>
        <w:pStyle w:val="Instructions"/>
      </w:pPr>
      <w:r>
        <w:t>If motors are selected in SELECTIONS, delete text here.</w:t>
      </w:r>
    </w:p>
    <w:p w14:paraId="6FBD1860" w14:textId="77777777" w:rsidR="00C158D4" w:rsidRDefault="007B2DA2">
      <w:pPr>
        <w:pStyle w:val="Heading4"/>
      </w:pPr>
      <w:bookmarkStart w:id="138" w:name="h-10438-22"/>
      <w:bookmarkStart w:id="139" w:name="f-10438-22"/>
      <w:bookmarkEnd w:id="137"/>
      <w:r>
        <w:t>Accessories</w:t>
      </w:r>
      <w:bookmarkEnd w:id="138"/>
    </w:p>
    <w:p w14:paraId="445D002E" w14:textId="77777777" w:rsidR="00C158D4" w:rsidRDefault="007B2DA2">
      <w:r>
        <w:t>General: Incorporate the following GRIFCO controls and accessories, as documented:</w:t>
      </w:r>
    </w:p>
    <w:p w14:paraId="3EDCAE5E" w14:textId="77777777" w:rsidR="00C158D4" w:rsidRDefault="007B2DA2">
      <w:pPr>
        <w:pStyle w:val="NormalIndent"/>
      </w:pPr>
      <w:r>
        <w:t>Photocell or</w:t>
      </w:r>
      <w:r>
        <w:t xml:space="preserve"> IR beam safety device and edge.</w:t>
      </w:r>
    </w:p>
    <w:p w14:paraId="331A14D4" w14:textId="77777777" w:rsidR="00C158D4" w:rsidRDefault="007B2DA2">
      <w:pPr>
        <w:pStyle w:val="NormalIndent"/>
      </w:pPr>
      <w:r>
        <w:lastRenderedPageBreak/>
        <w:t>Light fixture, automatically switched on when opener is activated, and switched off by timer.</w:t>
      </w:r>
    </w:p>
    <w:p w14:paraId="0A9DEA34" w14:textId="77777777" w:rsidR="00C158D4" w:rsidRDefault="007B2DA2">
      <w:pPr>
        <w:pStyle w:val="NormalIndent"/>
      </w:pPr>
      <w:r>
        <w:t>Manual release handle, to disengage door from drive mechanism in the event of a power failure.</w:t>
      </w:r>
    </w:p>
    <w:p w14:paraId="672E708E" w14:textId="77777777" w:rsidR="00C158D4" w:rsidRDefault="007B2DA2">
      <w:pPr>
        <w:pStyle w:val="NormalIndent"/>
      </w:pPr>
      <w:r>
        <w:t>Battery-powered radio remote trans</w:t>
      </w:r>
      <w:r>
        <w:t>mitter.</w:t>
      </w:r>
    </w:p>
    <w:p w14:paraId="7BA0E31B" w14:textId="77777777" w:rsidR="00C158D4" w:rsidRDefault="007B2DA2">
      <w:pPr>
        <w:pStyle w:val="NormalIndent"/>
      </w:pPr>
      <w:r>
        <w:t>Push-button or key switch.</w:t>
      </w:r>
    </w:p>
    <w:p w14:paraId="663575BF" w14:textId="77777777" w:rsidR="00C158D4" w:rsidRDefault="007B2DA2">
      <w:pPr>
        <w:pStyle w:val="NormalIndent"/>
      </w:pPr>
      <w:r>
        <w:t>Internet connectivity.</w:t>
      </w:r>
    </w:p>
    <w:p w14:paraId="2BF312CE" w14:textId="77777777" w:rsidR="00C158D4" w:rsidRDefault="007B2DA2">
      <w:pPr>
        <w:pStyle w:val="NormalIndent"/>
      </w:pPr>
      <w:r>
        <w:t>Obstruction detection – for motor reversal.</w:t>
      </w:r>
    </w:p>
    <w:p w14:paraId="27252A53" w14:textId="77777777" w:rsidR="00C158D4" w:rsidRDefault="007B2DA2">
      <w:pPr>
        <w:pStyle w:val="NormalIndent"/>
      </w:pPr>
      <w:r>
        <w:t>Reversing starters.</w:t>
      </w:r>
    </w:p>
    <w:p w14:paraId="57D5828D" w14:textId="77777777" w:rsidR="00C158D4" w:rsidRDefault="007B2DA2">
      <w:pPr>
        <w:pStyle w:val="NormalIndent"/>
      </w:pPr>
      <w:r>
        <w:t>Warning systems – speakers, flashing lights or traffic lights.</w:t>
      </w:r>
    </w:p>
    <w:p w14:paraId="34FE313E" w14:textId="77777777" w:rsidR="00C158D4" w:rsidRDefault="007B2DA2">
      <w:pPr>
        <w:pStyle w:val="NormalIndent"/>
      </w:pPr>
      <w:r>
        <w:t>Wall controls.</w:t>
      </w:r>
    </w:p>
    <w:p w14:paraId="16B3DF15" w14:textId="77777777" w:rsidR="00C158D4" w:rsidRDefault="007B2DA2">
      <w:pPr>
        <w:pStyle w:val="NormalIndent"/>
      </w:pPr>
      <w:r>
        <w:t>Uninterrupted Power Supply (UPS).</w:t>
      </w:r>
    </w:p>
    <w:p w14:paraId="0D81EE04" w14:textId="77777777" w:rsidR="00C158D4" w:rsidRDefault="007B2DA2">
      <w:pPr>
        <w:pStyle w:val="NormalIndent"/>
      </w:pPr>
      <w:r>
        <w:t>Switches and timers.</w:t>
      </w:r>
    </w:p>
    <w:p w14:paraId="4C94CA92" w14:textId="77777777" w:rsidR="00C158D4" w:rsidRDefault="007B2DA2">
      <w:pPr>
        <w:pStyle w:val="Instructions"/>
      </w:pPr>
      <w:r>
        <w:t>I</w:t>
      </w:r>
      <w:r>
        <w:t>f accessories are selected in SELECTIONS, delete text here.</w:t>
      </w:r>
    </w:p>
    <w:p w14:paraId="032C28F2" w14:textId="77777777" w:rsidR="00C158D4" w:rsidRDefault="007B2DA2">
      <w:pPr>
        <w:pStyle w:val="Instructions"/>
      </w:pPr>
      <w:r>
        <w:t xml:space="preserve">Refer to the Grifco website </w:t>
      </w:r>
      <w:hyperlink r:id="rId12" w:history="1">
        <w:r>
          <w:t>www.grifco.com.au/commercial-door-automation-accessories</w:t>
        </w:r>
      </w:hyperlink>
      <w:r>
        <w:t xml:space="preserve"> for commercial door operator accessories.</w:t>
      </w:r>
    </w:p>
    <w:p w14:paraId="502B8097" w14:textId="77777777" w:rsidR="00C158D4" w:rsidRDefault="007B2DA2">
      <w:pPr>
        <w:pStyle w:val="Heading2"/>
      </w:pPr>
      <w:bookmarkStart w:id="140" w:name="h-10443-1"/>
      <w:bookmarkStart w:id="141" w:name="f-10443-1"/>
      <w:bookmarkStart w:id="142" w:name="f-10443"/>
      <w:bookmarkEnd w:id="139"/>
      <w:bookmarkEnd w:id="80"/>
      <w:r>
        <w:t>Execution</w:t>
      </w:r>
      <w:bookmarkEnd w:id="140"/>
    </w:p>
    <w:p w14:paraId="2FF0EEEF" w14:textId="77777777" w:rsidR="00C158D4" w:rsidRDefault="007B2DA2">
      <w:pPr>
        <w:pStyle w:val="Heading3"/>
      </w:pPr>
      <w:bookmarkStart w:id="143" w:name="h-10443-2"/>
      <w:bookmarkStart w:id="144" w:name="f-10443-2"/>
      <w:bookmarkEnd w:id="141"/>
      <w:r>
        <w:t>Installation</w:t>
      </w:r>
      <w:bookmarkEnd w:id="143"/>
    </w:p>
    <w:p w14:paraId="490B1BA5" w14:textId="77777777" w:rsidR="00C158D4" w:rsidRDefault="007B2DA2">
      <w:pPr>
        <w:pStyle w:val="Heading4"/>
      </w:pPr>
      <w:bookmarkStart w:id="145" w:name="h-10443-3"/>
      <w:bookmarkStart w:id="146" w:name="f-10443-3"/>
      <w:bookmarkEnd w:id="144"/>
      <w:r>
        <w:t>General</w:t>
      </w:r>
      <w:bookmarkEnd w:id="145"/>
    </w:p>
    <w:p w14:paraId="4A305418" w14:textId="77777777" w:rsidR="00C158D4" w:rsidRDefault="007B2DA2">
      <w:r>
        <w:t>Requirement: Install overhead doors in conformance with the manufacturer’s recommendations and as documented.</w:t>
      </w:r>
    </w:p>
    <w:p w14:paraId="3B16FDAD" w14:textId="77777777" w:rsidR="00C158D4" w:rsidRDefault="007B2DA2">
      <w:pPr>
        <w:pStyle w:val="Heading4"/>
      </w:pPr>
      <w:bookmarkStart w:id="147" w:name="h-10443-4"/>
      <w:bookmarkStart w:id="148" w:name="f-10443-4"/>
      <w:bookmarkEnd w:id="146"/>
      <w:r>
        <w:t>Preparation</w:t>
      </w:r>
      <w:bookmarkEnd w:id="147"/>
    </w:p>
    <w:p w14:paraId="7C0EB155" w14:textId="77777777" w:rsidR="00C158D4" w:rsidRDefault="007B2DA2">
      <w:r>
        <w:t>Substrate: Before start of installation, check the alignment of substrates or framing and adjust if required.</w:t>
      </w:r>
    </w:p>
    <w:p w14:paraId="5AB601C3" w14:textId="77777777" w:rsidR="00C158D4" w:rsidRDefault="007B2DA2">
      <w:r>
        <w:t>Clearances: Check openings accommodate support brackets and door guides with the required clearances.</w:t>
      </w:r>
    </w:p>
    <w:p w14:paraId="136E87A9" w14:textId="77777777" w:rsidR="00C158D4" w:rsidRDefault="007B2DA2">
      <w:pPr>
        <w:pStyle w:val="Heading4"/>
      </w:pPr>
      <w:bookmarkStart w:id="149" w:name="h-10443-10443.2"/>
      <w:bookmarkStart w:id="150" w:name="f-10443-10443.2"/>
      <w:bookmarkEnd w:id="148"/>
      <w:r>
        <w:t>Manual operation</w:t>
      </w:r>
      <w:bookmarkEnd w:id="149"/>
    </w:p>
    <w:p w14:paraId="12570E80" w14:textId="77777777" w:rsidR="00C158D4" w:rsidRDefault="007B2DA2">
      <w:r>
        <w:t>General: Install so that th</w:t>
      </w:r>
      <w:r>
        <w:t>e force required to operate the door manually does not exceed 220 N.</w:t>
      </w:r>
    </w:p>
    <w:p w14:paraId="30D40F81" w14:textId="77777777" w:rsidR="00C158D4" w:rsidRDefault="007B2DA2">
      <w:r>
        <w:t>Requirement: Install a GRIFCO manual operator in conformance with the manufacturer’s recommendations, and as documented.</w:t>
      </w:r>
    </w:p>
    <w:p w14:paraId="52639AE2" w14:textId="77777777" w:rsidR="00C158D4" w:rsidRDefault="007B2DA2">
      <w:pPr>
        <w:pStyle w:val="Heading4"/>
      </w:pPr>
      <w:bookmarkStart w:id="151" w:name="h-10443-10443.1"/>
      <w:bookmarkStart w:id="152" w:name="f-10443-10443.1"/>
      <w:bookmarkEnd w:id="150"/>
      <w:r>
        <w:t>Motorised operators</w:t>
      </w:r>
      <w:bookmarkEnd w:id="151"/>
    </w:p>
    <w:p w14:paraId="5239B3D5" w14:textId="77777777" w:rsidR="00C158D4" w:rsidRDefault="007B2DA2">
      <w:r>
        <w:t>Requirement: Install a GRIFCO motorised operat</w:t>
      </w:r>
      <w:r>
        <w:t>or in conformance with the manufacturer’s recommendations, and as documented.</w:t>
      </w:r>
    </w:p>
    <w:p w14:paraId="0AB4C328" w14:textId="77777777" w:rsidR="00C158D4" w:rsidRDefault="007B2DA2">
      <w:r>
        <w:t xml:space="preserve">Installation instructions are available from GRIFCO, along with a range of wall brackets, mounting plates, braking angles and mounting hardware kits. Refer to the Grifco website </w:t>
      </w:r>
      <w:hyperlink r:id="rId13" w:history="1">
        <w:r>
          <w:t>www.grifco.com.au/downloads/</w:t>
        </w:r>
      </w:hyperlink>
      <w:r>
        <w:t xml:space="preserve"> for operator installation instructions.</w:t>
      </w:r>
    </w:p>
    <w:p w14:paraId="53AF81AA" w14:textId="77777777" w:rsidR="00C158D4" w:rsidRDefault="007B2DA2">
      <w:pPr>
        <w:pStyle w:val="Heading4"/>
      </w:pPr>
      <w:bookmarkStart w:id="153" w:name="h-10443-5"/>
      <w:bookmarkStart w:id="154" w:name="f-10443-5"/>
      <w:bookmarkEnd w:id="152"/>
      <w:r>
        <w:t>Frames, guides and tracks</w:t>
      </w:r>
      <w:bookmarkEnd w:id="153"/>
    </w:p>
    <w:p w14:paraId="0F0E3013" w14:textId="77777777" w:rsidR="00C158D4" w:rsidRDefault="007B2DA2">
      <w:r>
        <w:t>Requirement: Install frames, guides and tracks as follows:</w:t>
      </w:r>
    </w:p>
    <w:p w14:paraId="2E571029" w14:textId="77777777" w:rsidR="00C158D4" w:rsidRDefault="007B2DA2">
      <w:pPr>
        <w:pStyle w:val="NormalIndent"/>
      </w:pPr>
      <w:r>
        <w:t>Plumb, level, straight, true, and within tolerances and clearances recommended by the manufactu</w:t>
      </w:r>
      <w:r>
        <w:t>rer.</w:t>
      </w:r>
    </w:p>
    <w:p w14:paraId="5D13C4C4" w14:textId="77777777" w:rsidR="00C158D4" w:rsidRDefault="007B2DA2">
      <w:pPr>
        <w:pStyle w:val="NormalIndent"/>
      </w:pPr>
      <w:r>
        <w:t>Fixed or anchored to the building structure using mechanical fixings suitable for the substrate and the imposed loads.</w:t>
      </w:r>
    </w:p>
    <w:p w14:paraId="5A70852B" w14:textId="77777777" w:rsidR="00C158D4" w:rsidRDefault="007B2DA2">
      <w:pPr>
        <w:pStyle w:val="NormalIndent"/>
      </w:pPr>
      <w:r>
        <w:t>Isolated from any building loads, including loads caused by structural deflection or shortening.</w:t>
      </w:r>
    </w:p>
    <w:p w14:paraId="29B1A707" w14:textId="77777777" w:rsidR="00C158D4" w:rsidRDefault="007B2DA2">
      <w:pPr>
        <w:pStyle w:val="Instructions"/>
      </w:pPr>
      <w:r>
        <w:t>Consider acoustic isolation for ove</w:t>
      </w:r>
      <w:r>
        <w:t>rhead doors in car parks for residential developments and other sensitive locations..</w:t>
      </w:r>
    </w:p>
    <w:p w14:paraId="1F617A4E" w14:textId="77777777" w:rsidR="00C158D4" w:rsidRDefault="007B2DA2">
      <w:pPr>
        <w:pStyle w:val="Heading3"/>
      </w:pPr>
      <w:bookmarkStart w:id="155" w:name="h-10443-6"/>
      <w:bookmarkStart w:id="156" w:name="f-10443-6"/>
      <w:bookmarkEnd w:id="154"/>
      <w:r>
        <w:t>COMPLETION</w:t>
      </w:r>
      <w:bookmarkEnd w:id="155"/>
    </w:p>
    <w:p w14:paraId="799DD61A" w14:textId="77777777" w:rsidR="00C158D4" w:rsidRDefault="007B2DA2">
      <w:pPr>
        <w:pStyle w:val="Heading4"/>
      </w:pPr>
      <w:bookmarkStart w:id="157" w:name="h-10443-7"/>
      <w:bookmarkStart w:id="158" w:name="f-10443-7"/>
      <w:bookmarkEnd w:id="156"/>
      <w:r>
        <w:t>Operation</w:t>
      </w:r>
      <w:bookmarkEnd w:id="157"/>
    </w:p>
    <w:p w14:paraId="372BA67F" w14:textId="77777777" w:rsidR="00C158D4" w:rsidRDefault="007B2DA2">
      <w:r>
        <w:t>General: Make sure moving parts operate freely and smoothly, without binding or sticking, at correct tensions or operating forces and that they are l</w:t>
      </w:r>
      <w:r>
        <w:t>ubricated where appropriate.</w:t>
      </w:r>
    </w:p>
    <w:p w14:paraId="209F2424" w14:textId="77777777" w:rsidR="00C158D4" w:rsidRDefault="007B2DA2">
      <w:r>
        <w:t>Safety: Make sure all safety features are operating.</w:t>
      </w:r>
    </w:p>
    <w:p w14:paraId="143A2FEE" w14:textId="77777777" w:rsidR="00C158D4" w:rsidRDefault="007B2DA2">
      <w:r>
        <w:t>Remote control devices: Make sure devices are programmed and operating.</w:t>
      </w:r>
    </w:p>
    <w:p w14:paraId="174D6F71" w14:textId="77777777" w:rsidR="00C158D4" w:rsidRDefault="007B2DA2">
      <w:pPr>
        <w:pStyle w:val="Heading4"/>
      </w:pPr>
      <w:bookmarkStart w:id="159" w:name="h-10443-8"/>
      <w:bookmarkStart w:id="160" w:name="f-10443-8"/>
      <w:bookmarkEnd w:id="158"/>
      <w:r>
        <w:lastRenderedPageBreak/>
        <w:t>Protection</w:t>
      </w:r>
      <w:bookmarkEnd w:id="159"/>
    </w:p>
    <w:p w14:paraId="10B8FB73" w14:textId="77777777" w:rsidR="00C158D4" w:rsidRDefault="007B2DA2">
      <w:r>
        <w:t>Temporary coating: On or before the date for practical completion of the works, or before j</w:t>
      </w:r>
      <w:r>
        <w:t>oining up to other surfaces, remove all traces of temporary coatings used for protection.</w:t>
      </w:r>
    </w:p>
    <w:p w14:paraId="23932380" w14:textId="77777777" w:rsidR="00C158D4" w:rsidRDefault="007B2DA2">
      <w:pPr>
        <w:pStyle w:val="Heading4"/>
      </w:pPr>
      <w:bookmarkStart w:id="161" w:name="h-10443-10"/>
      <w:bookmarkStart w:id="162" w:name="f-10443-10"/>
      <w:bookmarkEnd w:id="160"/>
      <w:r>
        <w:t>Operation and maintenance manuals</w:t>
      </w:r>
      <w:bookmarkEnd w:id="161"/>
    </w:p>
    <w:p w14:paraId="5EC5AC3B" w14:textId="77777777" w:rsidR="00C158D4" w:rsidRDefault="007B2DA2">
      <w:r>
        <w:t>Requirement: Prepare a manual that includes the manufacturer’s published instructions for operation, care and maintenance.</w:t>
      </w:r>
    </w:p>
    <w:p w14:paraId="606D3F41" w14:textId="77777777" w:rsidR="00C158D4" w:rsidRDefault="007B2DA2">
      <w:pPr>
        <w:pStyle w:val="Instructions"/>
      </w:pPr>
      <w:bookmarkStart w:id="163" w:name="f-7476-1"/>
      <w:bookmarkStart w:id="164" w:name="f-7476"/>
      <w:r>
        <w:t>Complianc</w:t>
      </w:r>
      <w:r>
        <w:t>e with this clause targets the Operations and Maintenance requirement within the Minimum Expectation level of the Verification and Handover credit in Green Star Buildings (2021).</w:t>
      </w:r>
    </w:p>
    <w:p w14:paraId="5A208910" w14:textId="77777777" w:rsidR="00C158D4" w:rsidRDefault="007B2DA2">
      <w:pPr>
        <w:pStyle w:val="Heading4"/>
      </w:pPr>
      <w:bookmarkStart w:id="165" w:name="h-10443-9"/>
      <w:bookmarkStart w:id="166" w:name="f-10443-9"/>
      <w:bookmarkEnd w:id="163"/>
      <w:bookmarkEnd w:id="164"/>
      <w:bookmarkEnd w:id="162"/>
      <w:r>
        <w:t>Warranties</w:t>
      </w:r>
      <w:bookmarkEnd w:id="165"/>
    </w:p>
    <w:p w14:paraId="2D370C98" w14:textId="77777777" w:rsidR="00C158D4" w:rsidRDefault="007B2DA2">
      <w:r>
        <w:t>Requirement: Cover materials and workmanship in the terms of the w</w:t>
      </w:r>
      <w:r>
        <w:t>arranty in the form of interlocking warranties from the manufacturer and the installer.</w:t>
      </w:r>
    </w:p>
    <w:p w14:paraId="33EAFEA2" w14:textId="77777777" w:rsidR="00C158D4" w:rsidRDefault="007B2DA2">
      <w:pPr>
        <w:pStyle w:val="NormalIndent"/>
      </w:pPr>
      <w:r>
        <w:t>Form: Against failure of materials and execution under normal environment and use conditions.</w:t>
      </w:r>
    </w:p>
    <w:p w14:paraId="59375767" w14:textId="77777777" w:rsidR="00C158D4" w:rsidRDefault="007B2DA2">
      <w:pPr>
        <w:pStyle w:val="NormalIndent"/>
      </w:pPr>
      <w:r>
        <w:t>Period: As offered by the manufacturer and the installer.</w:t>
      </w:r>
    </w:p>
    <w:p w14:paraId="3B21005B" w14:textId="77777777" w:rsidR="00C158D4" w:rsidRDefault="007B2DA2">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w:t>
      </w:r>
      <w:r>
        <w:t>allation warranties, the signatures of both manufacturer and installer are required.</w:t>
      </w:r>
    </w:p>
    <w:p w14:paraId="7C177926" w14:textId="77777777" w:rsidR="00C158D4" w:rsidRDefault="007B2DA2">
      <w:pPr>
        <w:pStyle w:val="Instructions"/>
      </w:pPr>
      <w:r>
        <w:t>If specifying warranties, include the following:</w:t>
      </w:r>
    </w:p>
    <w:p w14:paraId="2B8F9BB2" w14:textId="77777777" w:rsidR="00C158D4" w:rsidRDefault="007B2DA2">
      <w:pPr>
        <w:pStyle w:val="Instructionsindent"/>
      </w:pPr>
      <w:r>
        <w:t>Warranty.</w:t>
      </w:r>
    </w:p>
    <w:p w14:paraId="3F54BCED" w14:textId="77777777" w:rsidR="00C158D4" w:rsidRDefault="007B2DA2">
      <w:pPr>
        <w:pStyle w:val="Instructionsindent"/>
      </w:pPr>
      <w:r>
        <w:t>Minimum period.</w:t>
      </w:r>
    </w:p>
    <w:p w14:paraId="30E0B1F5" w14:textId="77777777" w:rsidR="00C158D4" w:rsidRDefault="007B2DA2">
      <w:pPr>
        <w:pStyle w:val="Instructionsindent"/>
      </w:pPr>
      <w:r>
        <w:t>Form of warranty.</w:t>
      </w:r>
    </w:p>
    <w:p w14:paraId="3717C006" w14:textId="77777777" w:rsidR="00C158D4" w:rsidRDefault="007B2DA2">
      <w:pPr>
        <w:pStyle w:val="Instructionsindent"/>
      </w:pPr>
      <w:r>
        <w:t>Powder coating.</w:t>
      </w:r>
    </w:p>
    <w:p w14:paraId="252E6C9D" w14:textId="77777777" w:rsidR="00C158D4" w:rsidRDefault="007B2DA2">
      <w:pPr>
        <w:pStyle w:val="Instructionsindent"/>
      </w:pPr>
      <w:r>
        <w:t>Hardware.</w:t>
      </w:r>
    </w:p>
    <w:p w14:paraId="010992FD" w14:textId="77777777" w:rsidR="00C158D4" w:rsidRDefault="007B2DA2">
      <w:pPr>
        <w:pStyle w:val="Instructions"/>
      </w:pPr>
      <w:r>
        <w:t>The form(s) required should be provided as part of t</w:t>
      </w:r>
      <w:r>
        <w:t>he contract documentation.</w:t>
      </w:r>
    </w:p>
    <w:p w14:paraId="6758A01E" w14:textId="77777777" w:rsidR="00C158D4" w:rsidRDefault="007B2DA2">
      <w:pPr>
        <w:pStyle w:val="Instructions"/>
      </w:pPr>
      <w:r>
        <w:t>GRIFCO provides the following warranty periods:</w:t>
      </w:r>
    </w:p>
    <w:p w14:paraId="4E037F2F" w14:textId="77777777" w:rsidR="00C158D4" w:rsidRDefault="007B2DA2">
      <w:pPr>
        <w:pStyle w:val="Instructions"/>
      </w:pPr>
      <w:r>
        <w:t>Operators:</w:t>
      </w:r>
    </w:p>
    <w:p w14:paraId="7732FCAC" w14:textId="77777777" w:rsidR="00C158D4" w:rsidRDefault="007B2DA2">
      <w:pPr>
        <w:pStyle w:val="Instructionsindent"/>
      </w:pPr>
      <w:r>
        <w:t>24 months or,</w:t>
      </w:r>
    </w:p>
    <w:p w14:paraId="7A144113" w14:textId="77777777" w:rsidR="00C158D4" w:rsidRDefault="007B2DA2">
      <w:pPr>
        <w:pStyle w:val="Instructionsindent"/>
      </w:pPr>
      <w:r>
        <w:t>Nominated cycle-count.</w:t>
      </w:r>
    </w:p>
    <w:p w14:paraId="761179FF" w14:textId="77777777" w:rsidR="00C158D4" w:rsidRDefault="007B2DA2">
      <w:pPr>
        <w:pStyle w:val="Instructions"/>
      </w:pPr>
      <w:r>
        <w:t>Accessories:</w:t>
      </w:r>
    </w:p>
    <w:p w14:paraId="178234D5" w14:textId="77777777" w:rsidR="00C158D4" w:rsidRDefault="007B2DA2">
      <w:pPr>
        <w:pStyle w:val="Instructionsindent"/>
      </w:pPr>
      <w:r>
        <w:t>1 year.</w:t>
      </w:r>
    </w:p>
    <w:p w14:paraId="79319954" w14:textId="77777777" w:rsidR="00C158D4" w:rsidRDefault="007B2DA2">
      <w:pPr>
        <w:pStyle w:val="Heading2"/>
      </w:pPr>
      <w:bookmarkStart w:id="167" w:name="h-10441-1"/>
      <w:bookmarkStart w:id="168" w:name="f-10441-1"/>
      <w:bookmarkStart w:id="169" w:name="f-10441"/>
      <w:bookmarkEnd w:id="166"/>
      <w:bookmarkEnd w:id="142"/>
      <w:r>
        <w:t>Selections</w:t>
      </w:r>
      <w:bookmarkEnd w:id="167"/>
    </w:p>
    <w:p w14:paraId="7ED4366E" w14:textId="77777777" w:rsidR="00C158D4" w:rsidRDefault="007B2DA2">
      <w:pPr>
        <w:pStyle w:val="Instructions"/>
      </w:pPr>
      <w:bookmarkStart w:id="170" w:name="f-7991-1"/>
      <w:bookmarkStart w:id="171" w:name="f-7991"/>
      <w:bookmarkStart w:id="172" w:name="f-10441-2"/>
      <w:bookmarkEnd w:id="168"/>
      <w:r>
        <w:rPr>
          <w:b/>
        </w:rPr>
        <w:t>Schedules</w:t>
      </w:r>
      <w:r>
        <w:t xml:space="preserve"> are a tool to specify properties required for products or systems. If the principal permits</w:t>
      </w:r>
      <w:r>
        <w:t xml:space="preserve"> documentation of the product or system by proprietary name, some of the properties may be unnecessary and can be deleted. Document the product or system's location or application here and/or on the drawings with a matching project code. Refer to NATSPEC T</w:t>
      </w:r>
      <w:r>
        <w:t>ECHnote GEN 024 for guidance on using and editing schedules.</w:t>
      </w:r>
    </w:p>
    <w:p w14:paraId="2E39112C" w14:textId="77777777" w:rsidR="00C158D4" w:rsidRDefault="007B2DA2">
      <w:pPr>
        <w:pStyle w:val="Heading3"/>
      </w:pPr>
      <w:bookmarkStart w:id="173" w:name="h-10441-3"/>
      <w:bookmarkStart w:id="174" w:name="f-10441-3"/>
      <w:bookmarkEnd w:id="170"/>
      <w:bookmarkEnd w:id="171"/>
      <w:bookmarkEnd w:id="172"/>
      <w:r>
        <w:t>Performance</w:t>
      </w:r>
      <w:bookmarkEnd w:id="173"/>
    </w:p>
    <w:p w14:paraId="5E549E86" w14:textId="77777777" w:rsidR="00C158D4" w:rsidRDefault="007B2DA2">
      <w:pPr>
        <w:pStyle w:val="Heading4"/>
      </w:pPr>
      <w:bookmarkStart w:id="175" w:name="h-10441-4"/>
      <w:bookmarkStart w:id="176" w:name="f-10441-4"/>
      <w:bookmarkEnd w:id="174"/>
      <w:r>
        <w:t>Overhead door performance schedule</w:t>
      </w:r>
      <w:bookmarkEnd w:id="175"/>
    </w:p>
    <w:tbl>
      <w:tblPr>
        <w:tblStyle w:val="NATSPECTable"/>
        <w:tblW w:w="5000" w:type="pct"/>
        <w:tblLook w:val="0620" w:firstRow="1" w:lastRow="0" w:firstColumn="0" w:lastColumn="0" w:noHBand="1" w:noVBand="1"/>
      </w:tblPr>
      <w:tblGrid>
        <w:gridCol w:w="3661"/>
        <w:gridCol w:w="1830"/>
        <w:gridCol w:w="1830"/>
        <w:gridCol w:w="1830"/>
      </w:tblGrid>
      <w:tr w:rsidR="00C158D4" w14:paraId="296D509C" w14:textId="77777777">
        <w:trPr>
          <w:tblHeader/>
        </w:trPr>
        <w:tc>
          <w:tcPr>
            <w:tcW w:w="2000" w:type="pct"/>
          </w:tcPr>
          <w:p w14:paraId="6F5256D7" w14:textId="77777777" w:rsidR="00C158D4" w:rsidRDefault="00C158D4">
            <w:pPr>
              <w:pStyle w:val="Tabletitle"/>
            </w:pPr>
          </w:p>
        </w:tc>
        <w:tc>
          <w:tcPr>
            <w:tcW w:w="1000" w:type="pct"/>
          </w:tcPr>
          <w:p w14:paraId="44DA5FFB" w14:textId="77777777" w:rsidR="00C158D4" w:rsidRDefault="007B2DA2">
            <w:pPr>
              <w:pStyle w:val="Tabletitle"/>
            </w:pPr>
            <w:r>
              <w:t>A</w:t>
            </w:r>
          </w:p>
        </w:tc>
        <w:tc>
          <w:tcPr>
            <w:tcW w:w="1000" w:type="pct"/>
          </w:tcPr>
          <w:p w14:paraId="08A0ECFD" w14:textId="77777777" w:rsidR="00C158D4" w:rsidRDefault="007B2DA2">
            <w:pPr>
              <w:pStyle w:val="Tabletitle"/>
            </w:pPr>
            <w:r>
              <w:t>B</w:t>
            </w:r>
          </w:p>
        </w:tc>
        <w:tc>
          <w:tcPr>
            <w:tcW w:w="1000" w:type="pct"/>
          </w:tcPr>
          <w:p w14:paraId="20B0605B" w14:textId="77777777" w:rsidR="00C158D4" w:rsidRDefault="007B2DA2">
            <w:pPr>
              <w:pStyle w:val="Tabletitle"/>
            </w:pPr>
            <w:r>
              <w:t>C</w:t>
            </w:r>
          </w:p>
        </w:tc>
      </w:tr>
      <w:tr w:rsidR="00C158D4" w14:paraId="30A50148" w14:textId="77777777">
        <w:tc>
          <w:tcPr>
            <w:tcW w:w="2000" w:type="pct"/>
          </w:tcPr>
          <w:p w14:paraId="61BA4A6F" w14:textId="77777777" w:rsidR="00C158D4" w:rsidRDefault="007B2DA2">
            <w:pPr>
              <w:pStyle w:val="Tabletext"/>
            </w:pPr>
            <w:r>
              <w:t>Classification to AS/NZS 4505 (2012)</w:t>
            </w:r>
          </w:p>
        </w:tc>
        <w:tc>
          <w:tcPr>
            <w:tcW w:w="1000" w:type="pct"/>
          </w:tcPr>
          <w:p w14:paraId="42C67564" w14:textId="77777777" w:rsidR="00C158D4" w:rsidRDefault="00C158D4">
            <w:pPr>
              <w:pStyle w:val="Tabletext"/>
            </w:pPr>
          </w:p>
        </w:tc>
        <w:tc>
          <w:tcPr>
            <w:tcW w:w="1000" w:type="pct"/>
          </w:tcPr>
          <w:p w14:paraId="52925AD6" w14:textId="77777777" w:rsidR="00C158D4" w:rsidRDefault="00C158D4">
            <w:pPr>
              <w:pStyle w:val="Tabletext"/>
            </w:pPr>
          </w:p>
        </w:tc>
        <w:tc>
          <w:tcPr>
            <w:tcW w:w="1000" w:type="pct"/>
          </w:tcPr>
          <w:p w14:paraId="53B3B7F5" w14:textId="77777777" w:rsidR="00C158D4" w:rsidRDefault="00C158D4">
            <w:pPr>
              <w:pStyle w:val="Tabletext"/>
            </w:pPr>
          </w:p>
        </w:tc>
      </w:tr>
      <w:tr w:rsidR="00C158D4" w14:paraId="1F57B22B" w14:textId="77777777">
        <w:tc>
          <w:tcPr>
            <w:tcW w:w="2000" w:type="pct"/>
          </w:tcPr>
          <w:p w14:paraId="452EE160" w14:textId="77777777" w:rsidR="00C158D4" w:rsidRDefault="007B2DA2">
            <w:pPr>
              <w:pStyle w:val="Tabletext"/>
            </w:pPr>
            <w:r>
              <w:t>Ultimate wind pressure rating</w:t>
            </w:r>
          </w:p>
        </w:tc>
        <w:tc>
          <w:tcPr>
            <w:tcW w:w="1000" w:type="pct"/>
          </w:tcPr>
          <w:p w14:paraId="3288FEE3" w14:textId="77777777" w:rsidR="00C158D4" w:rsidRDefault="00C158D4">
            <w:pPr>
              <w:pStyle w:val="Tabletext"/>
            </w:pPr>
          </w:p>
        </w:tc>
        <w:tc>
          <w:tcPr>
            <w:tcW w:w="1000" w:type="pct"/>
          </w:tcPr>
          <w:p w14:paraId="4CA70A3A" w14:textId="77777777" w:rsidR="00C158D4" w:rsidRDefault="00C158D4">
            <w:pPr>
              <w:pStyle w:val="Tabletext"/>
            </w:pPr>
          </w:p>
        </w:tc>
        <w:tc>
          <w:tcPr>
            <w:tcW w:w="1000" w:type="pct"/>
          </w:tcPr>
          <w:p w14:paraId="3F404303" w14:textId="77777777" w:rsidR="00C158D4" w:rsidRDefault="00C158D4">
            <w:pPr>
              <w:pStyle w:val="Tabletext"/>
            </w:pPr>
          </w:p>
        </w:tc>
      </w:tr>
      <w:tr w:rsidR="00C158D4" w14:paraId="570080BB" w14:textId="77777777">
        <w:tc>
          <w:tcPr>
            <w:tcW w:w="2000" w:type="pct"/>
          </w:tcPr>
          <w:p w14:paraId="025ADA91" w14:textId="77777777" w:rsidR="00C158D4" w:rsidRDefault="007B2DA2">
            <w:pPr>
              <w:pStyle w:val="Tabletext"/>
            </w:pPr>
            <w:r>
              <w:t>Wind-borne debris impact rating</w:t>
            </w:r>
          </w:p>
        </w:tc>
        <w:tc>
          <w:tcPr>
            <w:tcW w:w="1000" w:type="pct"/>
          </w:tcPr>
          <w:p w14:paraId="727F8FF7" w14:textId="77777777" w:rsidR="00C158D4" w:rsidRDefault="00C158D4">
            <w:pPr>
              <w:pStyle w:val="Tabletext"/>
            </w:pPr>
          </w:p>
        </w:tc>
        <w:tc>
          <w:tcPr>
            <w:tcW w:w="1000" w:type="pct"/>
          </w:tcPr>
          <w:p w14:paraId="22C2E5C7" w14:textId="77777777" w:rsidR="00C158D4" w:rsidRDefault="00C158D4">
            <w:pPr>
              <w:pStyle w:val="Tabletext"/>
            </w:pPr>
          </w:p>
        </w:tc>
        <w:tc>
          <w:tcPr>
            <w:tcW w:w="1000" w:type="pct"/>
          </w:tcPr>
          <w:p w14:paraId="29F5D531" w14:textId="77777777" w:rsidR="00C158D4" w:rsidRDefault="00C158D4">
            <w:pPr>
              <w:pStyle w:val="Tabletext"/>
            </w:pPr>
          </w:p>
        </w:tc>
      </w:tr>
      <w:tr w:rsidR="00C158D4" w14:paraId="0C93B032" w14:textId="77777777">
        <w:tc>
          <w:tcPr>
            <w:tcW w:w="2000" w:type="pct"/>
          </w:tcPr>
          <w:p w14:paraId="49576E29" w14:textId="77777777" w:rsidR="00C158D4" w:rsidRDefault="007B2DA2">
            <w:pPr>
              <w:pStyle w:val="Tabletext"/>
            </w:pPr>
            <w:r>
              <w:t>Fire-resistance level (FRL)</w:t>
            </w:r>
          </w:p>
        </w:tc>
        <w:tc>
          <w:tcPr>
            <w:tcW w:w="1000" w:type="pct"/>
          </w:tcPr>
          <w:p w14:paraId="3A29E7C6" w14:textId="77777777" w:rsidR="00C158D4" w:rsidRDefault="00C158D4">
            <w:pPr>
              <w:pStyle w:val="Tabletext"/>
            </w:pPr>
          </w:p>
        </w:tc>
        <w:tc>
          <w:tcPr>
            <w:tcW w:w="1000" w:type="pct"/>
          </w:tcPr>
          <w:p w14:paraId="74AD5857" w14:textId="77777777" w:rsidR="00C158D4" w:rsidRDefault="00C158D4">
            <w:pPr>
              <w:pStyle w:val="Tabletext"/>
            </w:pPr>
          </w:p>
        </w:tc>
        <w:tc>
          <w:tcPr>
            <w:tcW w:w="1000" w:type="pct"/>
          </w:tcPr>
          <w:p w14:paraId="3922F166" w14:textId="77777777" w:rsidR="00C158D4" w:rsidRDefault="00C158D4">
            <w:pPr>
              <w:pStyle w:val="Tabletext"/>
            </w:pPr>
          </w:p>
        </w:tc>
      </w:tr>
      <w:tr w:rsidR="00C158D4" w14:paraId="4B8103A2" w14:textId="77777777">
        <w:tc>
          <w:tcPr>
            <w:tcW w:w="2000" w:type="pct"/>
          </w:tcPr>
          <w:p w14:paraId="18DB3559" w14:textId="77777777" w:rsidR="00C158D4" w:rsidRDefault="007B2DA2">
            <w:pPr>
              <w:pStyle w:val="Tabletext"/>
            </w:pPr>
            <w:r>
              <w:t>Bushfire attack level (BAL) to AS 3959 (2018)</w:t>
            </w:r>
          </w:p>
        </w:tc>
        <w:tc>
          <w:tcPr>
            <w:tcW w:w="1000" w:type="pct"/>
          </w:tcPr>
          <w:p w14:paraId="2C9A603D" w14:textId="77777777" w:rsidR="00C158D4" w:rsidRDefault="00C158D4">
            <w:pPr>
              <w:pStyle w:val="Tabletext"/>
            </w:pPr>
          </w:p>
        </w:tc>
        <w:tc>
          <w:tcPr>
            <w:tcW w:w="1000" w:type="pct"/>
          </w:tcPr>
          <w:p w14:paraId="396AD3E2" w14:textId="77777777" w:rsidR="00C158D4" w:rsidRDefault="00C158D4">
            <w:pPr>
              <w:pStyle w:val="Tabletext"/>
            </w:pPr>
          </w:p>
        </w:tc>
        <w:tc>
          <w:tcPr>
            <w:tcW w:w="1000" w:type="pct"/>
          </w:tcPr>
          <w:p w14:paraId="524F6921" w14:textId="77777777" w:rsidR="00C158D4" w:rsidRDefault="00C158D4">
            <w:pPr>
              <w:pStyle w:val="Tabletext"/>
            </w:pPr>
          </w:p>
        </w:tc>
      </w:tr>
      <w:tr w:rsidR="00C158D4" w14:paraId="74F232C9" w14:textId="77777777">
        <w:tc>
          <w:tcPr>
            <w:tcW w:w="2000" w:type="pct"/>
          </w:tcPr>
          <w:p w14:paraId="2F75463A" w14:textId="77777777" w:rsidR="00C158D4" w:rsidRDefault="007B2DA2">
            <w:pPr>
              <w:pStyle w:val="Tabletext"/>
            </w:pPr>
            <w:r>
              <w:t>Airborne sound insulation</w:t>
            </w:r>
          </w:p>
        </w:tc>
        <w:tc>
          <w:tcPr>
            <w:tcW w:w="1000" w:type="pct"/>
          </w:tcPr>
          <w:p w14:paraId="4113F9E2" w14:textId="77777777" w:rsidR="00C158D4" w:rsidRDefault="00C158D4">
            <w:pPr>
              <w:pStyle w:val="Tabletext"/>
            </w:pPr>
          </w:p>
        </w:tc>
        <w:tc>
          <w:tcPr>
            <w:tcW w:w="1000" w:type="pct"/>
          </w:tcPr>
          <w:p w14:paraId="366632A3" w14:textId="77777777" w:rsidR="00C158D4" w:rsidRDefault="00C158D4">
            <w:pPr>
              <w:pStyle w:val="Tabletext"/>
            </w:pPr>
          </w:p>
        </w:tc>
        <w:tc>
          <w:tcPr>
            <w:tcW w:w="1000" w:type="pct"/>
          </w:tcPr>
          <w:p w14:paraId="09B16166" w14:textId="77777777" w:rsidR="00C158D4" w:rsidRDefault="00C158D4">
            <w:pPr>
              <w:pStyle w:val="Tabletext"/>
            </w:pPr>
          </w:p>
        </w:tc>
      </w:tr>
    </w:tbl>
    <w:p w14:paraId="0A9333B9" w14:textId="77777777" w:rsidR="00C158D4" w:rsidRDefault="007B2DA2">
      <w:r>
        <w:t> </w:t>
      </w:r>
    </w:p>
    <w:p w14:paraId="4C33E67F" w14:textId="77777777" w:rsidR="00C158D4" w:rsidRDefault="007B2DA2">
      <w:pPr>
        <w:pStyle w:val="Instructions"/>
      </w:pPr>
      <w:bookmarkStart w:id="177" w:name="f-8767-1"/>
      <w:bookmarkStart w:id="178" w:name="f-8767"/>
      <w:r>
        <w:t>The codes in the header row of the schedule designate each application or location of the item scheduled. Edit the codes to match those in other contract documents.</w:t>
      </w:r>
    </w:p>
    <w:bookmarkEnd w:id="177"/>
    <w:bookmarkEnd w:id="178"/>
    <w:p w14:paraId="7E1E6901" w14:textId="77777777" w:rsidR="00C158D4" w:rsidRDefault="007B2DA2">
      <w:pPr>
        <w:pStyle w:val="Instructions"/>
      </w:pPr>
      <w:r>
        <w:t>Classification to AS/NZS 4505 (2012): Select from Domestic, General purpose – low cycle, Ge</w:t>
      </w:r>
      <w:r>
        <w:t xml:space="preserve">neral purpose – medium cycle and General purpose – high cycle. A Domestic door is suitable for garage doors for NCC Class 1 and 10 buildings. General </w:t>
      </w:r>
      <w:r>
        <w:lastRenderedPageBreak/>
        <w:t>purpose doors are suitable for Classes 1 to 10 buildings and with the sub-classifications depending on ope</w:t>
      </w:r>
      <w:r>
        <w:t>ning frequency. See AS/NZS 4505 (2012) Section 5 on duty cycles and typical applications.</w:t>
      </w:r>
    </w:p>
    <w:p w14:paraId="6FAF4784" w14:textId="77777777" w:rsidR="00C158D4" w:rsidRDefault="007B2DA2">
      <w:pPr>
        <w:pStyle w:val="Instructions"/>
      </w:pPr>
      <w:r>
        <w:t>Ultimate wind pressure rating:</w:t>
      </w:r>
    </w:p>
    <w:p w14:paraId="32579268" w14:textId="77777777" w:rsidR="00C158D4" w:rsidRDefault="007B2DA2">
      <w:pPr>
        <w:pStyle w:val="Instructionsindent"/>
      </w:pPr>
      <w:r>
        <w:t>Domestic: See AS/NZS 4505 (2012) Table 5.2.</w:t>
      </w:r>
    </w:p>
    <w:p w14:paraId="64987892" w14:textId="77777777" w:rsidR="00C158D4" w:rsidRDefault="007B2DA2">
      <w:pPr>
        <w:pStyle w:val="Instructionsindent"/>
      </w:pPr>
      <w:r>
        <w:t>General purpose: To AS/NZS 1170.2 (2021). See AS/NZS 4505 (2012) clause 5.2.2.3.</w:t>
      </w:r>
    </w:p>
    <w:p w14:paraId="48565C3E" w14:textId="77777777" w:rsidR="00C158D4" w:rsidRDefault="007B2DA2">
      <w:pPr>
        <w:pStyle w:val="Instructions"/>
      </w:pPr>
      <w:r>
        <w:t>Wind-borne</w:t>
      </w:r>
      <w:r>
        <w:t xml:space="preserve"> debris impact rating: Required or Not required.</w:t>
      </w:r>
    </w:p>
    <w:p w14:paraId="341DA33F" w14:textId="77777777" w:rsidR="00C158D4" w:rsidRDefault="007B2DA2">
      <w:pPr>
        <w:pStyle w:val="Instructions"/>
      </w:pPr>
      <w:r>
        <w:t>Fire-resistance level (FRL): If required, nominate the FRL to AS 1530.4 (2014). See NATSPEC TECHnote DES 020 on fire behaviour of building materials and assemblies.</w:t>
      </w:r>
    </w:p>
    <w:p w14:paraId="700C70DD" w14:textId="77777777" w:rsidR="00C158D4" w:rsidRDefault="007B2DA2">
      <w:pPr>
        <w:pStyle w:val="Instructions"/>
      </w:pPr>
      <w:r>
        <w:t>Bushfire attack level: If required, nomina</w:t>
      </w:r>
      <w:r>
        <w:t>te the BAL. Refer to AS 3959 (2018) for construction requirements associated with the BAL of the site.</w:t>
      </w:r>
    </w:p>
    <w:p w14:paraId="2852CB58" w14:textId="77777777" w:rsidR="00C158D4" w:rsidRDefault="007B2DA2">
      <w:pPr>
        <w:pStyle w:val="Instructions"/>
      </w:pPr>
      <w:r>
        <w:t>Airborne sound insulation: State the required rating to AS/NZS ISO 717.1 (2004) for either the weighted sound reduction index (R</w:t>
      </w:r>
      <w:r>
        <w:rPr>
          <w:vertAlign w:val="subscript"/>
        </w:rPr>
        <w:t>w</w:t>
      </w:r>
      <w:r>
        <w:t>) or weighted sound redu</w:t>
      </w:r>
      <w:r>
        <w:t>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w:t>
      </w:r>
      <w:r>
        <w:t>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0B4FA898" w14:textId="77777777" w:rsidR="00C158D4" w:rsidRDefault="007B2DA2">
      <w:pPr>
        <w:pStyle w:val="Heading3"/>
      </w:pPr>
      <w:bookmarkStart w:id="179" w:name="h-10441-5"/>
      <w:bookmarkStart w:id="180" w:name="f-10441-5"/>
      <w:bookmarkEnd w:id="176"/>
      <w:r>
        <w:t>Product</w:t>
      </w:r>
      <w:bookmarkEnd w:id="179"/>
    </w:p>
    <w:p w14:paraId="0A03767C" w14:textId="77777777" w:rsidR="00C158D4" w:rsidRDefault="007B2DA2">
      <w:pPr>
        <w:pStyle w:val="Instructions"/>
      </w:pPr>
      <w:r>
        <w:t>These schedules refer to the selections of the door by its properti</w:t>
      </w:r>
      <w:r>
        <w:t>es, but does not locate it within the project. For this you should prepare a separate document, e.g. a Door schedule to locate them by reference to a designation code.</w:t>
      </w:r>
    </w:p>
    <w:p w14:paraId="41E52D6B" w14:textId="77777777" w:rsidR="00C158D4" w:rsidRDefault="007B2DA2">
      <w:pPr>
        <w:pStyle w:val="Heading4"/>
      </w:pPr>
      <w:bookmarkStart w:id="181" w:name="h-10441-6"/>
      <w:bookmarkStart w:id="182" w:name="f-10441-6"/>
      <w:bookmarkEnd w:id="180"/>
      <w:r>
        <w:t>Sectional overhead door schedule</w:t>
      </w:r>
      <w:bookmarkEnd w:id="181"/>
    </w:p>
    <w:tbl>
      <w:tblPr>
        <w:tblStyle w:val="NATSPECTable"/>
        <w:tblW w:w="5000" w:type="pct"/>
        <w:tblLook w:val="0620" w:firstRow="1" w:lastRow="0" w:firstColumn="0" w:lastColumn="0" w:noHBand="1" w:noVBand="1"/>
      </w:tblPr>
      <w:tblGrid>
        <w:gridCol w:w="3661"/>
        <w:gridCol w:w="1830"/>
        <w:gridCol w:w="1830"/>
        <w:gridCol w:w="1830"/>
      </w:tblGrid>
      <w:tr w:rsidR="00C158D4" w14:paraId="609F1273" w14:textId="77777777">
        <w:trPr>
          <w:tblHeader/>
        </w:trPr>
        <w:tc>
          <w:tcPr>
            <w:tcW w:w="2000" w:type="pct"/>
          </w:tcPr>
          <w:p w14:paraId="100C2875" w14:textId="77777777" w:rsidR="00C158D4" w:rsidRDefault="00C158D4">
            <w:pPr>
              <w:pStyle w:val="Tabletitle"/>
            </w:pPr>
          </w:p>
        </w:tc>
        <w:tc>
          <w:tcPr>
            <w:tcW w:w="1000" w:type="pct"/>
          </w:tcPr>
          <w:p w14:paraId="3D78C807" w14:textId="77777777" w:rsidR="00C158D4" w:rsidRDefault="007B2DA2">
            <w:pPr>
              <w:pStyle w:val="Tabletitle"/>
            </w:pPr>
            <w:r>
              <w:t>SO1</w:t>
            </w:r>
          </w:p>
        </w:tc>
        <w:tc>
          <w:tcPr>
            <w:tcW w:w="1000" w:type="pct"/>
          </w:tcPr>
          <w:p w14:paraId="5D9E7EDF" w14:textId="77777777" w:rsidR="00C158D4" w:rsidRDefault="007B2DA2">
            <w:pPr>
              <w:pStyle w:val="Tabletitle"/>
            </w:pPr>
            <w:r>
              <w:t>SO2</w:t>
            </w:r>
          </w:p>
        </w:tc>
        <w:tc>
          <w:tcPr>
            <w:tcW w:w="1000" w:type="pct"/>
          </w:tcPr>
          <w:p w14:paraId="2476120C" w14:textId="77777777" w:rsidR="00C158D4" w:rsidRDefault="007B2DA2">
            <w:pPr>
              <w:pStyle w:val="Tabletitle"/>
            </w:pPr>
            <w:r>
              <w:t>SO3</w:t>
            </w:r>
          </w:p>
        </w:tc>
      </w:tr>
      <w:tr w:rsidR="00C158D4" w14:paraId="2735465D" w14:textId="77777777">
        <w:tc>
          <w:tcPr>
            <w:tcW w:w="2000" w:type="pct"/>
          </w:tcPr>
          <w:p w14:paraId="5193B98A" w14:textId="77777777" w:rsidR="00C158D4" w:rsidRDefault="007B2DA2">
            <w:pPr>
              <w:pStyle w:val="Tabletext"/>
            </w:pPr>
            <w:r>
              <w:t>Product</w:t>
            </w:r>
          </w:p>
        </w:tc>
        <w:tc>
          <w:tcPr>
            <w:tcW w:w="1000" w:type="pct"/>
          </w:tcPr>
          <w:p w14:paraId="2B41D553" w14:textId="77777777" w:rsidR="00C158D4" w:rsidRDefault="00C158D4">
            <w:pPr>
              <w:pStyle w:val="Tabletext"/>
            </w:pPr>
          </w:p>
        </w:tc>
        <w:tc>
          <w:tcPr>
            <w:tcW w:w="1000" w:type="pct"/>
          </w:tcPr>
          <w:p w14:paraId="17A1A41A" w14:textId="77777777" w:rsidR="00C158D4" w:rsidRDefault="00C158D4">
            <w:pPr>
              <w:pStyle w:val="Tabletext"/>
            </w:pPr>
          </w:p>
        </w:tc>
        <w:tc>
          <w:tcPr>
            <w:tcW w:w="1000" w:type="pct"/>
          </w:tcPr>
          <w:p w14:paraId="2F212FD8" w14:textId="77777777" w:rsidR="00C158D4" w:rsidRDefault="00C158D4">
            <w:pPr>
              <w:pStyle w:val="Tabletext"/>
            </w:pPr>
          </w:p>
        </w:tc>
      </w:tr>
      <w:tr w:rsidR="00C158D4" w14:paraId="61557151" w14:textId="77777777">
        <w:tc>
          <w:tcPr>
            <w:tcW w:w="2000" w:type="pct"/>
          </w:tcPr>
          <w:p w14:paraId="41D92FE8" w14:textId="77777777" w:rsidR="00C158D4" w:rsidRDefault="007B2DA2">
            <w:pPr>
              <w:pStyle w:val="Tabletext"/>
            </w:pPr>
            <w:r>
              <w:t>Action</w:t>
            </w:r>
          </w:p>
        </w:tc>
        <w:tc>
          <w:tcPr>
            <w:tcW w:w="1000" w:type="pct"/>
          </w:tcPr>
          <w:p w14:paraId="440FB41E" w14:textId="77777777" w:rsidR="00C158D4" w:rsidRDefault="00C158D4">
            <w:pPr>
              <w:pStyle w:val="Tabletext"/>
            </w:pPr>
          </w:p>
        </w:tc>
        <w:tc>
          <w:tcPr>
            <w:tcW w:w="1000" w:type="pct"/>
          </w:tcPr>
          <w:p w14:paraId="297DBEC3" w14:textId="77777777" w:rsidR="00C158D4" w:rsidRDefault="00C158D4">
            <w:pPr>
              <w:pStyle w:val="Tabletext"/>
            </w:pPr>
          </w:p>
        </w:tc>
        <w:tc>
          <w:tcPr>
            <w:tcW w:w="1000" w:type="pct"/>
          </w:tcPr>
          <w:p w14:paraId="580C0CD7" w14:textId="77777777" w:rsidR="00C158D4" w:rsidRDefault="00C158D4">
            <w:pPr>
              <w:pStyle w:val="Tabletext"/>
            </w:pPr>
          </w:p>
        </w:tc>
      </w:tr>
      <w:tr w:rsidR="00C158D4" w14:paraId="1CA918B5" w14:textId="77777777">
        <w:tc>
          <w:tcPr>
            <w:tcW w:w="2000" w:type="pct"/>
          </w:tcPr>
          <w:p w14:paraId="25E908C5" w14:textId="77777777" w:rsidR="00C158D4" w:rsidRDefault="007B2DA2">
            <w:pPr>
              <w:pStyle w:val="Tabletext"/>
            </w:pPr>
            <w:r>
              <w:t>Panels: Size (mm)</w:t>
            </w:r>
          </w:p>
        </w:tc>
        <w:tc>
          <w:tcPr>
            <w:tcW w:w="1000" w:type="pct"/>
          </w:tcPr>
          <w:p w14:paraId="780226F5" w14:textId="77777777" w:rsidR="00C158D4" w:rsidRDefault="00C158D4">
            <w:pPr>
              <w:pStyle w:val="Tabletext"/>
            </w:pPr>
          </w:p>
        </w:tc>
        <w:tc>
          <w:tcPr>
            <w:tcW w:w="1000" w:type="pct"/>
          </w:tcPr>
          <w:p w14:paraId="059D8A75" w14:textId="77777777" w:rsidR="00C158D4" w:rsidRDefault="00C158D4">
            <w:pPr>
              <w:pStyle w:val="Tabletext"/>
            </w:pPr>
          </w:p>
        </w:tc>
        <w:tc>
          <w:tcPr>
            <w:tcW w:w="1000" w:type="pct"/>
          </w:tcPr>
          <w:p w14:paraId="07D54AF4" w14:textId="77777777" w:rsidR="00C158D4" w:rsidRDefault="00C158D4">
            <w:pPr>
              <w:pStyle w:val="Tabletext"/>
            </w:pPr>
          </w:p>
        </w:tc>
      </w:tr>
      <w:tr w:rsidR="00C158D4" w14:paraId="04D57E87" w14:textId="77777777">
        <w:tc>
          <w:tcPr>
            <w:tcW w:w="2000" w:type="pct"/>
          </w:tcPr>
          <w:p w14:paraId="1E2595B9" w14:textId="77777777" w:rsidR="00C158D4" w:rsidRDefault="007B2DA2">
            <w:pPr>
              <w:pStyle w:val="Tabletext"/>
            </w:pPr>
            <w:r>
              <w:t>Panels: Material</w:t>
            </w:r>
          </w:p>
        </w:tc>
        <w:tc>
          <w:tcPr>
            <w:tcW w:w="1000" w:type="pct"/>
          </w:tcPr>
          <w:p w14:paraId="22ED9600" w14:textId="77777777" w:rsidR="00C158D4" w:rsidRDefault="00C158D4">
            <w:pPr>
              <w:pStyle w:val="Tabletext"/>
            </w:pPr>
          </w:p>
        </w:tc>
        <w:tc>
          <w:tcPr>
            <w:tcW w:w="1000" w:type="pct"/>
          </w:tcPr>
          <w:p w14:paraId="0FA055E5" w14:textId="77777777" w:rsidR="00C158D4" w:rsidRDefault="00C158D4">
            <w:pPr>
              <w:pStyle w:val="Tabletext"/>
            </w:pPr>
          </w:p>
        </w:tc>
        <w:tc>
          <w:tcPr>
            <w:tcW w:w="1000" w:type="pct"/>
          </w:tcPr>
          <w:p w14:paraId="150BE825" w14:textId="77777777" w:rsidR="00C158D4" w:rsidRDefault="00C158D4">
            <w:pPr>
              <w:pStyle w:val="Tabletext"/>
            </w:pPr>
          </w:p>
        </w:tc>
      </w:tr>
      <w:tr w:rsidR="00C158D4" w14:paraId="581B2B0A" w14:textId="77777777">
        <w:tc>
          <w:tcPr>
            <w:tcW w:w="2000" w:type="pct"/>
          </w:tcPr>
          <w:p w14:paraId="0D63C588" w14:textId="77777777" w:rsidR="00C158D4" w:rsidRDefault="007B2DA2">
            <w:pPr>
              <w:pStyle w:val="Tabletext"/>
            </w:pPr>
            <w:r>
              <w:t>Panels: Finish</w:t>
            </w:r>
          </w:p>
        </w:tc>
        <w:tc>
          <w:tcPr>
            <w:tcW w:w="1000" w:type="pct"/>
          </w:tcPr>
          <w:p w14:paraId="479DA6A2" w14:textId="77777777" w:rsidR="00C158D4" w:rsidRDefault="00C158D4">
            <w:pPr>
              <w:pStyle w:val="Tabletext"/>
            </w:pPr>
          </w:p>
        </w:tc>
        <w:tc>
          <w:tcPr>
            <w:tcW w:w="1000" w:type="pct"/>
          </w:tcPr>
          <w:p w14:paraId="060E5F7C" w14:textId="77777777" w:rsidR="00C158D4" w:rsidRDefault="00C158D4">
            <w:pPr>
              <w:pStyle w:val="Tabletext"/>
            </w:pPr>
          </w:p>
        </w:tc>
        <w:tc>
          <w:tcPr>
            <w:tcW w:w="1000" w:type="pct"/>
          </w:tcPr>
          <w:p w14:paraId="7071C839" w14:textId="77777777" w:rsidR="00C158D4" w:rsidRDefault="00C158D4">
            <w:pPr>
              <w:pStyle w:val="Tabletext"/>
            </w:pPr>
          </w:p>
        </w:tc>
      </w:tr>
      <w:tr w:rsidR="00C158D4" w14:paraId="069B7047" w14:textId="77777777">
        <w:tc>
          <w:tcPr>
            <w:tcW w:w="2000" w:type="pct"/>
          </w:tcPr>
          <w:p w14:paraId="254F140C" w14:textId="77777777" w:rsidR="00C158D4" w:rsidRDefault="007B2DA2">
            <w:pPr>
              <w:pStyle w:val="Tabletext"/>
            </w:pPr>
            <w:r>
              <w:t>Panels: Colour</w:t>
            </w:r>
          </w:p>
        </w:tc>
        <w:tc>
          <w:tcPr>
            <w:tcW w:w="1000" w:type="pct"/>
          </w:tcPr>
          <w:p w14:paraId="65C0DC09" w14:textId="77777777" w:rsidR="00C158D4" w:rsidRDefault="00C158D4">
            <w:pPr>
              <w:pStyle w:val="Tabletext"/>
            </w:pPr>
          </w:p>
        </w:tc>
        <w:tc>
          <w:tcPr>
            <w:tcW w:w="1000" w:type="pct"/>
          </w:tcPr>
          <w:p w14:paraId="32C630A5" w14:textId="77777777" w:rsidR="00C158D4" w:rsidRDefault="00C158D4">
            <w:pPr>
              <w:pStyle w:val="Tabletext"/>
            </w:pPr>
          </w:p>
        </w:tc>
        <w:tc>
          <w:tcPr>
            <w:tcW w:w="1000" w:type="pct"/>
          </w:tcPr>
          <w:p w14:paraId="7844E894" w14:textId="77777777" w:rsidR="00C158D4" w:rsidRDefault="00C158D4">
            <w:pPr>
              <w:pStyle w:val="Tabletext"/>
            </w:pPr>
          </w:p>
        </w:tc>
      </w:tr>
      <w:tr w:rsidR="00C158D4" w14:paraId="54C225F3" w14:textId="77777777">
        <w:tc>
          <w:tcPr>
            <w:tcW w:w="2000" w:type="pct"/>
          </w:tcPr>
          <w:p w14:paraId="142F06AC" w14:textId="77777777" w:rsidR="00C158D4" w:rsidRDefault="007B2DA2">
            <w:pPr>
              <w:pStyle w:val="Tabletext"/>
            </w:pPr>
            <w:r>
              <w:t>Panels: Frame</w:t>
            </w:r>
          </w:p>
        </w:tc>
        <w:tc>
          <w:tcPr>
            <w:tcW w:w="1000" w:type="pct"/>
          </w:tcPr>
          <w:p w14:paraId="6B1FB4C5" w14:textId="77777777" w:rsidR="00C158D4" w:rsidRDefault="00C158D4">
            <w:pPr>
              <w:pStyle w:val="Tabletext"/>
            </w:pPr>
          </w:p>
        </w:tc>
        <w:tc>
          <w:tcPr>
            <w:tcW w:w="1000" w:type="pct"/>
          </w:tcPr>
          <w:p w14:paraId="3A66E3ED" w14:textId="77777777" w:rsidR="00C158D4" w:rsidRDefault="00C158D4">
            <w:pPr>
              <w:pStyle w:val="Tabletext"/>
            </w:pPr>
          </w:p>
        </w:tc>
        <w:tc>
          <w:tcPr>
            <w:tcW w:w="1000" w:type="pct"/>
          </w:tcPr>
          <w:p w14:paraId="1842C667" w14:textId="77777777" w:rsidR="00C158D4" w:rsidRDefault="00C158D4">
            <w:pPr>
              <w:pStyle w:val="Tabletext"/>
            </w:pPr>
          </w:p>
        </w:tc>
      </w:tr>
      <w:tr w:rsidR="00C158D4" w14:paraId="725335B7" w14:textId="77777777">
        <w:tc>
          <w:tcPr>
            <w:tcW w:w="2000" w:type="pct"/>
          </w:tcPr>
          <w:p w14:paraId="3736AE86" w14:textId="77777777" w:rsidR="00C158D4" w:rsidRDefault="007B2DA2">
            <w:pPr>
              <w:pStyle w:val="Tabletext"/>
            </w:pPr>
            <w:r>
              <w:t>Panels: Thickness (mm)</w:t>
            </w:r>
          </w:p>
        </w:tc>
        <w:tc>
          <w:tcPr>
            <w:tcW w:w="1000" w:type="pct"/>
          </w:tcPr>
          <w:p w14:paraId="47D21CF3" w14:textId="77777777" w:rsidR="00C158D4" w:rsidRDefault="00C158D4">
            <w:pPr>
              <w:pStyle w:val="Tabletext"/>
            </w:pPr>
          </w:p>
        </w:tc>
        <w:tc>
          <w:tcPr>
            <w:tcW w:w="1000" w:type="pct"/>
          </w:tcPr>
          <w:p w14:paraId="62AD810C" w14:textId="77777777" w:rsidR="00C158D4" w:rsidRDefault="00C158D4">
            <w:pPr>
              <w:pStyle w:val="Tabletext"/>
            </w:pPr>
          </w:p>
        </w:tc>
        <w:tc>
          <w:tcPr>
            <w:tcW w:w="1000" w:type="pct"/>
          </w:tcPr>
          <w:p w14:paraId="353CA358" w14:textId="77777777" w:rsidR="00C158D4" w:rsidRDefault="00C158D4">
            <w:pPr>
              <w:pStyle w:val="Tabletext"/>
            </w:pPr>
          </w:p>
        </w:tc>
      </w:tr>
      <w:tr w:rsidR="00C158D4" w14:paraId="0D7954CA" w14:textId="77777777">
        <w:tc>
          <w:tcPr>
            <w:tcW w:w="2000" w:type="pct"/>
          </w:tcPr>
          <w:p w14:paraId="7D40AA02" w14:textId="77777777" w:rsidR="00C158D4" w:rsidRDefault="007B2DA2">
            <w:pPr>
              <w:pStyle w:val="Tabletext"/>
            </w:pPr>
            <w:r>
              <w:t>Panels: Perforations</w:t>
            </w:r>
          </w:p>
        </w:tc>
        <w:tc>
          <w:tcPr>
            <w:tcW w:w="1000" w:type="pct"/>
          </w:tcPr>
          <w:p w14:paraId="34C70ABC" w14:textId="77777777" w:rsidR="00C158D4" w:rsidRDefault="00C158D4">
            <w:pPr>
              <w:pStyle w:val="Tabletext"/>
            </w:pPr>
          </w:p>
        </w:tc>
        <w:tc>
          <w:tcPr>
            <w:tcW w:w="1000" w:type="pct"/>
          </w:tcPr>
          <w:p w14:paraId="52F39973" w14:textId="77777777" w:rsidR="00C158D4" w:rsidRDefault="00C158D4">
            <w:pPr>
              <w:pStyle w:val="Tabletext"/>
            </w:pPr>
          </w:p>
        </w:tc>
        <w:tc>
          <w:tcPr>
            <w:tcW w:w="1000" w:type="pct"/>
          </w:tcPr>
          <w:p w14:paraId="6652B1BC" w14:textId="77777777" w:rsidR="00C158D4" w:rsidRDefault="00C158D4">
            <w:pPr>
              <w:pStyle w:val="Tabletext"/>
            </w:pPr>
          </w:p>
        </w:tc>
      </w:tr>
      <w:tr w:rsidR="00C158D4" w14:paraId="10C1D8A6" w14:textId="77777777">
        <w:tc>
          <w:tcPr>
            <w:tcW w:w="2000" w:type="pct"/>
          </w:tcPr>
          <w:p w14:paraId="02B6748C" w14:textId="77777777" w:rsidR="00C158D4" w:rsidRDefault="007B2DA2">
            <w:pPr>
              <w:pStyle w:val="Tabletext"/>
            </w:pPr>
            <w:r>
              <w:t>Panels: Windows</w:t>
            </w:r>
          </w:p>
        </w:tc>
        <w:tc>
          <w:tcPr>
            <w:tcW w:w="1000" w:type="pct"/>
          </w:tcPr>
          <w:p w14:paraId="2CA1C3F3" w14:textId="77777777" w:rsidR="00C158D4" w:rsidRDefault="00C158D4">
            <w:pPr>
              <w:pStyle w:val="Tabletext"/>
            </w:pPr>
          </w:p>
        </w:tc>
        <w:tc>
          <w:tcPr>
            <w:tcW w:w="1000" w:type="pct"/>
          </w:tcPr>
          <w:p w14:paraId="54E717BF" w14:textId="77777777" w:rsidR="00C158D4" w:rsidRDefault="00C158D4">
            <w:pPr>
              <w:pStyle w:val="Tabletext"/>
            </w:pPr>
          </w:p>
        </w:tc>
        <w:tc>
          <w:tcPr>
            <w:tcW w:w="1000" w:type="pct"/>
          </w:tcPr>
          <w:p w14:paraId="4086DC65" w14:textId="77777777" w:rsidR="00C158D4" w:rsidRDefault="00C158D4">
            <w:pPr>
              <w:pStyle w:val="Tabletext"/>
            </w:pPr>
          </w:p>
        </w:tc>
      </w:tr>
      <w:tr w:rsidR="00C158D4" w14:paraId="55ADFC95" w14:textId="77777777">
        <w:tc>
          <w:tcPr>
            <w:tcW w:w="2000" w:type="pct"/>
          </w:tcPr>
          <w:p w14:paraId="77A1167E" w14:textId="77777777" w:rsidR="00C158D4" w:rsidRDefault="007B2DA2">
            <w:pPr>
              <w:pStyle w:val="Tabletext"/>
            </w:pPr>
            <w:r>
              <w:t>Side tracks: Thickness (mm)</w:t>
            </w:r>
          </w:p>
        </w:tc>
        <w:tc>
          <w:tcPr>
            <w:tcW w:w="1000" w:type="pct"/>
          </w:tcPr>
          <w:p w14:paraId="79E8D6D5" w14:textId="77777777" w:rsidR="00C158D4" w:rsidRDefault="00C158D4">
            <w:pPr>
              <w:pStyle w:val="Tabletext"/>
            </w:pPr>
          </w:p>
        </w:tc>
        <w:tc>
          <w:tcPr>
            <w:tcW w:w="1000" w:type="pct"/>
          </w:tcPr>
          <w:p w14:paraId="74869B58" w14:textId="77777777" w:rsidR="00C158D4" w:rsidRDefault="00C158D4">
            <w:pPr>
              <w:pStyle w:val="Tabletext"/>
            </w:pPr>
          </w:p>
        </w:tc>
        <w:tc>
          <w:tcPr>
            <w:tcW w:w="1000" w:type="pct"/>
          </w:tcPr>
          <w:p w14:paraId="6B026372" w14:textId="77777777" w:rsidR="00C158D4" w:rsidRDefault="00C158D4">
            <w:pPr>
              <w:pStyle w:val="Tabletext"/>
            </w:pPr>
          </w:p>
        </w:tc>
      </w:tr>
      <w:tr w:rsidR="00C158D4" w14:paraId="334D749E" w14:textId="77777777">
        <w:tc>
          <w:tcPr>
            <w:tcW w:w="2000" w:type="pct"/>
          </w:tcPr>
          <w:p w14:paraId="0EBFB6D3" w14:textId="77777777" w:rsidR="00C158D4" w:rsidRDefault="007B2DA2">
            <w:pPr>
              <w:pStyle w:val="Tabletext"/>
            </w:pPr>
            <w:r>
              <w:t>Side tracks: Wheel hangers and hinges</w:t>
            </w:r>
          </w:p>
        </w:tc>
        <w:tc>
          <w:tcPr>
            <w:tcW w:w="1000" w:type="pct"/>
          </w:tcPr>
          <w:p w14:paraId="6BD57632" w14:textId="77777777" w:rsidR="00C158D4" w:rsidRDefault="00C158D4">
            <w:pPr>
              <w:pStyle w:val="Tabletext"/>
            </w:pPr>
          </w:p>
        </w:tc>
        <w:tc>
          <w:tcPr>
            <w:tcW w:w="1000" w:type="pct"/>
          </w:tcPr>
          <w:p w14:paraId="7724492F" w14:textId="77777777" w:rsidR="00C158D4" w:rsidRDefault="00C158D4">
            <w:pPr>
              <w:pStyle w:val="Tabletext"/>
            </w:pPr>
          </w:p>
        </w:tc>
        <w:tc>
          <w:tcPr>
            <w:tcW w:w="1000" w:type="pct"/>
          </w:tcPr>
          <w:p w14:paraId="46187501" w14:textId="77777777" w:rsidR="00C158D4" w:rsidRDefault="00C158D4">
            <w:pPr>
              <w:pStyle w:val="Tabletext"/>
            </w:pPr>
          </w:p>
        </w:tc>
      </w:tr>
      <w:tr w:rsidR="00C158D4" w14:paraId="493AD9DD" w14:textId="77777777">
        <w:tc>
          <w:tcPr>
            <w:tcW w:w="2000" w:type="pct"/>
          </w:tcPr>
          <w:p w14:paraId="3D7F8F4A" w14:textId="77777777" w:rsidR="00C158D4" w:rsidRDefault="007B2DA2">
            <w:pPr>
              <w:pStyle w:val="Tabletext"/>
            </w:pPr>
            <w:r>
              <w:t>Side tracks: Wheel rollers</w:t>
            </w:r>
          </w:p>
        </w:tc>
        <w:tc>
          <w:tcPr>
            <w:tcW w:w="1000" w:type="pct"/>
          </w:tcPr>
          <w:p w14:paraId="61A8E512" w14:textId="77777777" w:rsidR="00C158D4" w:rsidRDefault="00C158D4">
            <w:pPr>
              <w:pStyle w:val="Tabletext"/>
            </w:pPr>
          </w:p>
        </w:tc>
        <w:tc>
          <w:tcPr>
            <w:tcW w:w="1000" w:type="pct"/>
          </w:tcPr>
          <w:p w14:paraId="2768BF8E" w14:textId="77777777" w:rsidR="00C158D4" w:rsidRDefault="00C158D4">
            <w:pPr>
              <w:pStyle w:val="Tabletext"/>
            </w:pPr>
          </w:p>
        </w:tc>
        <w:tc>
          <w:tcPr>
            <w:tcW w:w="1000" w:type="pct"/>
          </w:tcPr>
          <w:p w14:paraId="78896028" w14:textId="77777777" w:rsidR="00C158D4" w:rsidRDefault="00C158D4">
            <w:pPr>
              <w:pStyle w:val="Tabletext"/>
            </w:pPr>
          </w:p>
        </w:tc>
      </w:tr>
      <w:tr w:rsidR="00C158D4" w14:paraId="0C0DBEA8" w14:textId="77777777">
        <w:tc>
          <w:tcPr>
            <w:tcW w:w="2000" w:type="pct"/>
          </w:tcPr>
          <w:p w14:paraId="71C4CC86" w14:textId="77777777" w:rsidR="00C158D4" w:rsidRDefault="007B2DA2">
            <w:pPr>
              <w:pStyle w:val="Tabletext"/>
            </w:pPr>
            <w:r>
              <w:t>Vertical guides: Material</w:t>
            </w:r>
          </w:p>
        </w:tc>
        <w:tc>
          <w:tcPr>
            <w:tcW w:w="1000" w:type="pct"/>
          </w:tcPr>
          <w:p w14:paraId="25E71755" w14:textId="77777777" w:rsidR="00C158D4" w:rsidRDefault="00C158D4">
            <w:pPr>
              <w:pStyle w:val="Tabletext"/>
            </w:pPr>
          </w:p>
        </w:tc>
        <w:tc>
          <w:tcPr>
            <w:tcW w:w="1000" w:type="pct"/>
          </w:tcPr>
          <w:p w14:paraId="2D76EC06" w14:textId="77777777" w:rsidR="00C158D4" w:rsidRDefault="00C158D4">
            <w:pPr>
              <w:pStyle w:val="Tabletext"/>
            </w:pPr>
          </w:p>
        </w:tc>
        <w:tc>
          <w:tcPr>
            <w:tcW w:w="1000" w:type="pct"/>
          </w:tcPr>
          <w:p w14:paraId="46497B58" w14:textId="77777777" w:rsidR="00C158D4" w:rsidRDefault="00C158D4">
            <w:pPr>
              <w:pStyle w:val="Tabletext"/>
            </w:pPr>
          </w:p>
        </w:tc>
      </w:tr>
      <w:tr w:rsidR="00C158D4" w14:paraId="54A83316" w14:textId="77777777">
        <w:tc>
          <w:tcPr>
            <w:tcW w:w="2000" w:type="pct"/>
          </w:tcPr>
          <w:p w14:paraId="0657E4CA" w14:textId="77777777" w:rsidR="00C158D4" w:rsidRDefault="007B2DA2">
            <w:pPr>
              <w:pStyle w:val="Tabletext"/>
            </w:pPr>
            <w:r>
              <w:t>Vertical guides: Size</w:t>
            </w:r>
          </w:p>
        </w:tc>
        <w:tc>
          <w:tcPr>
            <w:tcW w:w="1000" w:type="pct"/>
          </w:tcPr>
          <w:p w14:paraId="74F0BDDF" w14:textId="77777777" w:rsidR="00C158D4" w:rsidRDefault="00C158D4">
            <w:pPr>
              <w:pStyle w:val="Tabletext"/>
            </w:pPr>
          </w:p>
        </w:tc>
        <w:tc>
          <w:tcPr>
            <w:tcW w:w="1000" w:type="pct"/>
          </w:tcPr>
          <w:p w14:paraId="52B0FF75" w14:textId="77777777" w:rsidR="00C158D4" w:rsidRDefault="00C158D4">
            <w:pPr>
              <w:pStyle w:val="Tabletext"/>
            </w:pPr>
          </w:p>
        </w:tc>
        <w:tc>
          <w:tcPr>
            <w:tcW w:w="1000" w:type="pct"/>
          </w:tcPr>
          <w:p w14:paraId="6B4517A0" w14:textId="77777777" w:rsidR="00C158D4" w:rsidRDefault="00C158D4">
            <w:pPr>
              <w:pStyle w:val="Tabletext"/>
            </w:pPr>
          </w:p>
        </w:tc>
      </w:tr>
      <w:tr w:rsidR="00C158D4" w14:paraId="7DA8E243" w14:textId="77777777">
        <w:tc>
          <w:tcPr>
            <w:tcW w:w="2000" w:type="pct"/>
          </w:tcPr>
          <w:p w14:paraId="53BCA470" w14:textId="77777777" w:rsidR="00C158D4" w:rsidRDefault="007B2DA2">
            <w:pPr>
              <w:pStyle w:val="Tabletext"/>
            </w:pPr>
            <w:r>
              <w:t>Vertical guides: Finish</w:t>
            </w:r>
          </w:p>
        </w:tc>
        <w:tc>
          <w:tcPr>
            <w:tcW w:w="1000" w:type="pct"/>
          </w:tcPr>
          <w:p w14:paraId="06FD478A" w14:textId="77777777" w:rsidR="00C158D4" w:rsidRDefault="00C158D4">
            <w:pPr>
              <w:pStyle w:val="Tabletext"/>
            </w:pPr>
          </w:p>
        </w:tc>
        <w:tc>
          <w:tcPr>
            <w:tcW w:w="1000" w:type="pct"/>
          </w:tcPr>
          <w:p w14:paraId="3DAE2D5C" w14:textId="77777777" w:rsidR="00C158D4" w:rsidRDefault="00C158D4">
            <w:pPr>
              <w:pStyle w:val="Tabletext"/>
            </w:pPr>
          </w:p>
        </w:tc>
        <w:tc>
          <w:tcPr>
            <w:tcW w:w="1000" w:type="pct"/>
          </w:tcPr>
          <w:p w14:paraId="5E0EED0D" w14:textId="77777777" w:rsidR="00C158D4" w:rsidRDefault="00C158D4">
            <w:pPr>
              <w:pStyle w:val="Tabletext"/>
            </w:pPr>
          </w:p>
        </w:tc>
      </w:tr>
      <w:tr w:rsidR="00C158D4" w14:paraId="68335BD6" w14:textId="77777777">
        <w:tc>
          <w:tcPr>
            <w:tcW w:w="2000" w:type="pct"/>
          </w:tcPr>
          <w:p w14:paraId="52FD1CAD" w14:textId="77777777" w:rsidR="00C158D4" w:rsidRDefault="007B2DA2">
            <w:pPr>
              <w:pStyle w:val="Tabletext"/>
            </w:pPr>
            <w:r>
              <w:t>Operation method</w:t>
            </w:r>
          </w:p>
        </w:tc>
        <w:tc>
          <w:tcPr>
            <w:tcW w:w="1000" w:type="pct"/>
          </w:tcPr>
          <w:p w14:paraId="5341E7E5" w14:textId="77777777" w:rsidR="00C158D4" w:rsidRDefault="00C158D4">
            <w:pPr>
              <w:pStyle w:val="Tabletext"/>
            </w:pPr>
          </w:p>
        </w:tc>
        <w:tc>
          <w:tcPr>
            <w:tcW w:w="1000" w:type="pct"/>
          </w:tcPr>
          <w:p w14:paraId="226A2E3C" w14:textId="77777777" w:rsidR="00C158D4" w:rsidRDefault="00C158D4">
            <w:pPr>
              <w:pStyle w:val="Tabletext"/>
            </w:pPr>
          </w:p>
        </w:tc>
        <w:tc>
          <w:tcPr>
            <w:tcW w:w="1000" w:type="pct"/>
          </w:tcPr>
          <w:p w14:paraId="5E7C78CE" w14:textId="77777777" w:rsidR="00C158D4" w:rsidRDefault="00C158D4">
            <w:pPr>
              <w:pStyle w:val="Tabletext"/>
            </w:pPr>
          </w:p>
        </w:tc>
      </w:tr>
      <w:tr w:rsidR="00C158D4" w14:paraId="6A37A239" w14:textId="77777777">
        <w:tc>
          <w:tcPr>
            <w:tcW w:w="2000" w:type="pct"/>
          </w:tcPr>
          <w:p w14:paraId="15571B41" w14:textId="77777777" w:rsidR="00C158D4" w:rsidRDefault="007B2DA2">
            <w:pPr>
              <w:pStyle w:val="Tabletext"/>
            </w:pPr>
            <w:r>
              <w:t>Motorised operation: Motor type</w:t>
            </w:r>
          </w:p>
        </w:tc>
        <w:tc>
          <w:tcPr>
            <w:tcW w:w="1000" w:type="pct"/>
          </w:tcPr>
          <w:p w14:paraId="49BD3F6A" w14:textId="77777777" w:rsidR="00C158D4" w:rsidRDefault="00C158D4">
            <w:pPr>
              <w:pStyle w:val="Tabletext"/>
            </w:pPr>
          </w:p>
        </w:tc>
        <w:tc>
          <w:tcPr>
            <w:tcW w:w="1000" w:type="pct"/>
          </w:tcPr>
          <w:p w14:paraId="7C36A530" w14:textId="77777777" w:rsidR="00C158D4" w:rsidRDefault="00C158D4">
            <w:pPr>
              <w:pStyle w:val="Tabletext"/>
            </w:pPr>
          </w:p>
        </w:tc>
        <w:tc>
          <w:tcPr>
            <w:tcW w:w="1000" w:type="pct"/>
          </w:tcPr>
          <w:p w14:paraId="576C20EA" w14:textId="77777777" w:rsidR="00C158D4" w:rsidRDefault="00C158D4">
            <w:pPr>
              <w:pStyle w:val="Tabletext"/>
            </w:pPr>
          </w:p>
        </w:tc>
      </w:tr>
      <w:tr w:rsidR="00C158D4" w14:paraId="2027B08C" w14:textId="77777777">
        <w:tc>
          <w:tcPr>
            <w:tcW w:w="2000" w:type="pct"/>
          </w:tcPr>
          <w:p w14:paraId="73575027" w14:textId="77777777" w:rsidR="00C158D4" w:rsidRDefault="007B2DA2">
            <w:pPr>
              <w:pStyle w:val="Tabletext"/>
            </w:pPr>
            <w:r>
              <w:t>Accessories</w:t>
            </w:r>
          </w:p>
        </w:tc>
        <w:tc>
          <w:tcPr>
            <w:tcW w:w="1000" w:type="pct"/>
          </w:tcPr>
          <w:p w14:paraId="77AAD423" w14:textId="77777777" w:rsidR="00C158D4" w:rsidRDefault="00C158D4">
            <w:pPr>
              <w:pStyle w:val="Tabletext"/>
            </w:pPr>
          </w:p>
        </w:tc>
        <w:tc>
          <w:tcPr>
            <w:tcW w:w="1000" w:type="pct"/>
          </w:tcPr>
          <w:p w14:paraId="6F99392D" w14:textId="77777777" w:rsidR="00C158D4" w:rsidRDefault="00C158D4">
            <w:pPr>
              <w:pStyle w:val="Tabletext"/>
            </w:pPr>
          </w:p>
        </w:tc>
        <w:tc>
          <w:tcPr>
            <w:tcW w:w="1000" w:type="pct"/>
          </w:tcPr>
          <w:p w14:paraId="643353EE" w14:textId="77777777" w:rsidR="00C158D4" w:rsidRDefault="00C158D4">
            <w:pPr>
              <w:pStyle w:val="Tabletext"/>
            </w:pPr>
          </w:p>
        </w:tc>
      </w:tr>
      <w:tr w:rsidR="00C158D4" w14:paraId="0B2E62BF" w14:textId="77777777">
        <w:tc>
          <w:tcPr>
            <w:tcW w:w="2000" w:type="pct"/>
          </w:tcPr>
          <w:p w14:paraId="2DACB198" w14:textId="77777777" w:rsidR="00C158D4" w:rsidRDefault="007B2DA2">
            <w:pPr>
              <w:pStyle w:val="Tabletext"/>
            </w:pPr>
            <w:r>
              <w:t>Hardware: Item</w:t>
            </w:r>
          </w:p>
        </w:tc>
        <w:tc>
          <w:tcPr>
            <w:tcW w:w="1000" w:type="pct"/>
          </w:tcPr>
          <w:p w14:paraId="5525D9AD" w14:textId="77777777" w:rsidR="00C158D4" w:rsidRDefault="00C158D4">
            <w:pPr>
              <w:pStyle w:val="Tabletext"/>
            </w:pPr>
          </w:p>
        </w:tc>
        <w:tc>
          <w:tcPr>
            <w:tcW w:w="1000" w:type="pct"/>
          </w:tcPr>
          <w:p w14:paraId="281CAA4D" w14:textId="77777777" w:rsidR="00C158D4" w:rsidRDefault="00C158D4">
            <w:pPr>
              <w:pStyle w:val="Tabletext"/>
            </w:pPr>
          </w:p>
        </w:tc>
        <w:tc>
          <w:tcPr>
            <w:tcW w:w="1000" w:type="pct"/>
          </w:tcPr>
          <w:p w14:paraId="6EBE0763" w14:textId="77777777" w:rsidR="00C158D4" w:rsidRDefault="00C158D4">
            <w:pPr>
              <w:pStyle w:val="Tabletext"/>
            </w:pPr>
          </w:p>
        </w:tc>
      </w:tr>
      <w:tr w:rsidR="00C158D4" w14:paraId="2D44FADA" w14:textId="77777777">
        <w:tc>
          <w:tcPr>
            <w:tcW w:w="2000" w:type="pct"/>
          </w:tcPr>
          <w:p w14:paraId="0D8EDD95" w14:textId="77777777" w:rsidR="00C158D4" w:rsidRDefault="007B2DA2">
            <w:pPr>
              <w:pStyle w:val="Tabletext"/>
            </w:pPr>
            <w:r>
              <w:t>Hardware: Material</w:t>
            </w:r>
          </w:p>
        </w:tc>
        <w:tc>
          <w:tcPr>
            <w:tcW w:w="1000" w:type="pct"/>
          </w:tcPr>
          <w:p w14:paraId="3CD74657" w14:textId="77777777" w:rsidR="00C158D4" w:rsidRDefault="00C158D4">
            <w:pPr>
              <w:pStyle w:val="Tabletext"/>
            </w:pPr>
          </w:p>
        </w:tc>
        <w:tc>
          <w:tcPr>
            <w:tcW w:w="1000" w:type="pct"/>
          </w:tcPr>
          <w:p w14:paraId="29B24DB3" w14:textId="77777777" w:rsidR="00C158D4" w:rsidRDefault="00C158D4">
            <w:pPr>
              <w:pStyle w:val="Tabletext"/>
            </w:pPr>
          </w:p>
        </w:tc>
        <w:tc>
          <w:tcPr>
            <w:tcW w:w="1000" w:type="pct"/>
          </w:tcPr>
          <w:p w14:paraId="385B9A8E" w14:textId="77777777" w:rsidR="00C158D4" w:rsidRDefault="00C158D4">
            <w:pPr>
              <w:pStyle w:val="Tabletext"/>
            </w:pPr>
          </w:p>
        </w:tc>
      </w:tr>
      <w:tr w:rsidR="00C158D4" w14:paraId="1EA3439B" w14:textId="77777777">
        <w:tc>
          <w:tcPr>
            <w:tcW w:w="2000" w:type="pct"/>
          </w:tcPr>
          <w:p w14:paraId="4A5838B0" w14:textId="77777777" w:rsidR="00C158D4" w:rsidRDefault="007B2DA2">
            <w:pPr>
              <w:pStyle w:val="Tabletext"/>
            </w:pPr>
            <w:r>
              <w:t>Hardware: Finish</w:t>
            </w:r>
          </w:p>
        </w:tc>
        <w:tc>
          <w:tcPr>
            <w:tcW w:w="1000" w:type="pct"/>
          </w:tcPr>
          <w:p w14:paraId="35839A52" w14:textId="77777777" w:rsidR="00C158D4" w:rsidRDefault="00C158D4">
            <w:pPr>
              <w:pStyle w:val="Tabletext"/>
            </w:pPr>
          </w:p>
        </w:tc>
        <w:tc>
          <w:tcPr>
            <w:tcW w:w="1000" w:type="pct"/>
          </w:tcPr>
          <w:p w14:paraId="14C4023A" w14:textId="77777777" w:rsidR="00C158D4" w:rsidRDefault="00C158D4">
            <w:pPr>
              <w:pStyle w:val="Tabletext"/>
            </w:pPr>
          </w:p>
        </w:tc>
        <w:tc>
          <w:tcPr>
            <w:tcW w:w="1000" w:type="pct"/>
          </w:tcPr>
          <w:p w14:paraId="3E9614A8" w14:textId="77777777" w:rsidR="00C158D4" w:rsidRDefault="00C158D4">
            <w:pPr>
              <w:pStyle w:val="Tabletext"/>
            </w:pPr>
          </w:p>
        </w:tc>
      </w:tr>
    </w:tbl>
    <w:p w14:paraId="78654B3A" w14:textId="77777777" w:rsidR="00C158D4" w:rsidRDefault="007B2DA2">
      <w:r>
        <w:t> </w:t>
      </w:r>
    </w:p>
    <w:p w14:paraId="6103D991" w14:textId="77777777" w:rsidR="00C158D4" w:rsidRDefault="007B2DA2">
      <w:pPr>
        <w:pStyle w:val="Instructions"/>
      </w:pPr>
      <w:bookmarkStart w:id="183" w:name="f-2_8767-1"/>
      <w:bookmarkStart w:id="184" w:name="f-2_8767"/>
      <w:r>
        <w:t>The codes in the header row of the schedule designate each application or location of the item scheduled. Edit the codes to match those in other contract documents.</w:t>
      </w:r>
    </w:p>
    <w:p w14:paraId="6BBE8649" w14:textId="77777777" w:rsidR="00C158D4" w:rsidRDefault="007B2DA2">
      <w:pPr>
        <w:pStyle w:val="Instructions"/>
      </w:pPr>
      <w:bookmarkStart w:id="185" w:name="f-10441-10"/>
      <w:bookmarkEnd w:id="183"/>
      <w:bookmarkEnd w:id="184"/>
      <w:bookmarkEnd w:id="182"/>
      <w:r>
        <w:t>Product: Nominate the brand name and model or delete. Amend the schedule as appropriate. Specification by proprietary item (manufacturer's standard door suite), will automatically cover most of the prescriptive items in this schedule. </w:t>
      </w:r>
    </w:p>
    <w:p w14:paraId="07328CF8" w14:textId="77777777" w:rsidR="00C158D4" w:rsidRDefault="007B2DA2">
      <w:pPr>
        <w:pStyle w:val="Instructions"/>
      </w:pPr>
      <w:r>
        <w:t>Action: i.e. the pos</w:t>
      </w:r>
      <w:r>
        <w:t>ition of the retracted door. The manufacturer's terms for sectional doors are Vertical lift, High lift, Follow the roof, etc. The action may be shown on the drawings.</w:t>
      </w:r>
    </w:p>
    <w:p w14:paraId="3956AFAE" w14:textId="77777777" w:rsidR="00C158D4" w:rsidRDefault="007B2DA2">
      <w:pPr>
        <w:pStyle w:val="Instructions"/>
      </w:pPr>
      <w:r>
        <w:t>Panels:</w:t>
      </w:r>
    </w:p>
    <w:p w14:paraId="4D9E78C8" w14:textId="77777777" w:rsidR="00C158D4" w:rsidRDefault="007B2DA2">
      <w:pPr>
        <w:pStyle w:val="Instructionsindent"/>
      </w:pPr>
      <w:r>
        <w:lastRenderedPageBreak/>
        <w:t>Panel material and finish: e.g. Steel sheets (Colorbond</w:t>
      </w:r>
      <w:r>
        <w:rPr>
          <w:vertAlign w:val="superscript"/>
        </w:rPr>
        <w:t>®</w:t>
      </w:r>
      <w:r>
        <w:t xml:space="preserve"> or powder coat finish), </w:t>
      </w:r>
      <w:r>
        <w:t>Timber (presealed, oiled or raw), Clear acrylic, Roll formed steel (galvanized or prepainted), Aluminium (anodised or powder coated), other cladding options (e.g. steel bars, perforated sheets or mesh in steel or aluminium, profiled or flat steel sheets wi</w:t>
      </w:r>
      <w:r>
        <w:t>th Colorbond</w:t>
      </w:r>
      <w:r>
        <w:rPr>
          <w:vertAlign w:val="superscript"/>
        </w:rPr>
        <w:t>®</w:t>
      </w:r>
      <w:r>
        <w:t xml:space="preserve"> or powder coat finish).</w:t>
      </w:r>
    </w:p>
    <w:p w14:paraId="538C70F0" w14:textId="77777777" w:rsidR="00C158D4" w:rsidRDefault="007B2DA2">
      <w:pPr>
        <w:pStyle w:val="Instructionsindent"/>
      </w:pPr>
      <w:r>
        <w:t>Frame: e.g. Extruded aluminium sections. Some panels (e.g. acrylic, mesh), require a surround frame. Delete if not required.</w:t>
      </w:r>
    </w:p>
    <w:p w14:paraId="4DD590B0" w14:textId="77777777" w:rsidR="00C158D4" w:rsidRDefault="007B2DA2">
      <w:pPr>
        <w:pStyle w:val="Instructionsindent"/>
      </w:pPr>
      <w:r>
        <w:t>Perforations: e.g. Louvred, or perforated openings in steel panels are available as an option</w:t>
      </w:r>
      <w:r>
        <w:t>. State percentage of free open area, or show location of perforations on the drawings. Delete if not required.</w:t>
      </w:r>
    </w:p>
    <w:p w14:paraId="151C8030" w14:textId="77777777" w:rsidR="00C158D4" w:rsidRDefault="007B2DA2">
      <w:pPr>
        <w:pStyle w:val="Instructionsindent"/>
      </w:pPr>
      <w:r>
        <w:t>Windows: Available as an option. Delete if not required.</w:t>
      </w:r>
    </w:p>
    <w:p w14:paraId="016E7986" w14:textId="77777777" w:rsidR="00C158D4" w:rsidRDefault="007B2DA2">
      <w:pPr>
        <w:pStyle w:val="Instructions"/>
      </w:pPr>
      <w:r>
        <w:t>Side tracks:</w:t>
      </w:r>
    </w:p>
    <w:p w14:paraId="0638B31E" w14:textId="77777777" w:rsidR="00C158D4" w:rsidRDefault="007B2DA2">
      <w:pPr>
        <w:pStyle w:val="Instructionsindent"/>
      </w:pPr>
      <w:r>
        <w:t>Thickness: e.g. 1.6 mm.</w:t>
      </w:r>
    </w:p>
    <w:p w14:paraId="483C4A89" w14:textId="77777777" w:rsidR="00C158D4" w:rsidRDefault="007B2DA2">
      <w:pPr>
        <w:pStyle w:val="Instructionsindent"/>
      </w:pPr>
      <w:r>
        <w:t>Wheel hangers and hinges: e.g. Fabricated from 1.6</w:t>
      </w:r>
      <w:r>
        <w:t> or 2.0 mm galvanized steel.</w:t>
      </w:r>
    </w:p>
    <w:p w14:paraId="4C04376D" w14:textId="77777777" w:rsidR="00C158D4" w:rsidRDefault="007B2DA2">
      <w:pPr>
        <w:pStyle w:val="Instructionsindent"/>
      </w:pPr>
      <w:r>
        <w:t>Wheel rollers: e.g. Nylon or Ball bearing steel.</w:t>
      </w:r>
    </w:p>
    <w:p w14:paraId="58CF4064" w14:textId="77777777" w:rsidR="00C158D4" w:rsidRDefault="007B2DA2">
      <w:pPr>
        <w:pStyle w:val="Instructions"/>
      </w:pPr>
      <w:r>
        <w:t>Operation method: e.g. Manual (Pull rope or Handle), or Motorised.</w:t>
      </w:r>
    </w:p>
    <w:p w14:paraId="21E61678" w14:textId="77777777" w:rsidR="00C158D4" w:rsidRDefault="007B2DA2">
      <w:pPr>
        <w:pStyle w:val="Instructions"/>
      </w:pPr>
      <w:r>
        <w:t>Motorised operation: See GRIFCO for options. Select from the following:</w:t>
      </w:r>
    </w:p>
    <w:p w14:paraId="12F8C0C7" w14:textId="77777777" w:rsidR="00C158D4" w:rsidRDefault="007B2DA2">
      <w:pPr>
        <w:pStyle w:val="Instructionsindent"/>
      </w:pPr>
      <w:r>
        <w:t>Motor type: S-Drive; LS-Drive.</w:t>
      </w:r>
    </w:p>
    <w:p w14:paraId="6C085B32" w14:textId="77777777" w:rsidR="00C158D4" w:rsidRDefault="007B2DA2">
      <w:pPr>
        <w:pStyle w:val="Instructions"/>
      </w:pPr>
      <w:r>
        <w:t>Accessor</w:t>
      </w:r>
      <w:r>
        <w:t>ies: See GRIFCO for options. Select from the following:</w:t>
      </w:r>
    </w:p>
    <w:p w14:paraId="179F8341" w14:textId="77777777" w:rsidR="00C158D4" w:rsidRDefault="007B2DA2">
      <w:pPr>
        <w:pStyle w:val="Instructionsindent"/>
      </w:pPr>
      <w:r>
        <w:t>Photocell or IR beam.</w:t>
      </w:r>
    </w:p>
    <w:p w14:paraId="5D7B1247" w14:textId="77777777" w:rsidR="00C158D4" w:rsidRDefault="007B2DA2">
      <w:pPr>
        <w:pStyle w:val="Instructionsindent"/>
      </w:pPr>
      <w:r>
        <w:t>Light fixture.</w:t>
      </w:r>
    </w:p>
    <w:p w14:paraId="55791A70" w14:textId="77777777" w:rsidR="00C158D4" w:rsidRDefault="007B2DA2">
      <w:pPr>
        <w:pStyle w:val="Instructionsindent"/>
      </w:pPr>
      <w:r>
        <w:t>Manual release handle.</w:t>
      </w:r>
    </w:p>
    <w:p w14:paraId="21F82311" w14:textId="77777777" w:rsidR="00C158D4" w:rsidRDefault="007B2DA2">
      <w:pPr>
        <w:pStyle w:val="Instructionsindent"/>
      </w:pPr>
      <w:r>
        <w:t>Battery-powered radio remote transmitter.</w:t>
      </w:r>
    </w:p>
    <w:p w14:paraId="4765F7A0" w14:textId="77777777" w:rsidR="00C158D4" w:rsidRDefault="007B2DA2">
      <w:pPr>
        <w:pStyle w:val="Instructionsindent"/>
      </w:pPr>
      <w:r>
        <w:t>Push-button or key switch.</w:t>
      </w:r>
    </w:p>
    <w:p w14:paraId="2DD994A9" w14:textId="77777777" w:rsidR="00C158D4" w:rsidRDefault="007B2DA2">
      <w:pPr>
        <w:pStyle w:val="Instructionsindent"/>
      </w:pPr>
      <w:r>
        <w:t>Internet connectivity.</w:t>
      </w:r>
    </w:p>
    <w:p w14:paraId="0F28E194" w14:textId="77777777" w:rsidR="00C158D4" w:rsidRDefault="007B2DA2">
      <w:pPr>
        <w:pStyle w:val="Instructionsindent"/>
      </w:pPr>
      <w:r>
        <w:t>Obstruction detection.</w:t>
      </w:r>
    </w:p>
    <w:p w14:paraId="2E629780" w14:textId="77777777" w:rsidR="00C158D4" w:rsidRDefault="007B2DA2">
      <w:pPr>
        <w:pStyle w:val="Instructionsindent"/>
      </w:pPr>
      <w:r>
        <w:t>Reversing starters.</w:t>
      </w:r>
    </w:p>
    <w:p w14:paraId="175ACDD6" w14:textId="77777777" w:rsidR="00C158D4" w:rsidRDefault="007B2DA2">
      <w:pPr>
        <w:pStyle w:val="Instructionsindent"/>
      </w:pPr>
      <w:r>
        <w:t>Warni</w:t>
      </w:r>
      <w:r>
        <w:t>ng systems – speakers, flashing lights or traffic lights.</w:t>
      </w:r>
    </w:p>
    <w:p w14:paraId="11975766" w14:textId="77777777" w:rsidR="00C158D4" w:rsidRDefault="007B2DA2">
      <w:pPr>
        <w:pStyle w:val="Instructionsindent"/>
      </w:pPr>
      <w:r>
        <w:t>Wall controls.</w:t>
      </w:r>
    </w:p>
    <w:p w14:paraId="7600908F" w14:textId="77777777" w:rsidR="00C158D4" w:rsidRDefault="007B2DA2">
      <w:pPr>
        <w:pStyle w:val="Instructionsindent"/>
      </w:pPr>
      <w:r>
        <w:t>Uninterrupted Power Supply (UPS).</w:t>
      </w:r>
    </w:p>
    <w:p w14:paraId="0EB6BA1C" w14:textId="77777777" w:rsidR="00C158D4" w:rsidRDefault="007B2DA2">
      <w:pPr>
        <w:pStyle w:val="Instructionsindent"/>
      </w:pPr>
      <w:r>
        <w:t>Switches.</w:t>
      </w:r>
    </w:p>
    <w:p w14:paraId="130E76E7" w14:textId="77777777" w:rsidR="00C158D4" w:rsidRDefault="007B2DA2">
      <w:pPr>
        <w:pStyle w:val="Instructionsindent"/>
      </w:pPr>
      <w:r>
        <w:t>Timers.</w:t>
      </w:r>
    </w:p>
    <w:p w14:paraId="2CF42E45" w14:textId="77777777" w:rsidR="00C158D4" w:rsidRDefault="007B2DA2">
      <w:pPr>
        <w:pStyle w:val="Instructions"/>
      </w:pPr>
      <w:r>
        <w:t>Hardware: e.g. Handles, bolts, locks. The hardware is an integral part of the installation. Consult the manufacturers. The descript</w:t>
      </w:r>
      <w:r>
        <w:t xml:space="preserve">ion may be cross referred to non-standard items documented in detail in </w:t>
      </w:r>
      <w:r>
        <w:rPr>
          <w:i/>
        </w:rPr>
        <w:t>0455 Door hardware</w:t>
      </w:r>
      <w:r>
        <w:t>. Locking options available include the following:</w:t>
      </w:r>
    </w:p>
    <w:p w14:paraId="2E9FE94E" w14:textId="77777777" w:rsidR="00C158D4" w:rsidRDefault="007B2DA2">
      <w:pPr>
        <w:pStyle w:val="Instructionsindent"/>
      </w:pPr>
      <w:r>
        <w:t>Keyed: Inside, outside or both.</w:t>
      </w:r>
    </w:p>
    <w:p w14:paraId="47C61FD1" w14:textId="77777777" w:rsidR="00C158D4" w:rsidRDefault="007B2DA2">
      <w:pPr>
        <w:pStyle w:val="Instructionsindent"/>
      </w:pPr>
      <w:r>
        <w:t>Manual: Shoot bolts.</w:t>
      </w:r>
    </w:p>
    <w:p w14:paraId="16BF5D89" w14:textId="77777777" w:rsidR="00C158D4" w:rsidRDefault="007B2DA2">
      <w:pPr>
        <w:pStyle w:val="Instructionsindent"/>
      </w:pPr>
      <w:r>
        <w:t>Motorised: Push-button (standard) or Key switch (internally or externally).</w:t>
      </w:r>
    </w:p>
    <w:p w14:paraId="4674049F" w14:textId="77777777" w:rsidR="00C158D4" w:rsidRDefault="007B2DA2">
      <w:pPr>
        <w:pStyle w:val="Heading4"/>
      </w:pPr>
      <w:bookmarkStart w:id="186" w:name="h-10441-8"/>
      <w:bookmarkStart w:id="187" w:name="f-10441-8"/>
      <w:bookmarkEnd w:id="185"/>
      <w:r>
        <w:t>Rolling curtain and rolling shutter door schedule</w:t>
      </w:r>
      <w:bookmarkEnd w:id="186"/>
    </w:p>
    <w:tbl>
      <w:tblPr>
        <w:tblStyle w:val="NATSPECTable"/>
        <w:tblW w:w="5000" w:type="pct"/>
        <w:tblLook w:val="0620" w:firstRow="1" w:lastRow="0" w:firstColumn="0" w:lastColumn="0" w:noHBand="1" w:noVBand="1"/>
      </w:tblPr>
      <w:tblGrid>
        <w:gridCol w:w="3641"/>
        <w:gridCol w:w="1709"/>
        <w:gridCol w:w="1801"/>
        <w:gridCol w:w="2000"/>
      </w:tblGrid>
      <w:tr w:rsidR="00C158D4" w14:paraId="724049A4" w14:textId="77777777" w:rsidTr="007B2DA2">
        <w:trPr>
          <w:tblHeader/>
        </w:trPr>
        <w:tc>
          <w:tcPr>
            <w:tcW w:w="1989" w:type="pct"/>
          </w:tcPr>
          <w:p w14:paraId="6BE215E9" w14:textId="77777777" w:rsidR="00C158D4" w:rsidRDefault="00C158D4">
            <w:pPr>
              <w:pStyle w:val="Tabletitle"/>
            </w:pPr>
          </w:p>
        </w:tc>
        <w:tc>
          <w:tcPr>
            <w:tcW w:w="934" w:type="pct"/>
          </w:tcPr>
          <w:p w14:paraId="5B6F76CA" w14:textId="77777777" w:rsidR="00C158D4" w:rsidRDefault="007B2DA2">
            <w:pPr>
              <w:pStyle w:val="Tabletitle"/>
            </w:pPr>
            <w:r>
              <w:t>RO1</w:t>
            </w:r>
          </w:p>
        </w:tc>
        <w:tc>
          <w:tcPr>
            <w:tcW w:w="984" w:type="pct"/>
          </w:tcPr>
          <w:p w14:paraId="5E2D19FE" w14:textId="77777777" w:rsidR="00C158D4" w:rsidRDefault="007B2DA2">
            <w:pPr>
              <w:pStyle w:val="Tabletitle"/>
            </w:pPr>
            <w:r>
              <w:t>RO2</w:t>
            </w:r>
          </w:p>
        </w:tc>
        <w:tc>
          <w:tcPr>
            <w:tcW w:w="1093" w:type="pct"/>
          </w:tcPr>
          <w:p w14:paraId="034B13B9" w14:textId="77777777" w:rsidR="00C158D4" w:rsidRDefault="007B2DA2">
            <w:pPr>
              <w:pStyle w:val="Tabletitle"/>
            </w:pPr>
            <w:r>
              <w:t>RO3</w:t>
            </w:r>
          </w:p>
        </w:tc>
      </w:tr>
      <w:tr w:rsidR="00C158D4" w14:paraId="42996B01" w14:textId="77777777" w:rsidTr="007B2DA2">
        <w:tc>
          <w:tcPr>
            <w:tcW w:w="1989" w:type="pct"/>
          </w:tcPr>
          <w:p w14:paraId="27560394" w14:textId="77777777" w:rsidR="00C158D4" w:rsidRDefault="007B2DA2">
            <w:pPr>
              <w:pStyle w:val="Tabletext"/>
            </w:pPr>
            <w:r>
              <w:t>Type</w:t>
            </w:r>
          </w:p>
        </w:tc>
        <w:tc>
          <w:tcPr>
            <w:tcW w:w="934" w:type="pct"/>
          </w:tcPr>
          <w:p w14:paraId="29D41E02" w14:textId="77777777" w:rsidR="00C158D4" w:rsidRDefault="00C158D4">
            <w:pPr>
              <w:pStyle w:val="Tabletext"/>
            </w:pPr>
          </w:p>
        </w:tc>
        <w:tc>
          <w:tcPr>
            <w:tcW w:w="984" w:type="pct"/>
          </w:tcPr>
          <w:p w14:paraId="498FF304" w14:textId="77777777" w:rsidR="00C158D4" w:rsidRDefault="00C158D4">
            <w:pPr>
              <w:pStyle w:val="Tabletext"/>
            </w:pPr>
          </w:p>
        </w:tc>
        <w:tc>
          <w:tcPr>
            <w:tcW w:w="1093" w:type="pct"/>
          </w:tcPr>
          <w:p w14:paraId="326AB473" w14:textId="77777777" w:rsidR="00C158D4" w:rsidRDefault="00C158D4">
            <w:pPr>
              <w:pStyle w:val="Tabletext"/>
            </w:pPr>
          </w:p>
        </w:tc>
      </w:tr>
      <w:tr w:rsidR="00C158D4" w14:paraId="5C409D85" w14:textId="77777777" w:rsidTr="007B2DA2">
        <w:tc>
          <w:tcPr>
            <w:tcW w:w="1989" w:type="pct"/>
          </w:tcPr>
          <w:p w14:paraId="12AAED4B" w14:textId="77777777" w:rsidR="00C158D4" w:rsidRDefault="007B2DA2">
            <w:pPr>
              <w:pStyle w:val="Tabletext"/>
            </w:pPr>
            <w:r>
              <w:t>Product</w:t>
            </w:r>
          </w:p>
        </w:tc>
        <w:tc>
          <w:tcPr>
            <w:tcW w:w="934" w:type="pct"/>
          </w:tcPr>
          <w:p w14:paraId="425E0740" w14:textId="77777777" w:rsidR="00C158D4" w:rsidRDefault="00C158D4">
            <w:pPr>
              <w:pStyle w:val="Tabletext"/>
            </w:pPr>
          </w:p>
        </w:tc>
        <w:tc>
          <w:tcPr>
            <w:tcW w:w="984" w:type="pct"/>
          </w:tcPr>
          <w:p w14:paraId="2C48F426" w14:textId="77777777" w:rsidR="00C158D4" w:rsidRDefault="00C158D4">
            <w:pPr>
              <w:pStyle w:val="Tabletext"/>
            </w:pPr>
          </w:p>
        </w:tc>
        <w:tc>
          <w:tcPr>
            <w:tcW w:w="1093" w:type="pct"/>
          </w:tcPr>
          <w:p w14:paraId="05CB1DBD" w14:textId="77777777" w:rsidR="00C158D4" w:rsidRDefault="00C158D4">
            <w:pPr>
              <w:pStyle w:val="Tabletext"/>
            </w:pPr>
          </w:p>
        </w:tc>
      </w:tr>
      <w:tr w:rsidR="00C158D4" w14:paraId="27BA5A72" w14:textId="77777777" w:rsidTr="007B2DA2">
        <w:tc>
          <w:tcPr>
            <w:tcW w:w="1989" w:type="pct"/>
          </w:tcPr>
          <w:p w14:paraId="35E7EA8F" w14:textId="77777777" w:rsidR="00C158D4" w:rsidRDefault="007B2DA2">
            <w:pPr>
              <w:pStyle w:val="Tabletext"/>
            </w:pPr>
            <w:r>
              <w:t>Curtain: Type</w:t>
            </w:r>
          </w:p>
        </w:tc>
        <w:tc>
          <w:tcPr>
            <w:tcW w:w="934" w:type="pct"/>
          </w:tcPr>
          <w:p w14:paraId="1D1E315D" w14:textId="77777777" w:rsidR="00C158D4" w:rsidRDefault="00C158D4">
            <w:pPr>
              <w:pStyle w:val="Tabletext"/>
            </w:pPr>
          </w:p>
        </w:tc>
        <w:tc>
          <w:tcPr>
            <w:tcW w:w="984" w:type="pct"/>
          </w:tcPr>
          <w:p w14:paraId="2A588637" w14:textId="77777777" w:rsidR="00C158D4" w:rsidRDefault="00C158D4">
            <w:pPr>
              <w:pStyle w:val="Tabletext"/>
            </w:pPr>
          </w:p>
        </w:tc>
        <w:tc>
          <w:tcPr>
            <w:tcW w:w="1093" w:type="pct"/>
          </w:tcPr>
          <w:p w14:paraId="2121C61F" w14:textId="77777777" w:rsidR="00C158D4" w:rsidRDefault="00C158D4">
            <w:pPr>
              <w:pStyle w:val="Tabletext"/>
            </w:pPr>
          </w:p>
        </w:tc>
      </w:tr>
      <w:tr w:rsidR="00C158D4" w14:paraId="6346FA5F" w14:textId="77777777" w:rsidTr="007B2DA2">
        <w:tc>
          <w:tcPr>
            <w:tcW w:w="1989" w:type="pct"/>
          </w:tcPr>
          <w:p w14:paraId="332C9052" w14:textId="77777777" w:rsidR="00C158D4" w:rsidRDefault="007B2DA2">
            <w:pPr>
              <w:pStyle w:val="Tabletext"/>
            </w:pPr>
            <w:r>
              <w:t>Curtain: Material</w:t>
            </w:r>
          </w:p>
        </w:tc>
        <w:tc>
          <w:tcPr>
            <w:tcW w:w="934" w:type="pct"/>
          </w:tcPr>
          <w:p w14:paraId="4FA96983" w14:textId="77777777" w:rsidR="00C158D4" w:rsidRDefault="00C158D4">
            <w:pPr>
              <w:pStyle w:val="Tabletext"/>
            </w:pPr>
          </w:p>
        </w:tc>
        <w:tc>
          <w:tcPr>
            <w:tcW w:w="984" w:type="pct"/>
          </w:tcPr>
          <w:p w14:paraId="3141AA9F" w14:textId="77777777" w:rsidR="00C158D4" w:rsidRDefault="00C158D4">
            <w:pPr>
              <w:pStyle w:val="Tabletext"/>
            </w:pPr>
          </w:p>
        </w:tc>
        <w:tc>
          <w:tcPr>
            <w:tcW w:w="1093" w:type="pct"/>
          </w:tcPr>
          <w:p w14:paraId="3F3B5C0B" w14:textId="77777777" w:rsidR="00C158D4" w:rsidRDefault="00C158D4">
            <w:pPr>
              <w:pStyle w:val="Tabletext"/>
            </w:pPr>
          </w:p>
        </w:tc>
      </w:tr>
      <w:tr w:rsidR="00C158D4" w14:paraId="5A2825F8" w14:textId="77777777" w:rsidTr="007B2DA2">
        <w:tc>
          <w:tcPr>
            <w:tcW w:w="1989" w:type="pct"/>
          </w:tcPr>
          <w:p w14:paraId="34FFE953" w14:textId="77777777" w:rsidR="00C158D4" w:rsidRDefault="007B2DA2">
            <w:pPr>
              <w:pStyle w:val="Tabletext"/>
            </w:pPr>
            <w:r>
              <w:t>Curtain: BMT (mm)</w:t>
            </w:r>
          </w:p>
        </w:tc>
        <w:tc>
          <w:tcPr>
            <w:tcW w:w="934" w:type="pct"/>
          </w:tcPr>
          <w:p w14:paraId="58A6F4AF" w14:textId="77777777" w:rsidR="00C158D4" w:rsidRDefault="00C158D4">
            <w:pPr>
              <w:pStyle w:val="Tabletext"/>
            </w:pPr>
          </w:p>
        </w:tc>
        <w:tc>
          <w:tcPr>
            <w:tcW w:w="984" w:type="pct"/>
          </w:tcPr>
          <w:p w14:paraId="1805CE1F" w14:textId="77777777" w:rsidR="00C158D4" w:rsidRDefault="00C158D4">
            <w:pPr>
              <w:pStyle w:val="Tabletext"/>
            </w:pPr>
          </w:p>
        </w:tc>
        <w:tc>
          <w:tcPr>
            <w:tcW w:w="1093" w:type="pct"/>
          </w:tcPr>
          <w:p w14:paraId="31C127FF" w14:textId="77777777" w:rsidR="00C158D4" w:rsidRDefault="00C158D4">
            <w:pPr>
              <w:pStyle w:val="Tabletext"/>
            </w:pPr>
          </w:p>
        </w:tc>
      </w:tr>
      <w:tr w:rsidR="00C158D4" w14:paraId="1C927AAD" w14:textId="77777777" w:rsidTr="007B2DA2">
        <w:tc>
          <w:tcPr>
            <w:tcW w:w="1989" w:type="pct"/>
          </w:tcPr>
          <w:p w14:paraId="51458E1C" w14:textId="77777777" w:rsidR="00C158D4" w:rsidRDefault="007B2DA2">
            <w:pPr>
              <w:pStyle w:val="Tabletext"/>
            </w:pPr>
            <w:r>
              <w:t>Curtain: Finish</w:t>
            </w:r>
          </w:p>
        </w:tc>
        <w:tc>
          <w:tcPr>
            <w:tcW w:w="934" w:type="pct"/>
          </w:tcPr>
          <w:p w14:paraId="74699B0A" w14:textId="77777777" w:rsidR="00C158D4" w:rsidRDefault="00C158D4">
            <w:pPr>
              <w:pStyle w:val="Tabletext"/>
            </w:pPr>
          </w:p>
        </w:tc>
        <w:tc>
          <w:tcPr>
            <w:tcW w:w="984" w:type="pct"/>
          </w:tcPr>
          <w:p w14:paraId="126DCACB" w14:textId="77777777" w:rsidR="00C158D4" w:rsidRDefault="00C158D4">
            <w:pPr>
              <w:pStyle w:val="Tabletext"/>
            </w:pPr>
          </w:p>
        </w:tc>
        <w:tc>
          <w:tcPr>
            <w:tcW w:w="1093" w:type="pct"/>
          </w:tcPr>
          <w:p w14:paraId="1909807A" w14:textId="77777777" w:rsidR="00C158D4" w:rsidRDefault="00C158D4">
            <w:pPr>
              <w:pStyle w:val="Tabletext"/>
            </w:pPr>
          </w:p>
        </w:tc>
      </w:tr>
      <w:tr w:rsidR="00C158D4" w14:paraId="168C7545" w14:textId="77777777" w:rsidTr="007B2DA2">
        <w:tc>
          <w:tcPr>
            <w:tcW w:w="1989" w:type="pct"/>
          </w:tcPr>
          <w:p w14:paraId="3A78F4B9" w14:textId="77777777" w:rsidR="00C158D4" w:rsidRDefault="007B2DA2">
            <w:pPr>
              <w:pStyle w:val="Tabletext"/>
            </w:pPr>
            <w:r>
              <w:t>Curtain: End material</w:t>
            </w:r>
          </w:p>
        </w:tc>
        <w:tc>
          <w:tcPr>
            <w:tcW w:w="934" w:type="pct"/>
          </w:tcPr>
          <w:p w14:paraId="4D5127AF" w14:textId="77777777" w:rsidR="00C158D4" w:rsidRDefault="00C158D4">
            <w:pPr>
              <w:pStyle w:val="Tabletext"/>
            </w:pPr>
          </w:p>
        </w:tc>
        <w:tc>
          <w:tcPr>
            <w:tcW w:w="984" w:type="pct"/>
          </w:tcPr>
          <w:p w14:paraId="3D6C538B" w14:textId="77777777" w:rsidR="00C158D4" w:rsidRDefault="00C158D4">
            <w:pPr>
              <w:pStyle w:val="Tabletext"/>
            </w:pPr>
          </w:p>
        </w:tc>
        <w:tc>
          <w:tcPr>
            <w:tcW w:w="1093" w:type="pct"/>
          </w:tcPr>
          <w:p w14:paraId="7FCDD5B5" w14:textId="77777777" w:rsidR="00C158D4" w:rsidRDefault="00C158D4">
            <w:pPr>
              <w:pStyle w:val="Tabletext"/>
            </w:pPr>
          </w:p>
        </w:tc>
      </w:tr>
      <w:tr w:rsidR="00C158D4" w14:paraId="2FF955C9" w14:textId="77777777" w:rsidTr="007B2DA2">
        <w:tc>
          <w:tcPr>
            <w:tcW w:w="1989" w:type="pct"/>
          </w:tcPr>
          <w:p w14:paraId="257B9CED" w14:textId="77777777" w:rsidR="00C158D4" w:rsidRDefault="007B2DA2">
            <w:pPr>
              <w:pStyle w:val="Tabletext"/>
            </w:pPr>
            <w:r>
              <w:t>Curtain: Slat size</w:t>
            </w:r>
          </w:p>
        </w:tc>
        <w:tc>
          <w:tcPr>
            <w:tcW w:w="934" w:type="pct"/>
          </w:tcPr>
          <w:p w14:paraId="1240072B" w14:textId="77777777" w:rsidR="00C158D4" w:rsidRDefault="00C158D4">
            <w:pPr>
              <w:pStyle w:val="Tabletext"/>
            </w:pPr>
          </w:p>
        </w:tc>
        <w:tc>
          <w:tcPr>
            <w:tcW w:w="984" w:type="pct"/>
          </w:tcPr>
          <w:p w14:paraId="3D5FB2A5" w14:textId="77777777" w:rsidR="00C158D4" w:rsidRDefault="00C158D4">
            <w:pPr>
              <w:pStyle w:val="Tabletext"/>
            </w:pPr>
          </w:p>
        </w:tc>
        <w:tc>
          <w:tcPr>
            <w:tcW w:w="1093" w:type="pct"/>
          </w:tcPr>
          <w:p w14:paraId="1B553C5C" w14:textId="77777777" w:rsidR="00C158D4" w:rsidRDefault="00C158D4">
            <w:pPr>
              <w:pStyle w:val="Tabletext"/>
            </w:pPr>
          </w:p>
        </w:tc>
      </w:tr>
      <w:tr w:rsidR="00C158D4" w14:paraId="6FB64DD7" w14:textId="77777777" w:rsidTr="007B2DA2">
        <w:tc>
          <w:tcPr>
            <w:tcW w:w="1989" w:type="pct"/>
          </w:tcPr>
          <w:p w14:paraId="0B5CDAFC" w14:textId="77777777" w:rsidR="00C158D4" w:rsidRDefault="007B2DA2">
            <w:pPr>
              <w:pStyle w:val="Tabletext"/>
            </w:pPr>
            <w:r>
              <w:t>Perforations: Size</w:t>
            </w:r>
          </w:p>
        </w:tc>
        <w:tc>
          <w:tcPr>
            <w:tcW w:w="934" w:type="pct"/>
          </w:tcPr>
          <w:p w14:paraId="0449BCA8" w14:textId="77777777" w:rsidR="00C158D4" w:rsidRDefault="00C158D4">
            <w:pPr>
              <w:pStyle w:val="Tabletext"/>
            </w:pPr>
          </w:p>
        </w:tc>
        <w:tc>
          <w:tcPr>
            <w:tcW w:w="984" w:type="pct"/>
          </w:tcPr>
          <w:p w14:paraId="1BD73AF8" w14:textId="77777777" w:rsidR="00C158D4" w:rsidRDefault="00C158D4">
            <w:pPr>
              <w:pStyle w:val="Tabletext"/>
            </w:pPr>
          </w:p>
        </w:tc>
        <w:tc>
          <w:tcPr>
            <w:tcW w:w="1093" w:type="pct"/>
          </w:tcPr>
          <w:p w14:paraId="2AFE0FF1" w14:textId="77777777" w:rsidR="00C158D4" w:rsidRDefault="00C158D4">
            <w:pPr>
              <w:pStyle w:val="Tabletext"/>
            </w:pPr>
          </w:p>
        </w:tc>
      </w:tr>
      <w:tr w:rsidR="00C158D4" w14:paraId="3670A082" w14:textId="77777777" w:rsidTr="007B2DA2">
        <w:tc>
          <w:tcPr>
            <w:tcW w:w="1989" w:type="pct"/>
          </w:tcPr>
          <w:p w14:paraId="3FD52146" w14:textId="77777777" w:rsidR="00C158D4" w:rsidRDefault="007B2DA2">
            <w:pPr>
              <w:pStyle w:val="Tabletext"/>
            </w:pPr>
            <w:r>
              <w:t>Perforations: Pattern</w:t>
            </w:r>
          </w:p>
        </w:tc>
        <w:tc>
          <w:tcPr>
            <w:tcW w:w="934" w:type="pct"/>
          </w:tcPr>
          <w:p w14:paraId="6E6A511F" w14:textId="77777777" w:rsidR="00C158D4" w:rsidRDefault="00C158D4">
            <w:pPr>
              <w:pStyle w:val="Tabletext"/>
            </w:pPr>
          </w:p>
        </w:tc>
        <w:tc>
          <w:tcPr>
            <w:tcW w:w="984" w:type="pct"/>
          </w:tcPr>
          <w:p w14:paraId="7FB6F22B" w14:textId="77777777" w:rsidR="00C158D4" w:rsidRDefault="00C158D4">
            <w:pPr>
              <w:pStyle w:val="Tabletext"/>
            </w:pPr>
          </w:p>
        </w:tc>
        <w:tc>
          <w:tcPr>
            <w:tcW w:w="1093" w:type="pct"/>
          </w:tcPr>
          <w:p w14:paraId="287548A5" w14:textId="77777777" w:rsidR="00C158D4" w:rsidRDefault="00C158D4">
            <w:pPr>
              <w:pStyle w:val="Tabletext"/>
            </w:pPr>
          </w:p>
        </w:tc>
      </w:tr>
      <w:tr w:rsidR="00C158D4" w14:paraId="06298B4C" w14:textId="77777777" w:rsidTr="007B2DA2">
        <w:tc>
          <w:tcPr>
            <w:tcW w:w="1989" w:type="pct"/>
          </w:tcPr>
          <w:p w14:paraId="19CA6868" w14:textId="77777777" w:rsidR="00C158D4" w:rsidRDefault="007B2DA2">
            <w:pPr>
              <w:pStyle w:val="Tabletext"/>
            </w:pPr>
            <w:r>
              <w:t>Bottom rail: Form</w:t>
            </w:r>
          </w:p>
        </w:tc>
        <w:tc>
          <w:tcPr>
            <w:tcW w:w="934" w:type="pct"/>
          </w:tcPr>
          <w:p w14:paraId="051414B5" w14:textId="77777777" w:rsidR="00C158D4" w:rsidRDefault="00C158D4">
            <w:pPr>
              <w:pStyle w:val="Tabletext"/>
            </w:pPr>
          </w:p>
        </w:tc>
        <w:tc>
          <w:tcPr>
            <w:tcW w:w="984" w:type="pct"/>
          </w:tcPr>
          <w:p w14:paraId="6E6B1CB2" w14:textId="77777777" w:rsidR="00C158D4" w:rsidRDefault="00C158D4">
            <w:pPr>
              <w:pStyle w:val="Tabletext"/>
            </w:pPr>
          </w:p>
        </w:tc>
        <w:tc>
          <w:tcPr>
            <w:tcW w:w="1093" w:type="pct"/>
          </w:tcPr>
          <w:p w14:paraId="1E38DAAB" w14:textId="77777777" w:rsidR="00C158D4" w:rsidRDefault="00C158D4">
            <w:pPr>
              <w:pStyle w:val="Tabletext"/>
            </w:pPr>
          </w:p>
        </w:tc>
      </w:tr>
      <w:tr w:rsidR="00C158D4" w14:paraId="38B554D6" w14:textId="77777777" w:rsidTr="007B2DA2">
        <w:tc>
          <w:tcPr>
            <w:tcW w:w="1989" w:type="pct"/>
          </w:tcPr>
          <w:p w14:paraId="02D1866E" w14:textId="77777777" w:rsidR="00C158D4" w:rsidRDefault="007B2DA2">
            <w:pPr>
              <w:pStyle w:val="Tabletext"/>
            </w:pPr>
            <w:r>
              <w:t>Bottom rail: Material</w:t>
            </w:r>
          </w:p>
        </w:tc>
        <w:tc>
          <w:tcPr>
            <w:tcW w:w="934" w:type="pct"/>
          </w:tcPr>
          <w:p w14:paraId="3B1ED6B2" w14:textId="77777777" w:rsidR="00C158D4" w:rsidRDefault="00C158D4">
            <w:pPr>
              <w:pStyle w:val="Tabletext"/>
            </w:pPr>
          </w:p>
        </w:tc>
        <w:tc>
          <w:tcPr>
            <w:tcW w:w="984" w:type="pct"/>
          </w:tcPr>
          <w:p w14:paraId="291F2F01" w14:textId="77777777" w:rsidR="00C158D4" w:rsidRDefault="00C158D4">
            <w:pPr>
              <w:pStyle w:val="Tabletext"/>
            </w:pPr>
          </w:p>
        </w:tc>
        <w:tc>
          <w:tcPr>
            <w:tcW w:w="1093" w:type="pct"/>
          </w:tcPr>
          <w:p w14:paraId="2C5AF6A8" w14:textId="77777777" w:rsidR="00C158D4" w:rsidRDefault="00C158D4">
            <w:pPr>
              <w:pStyle w:val="Tabletext"/>
            </w:pPr>
          </w:p>
        </w:tc>
      </w:tr>
      <w:tr w:rsidR="00C158D4" w14:paraId="3C742D8D" w14:textId="77777777" w:rsidTr="007B2DA2">
        <w:tc>
          <w:tcPr>
            <w:tcW w:w="1989" w:type="pct"/>
          </w:tcPr>
          <w:p w14:paraId="1F846C5D" w14:textId="77777777" w:rsidR="00C158D4" w:rsidRDefault="007B2DA2">
            <w:pPr>
              <w:pStyle w:val="Tabletext"/>
            </w:pPr>
            <w:r>
              <w:lastRenderedPageBreak/>
              <w:t>Bottom rail: Size</w:t>
            </w:r>
          </w:p>
        </w:tc>
        <w:tc>
          <w:tcPr>
            <w:tcW w:w="934" w:type="pct"/>
          </w:tcPr>
          <w:p w14:paraId="363DDE5D" w14:textId="77777777" w:rsidR="00C158D4" w:rsidRDefault="00C158D4">
            <w:pPr>
              <w:pStyle w:val="Tabletext"/>
            </w:pPr>
          </w:p>
        </w:tc>
        <w:tc>
          <w:tcPr>
            <w:tcW w:w="984" w:type="pct"/>
          </w:tcPr>
          <w:p w14:paraId="7E88608F" w14:textId="77777777" w:rsidR="00C158D4" w:rsidRDefault="00C158D4">
            <w:pPr>
              <w:pStyle w:val="Tabletext"/>
            </w:pPr>
          </w:p>
        </w:tc>
        <w:tc>
          <w:tcPr>
            <w:tcW w:w="1093" w:type="pct"/>
          </w:tcPr>
          <w:p w14:paraId="50ED58CA" w14:textId="77777777" w:rsidR="00C158D4" w:rsidRDefault="00C158D4">
            <w:pPr>
              <w:pStyle w:val="Tabletext"/>
            </w:pPr>
          </w:p>
        </w:tc>
      </w:tr>
      <w:tr w:rsidR="00C158D4" w14:paraId="1EAB32E5" w14:textId="77777777" w:rsidTr="007B2DA2">
        <w:tc>
          <w:tcPr>
            <w:tcW w:w="1989" w:type="pct"/>
          </w:tcPr>
          <w:p w14:paraId="500450D7" w14:textId="77777777" w:rsidR="00C158D4" w:rsidRDefault="007B2DA2">
            <w:pPr>
              <w:pStyle w:val="Tabletext"/>
            </w:pPr>
            <w:r>
              <w:t>Bottom rail: Finish</w:t>
            </w:r>
          </w:p>
        </w:tc>
        <w:tc>
          <w:tcPr>
            <w:tcW w:w="934" w:type="pct"/>
          </w:tcPr>
          <w:p w14:paraId="509E210B" w14:textId="77777777" w:rsidR="00C158D4" w:rsidRDefault="00C158D4">
            <w:pPr>
              <w:pStyle w:val="Tabletext"/>
            </w:pPr>
          </w:p>
        </w:tc>
        <w:tc>
          <w:tcPr>
            <w:tcW w:w="984" w:type="pct"/>
          </w:tcPr>
          <w:p w14:paraId="5D669423" w14:textId="77777777" w:rsidR="00C158D4" w:rsidRDefault="00C158D4">
            <w:pPr>
              <w:pStyle w:val="Tabletext"/>
            </w:pPr>
          </w:p>
        </w:tc>
        <w:tc>
          <w:tcPr>
            <w:tcW w:w="1093" w:type="pct"/>
          </w:tcPr>
          <w:p w14:paraId="434DE732" w14:textId="77777777" w:rsidR="00C158D4" w:rsidRDefault="00C158D4">
            <w:pPr>
              <w:pStyle w:val="Tabletext"/>
            </w:pPr>
          </w:p>
        </w:tc>
      </w:tr>
      <w:tr w:rsidR="00C158D4" w14:paraId="04E9880D" w14:textId="77777777" w:rsidTr="007B2DA2">
        <w:tc>
          <w:tcPr>
            <w:tcW w:w="1989" w:type="pct"/>
          </w:tcPr>
          <w:p w14:paraId="28CC4AD8" w14:textId="77777777" w:rsidR="00C158D4" w:rsidRDefault="007B2DA2">
            <w:pPr>
              <w:pStyle w:val="Tabletext"/>
            </w:pPr>
            <w:r>
              <w:t>Vertical guides: Material</w:t>
            </w:r>
          </w:p>
        </w:tc>
        <w:tc>
          <w:tcPr>
            <w:tcW w:w="934" w:type="pct"/>
          </w:tcPr>
          <w:p w14:paraId="405FF72B" w14:textId="77777777" w:rsidR="00C158D4" w:rsidRDefault="00C158D4">
            <w:pPr>
              <w:pStyle w:val="Tabletext"/>
            </w:pPr>
          </w:p>
        </w:tc>
        <w:tc>
          <w:tcPr>
            <w:tcW w:w="984" w:type="pct"/>
          </w:tcPr>
          <w:p w14:paraId="3C99F707" w14:textId="77777777" w:rsidR="00C158D4" w:rsidRDefault="00C158D4">
            <w:pPr>
              <w:pStyle w:val="Tabletext"/>
            </w:pPr>
          </w:p>
        </w:tc>
        <w:tc>
          <w:tcPr>
            <w:tcW w:w="1093" w:type="pct"/>
          </w:tcPr>
          <w:p w14:paraId="79A6892D" w14:textId="77777777" w:rsidR="00C158D4" w:rsidRDefault="00C158D4">
            <w:pPr>
              <w:pStyle w:val="Tabletext"/>
            </w:pPr>
          </w:p>
        </w:tc>
      </w:tr>
      <w:tr w:rsidR="00C158D4" w14:paraId="1B94D04C" w14:textId="77777777" w:rsidTr="007B2DA2">
        <w:tc>
          <w:tcPr>
            <w:tcW w:w="1989" w:type="pct"/>
          </w:tcPr>
          <w:p w14:paraId="0E150237" w14:textId="77777777" w:rsidR="00C158D4" w:rsidRDefault="007B2DA2">
            <w:pPr>
              <w:pStyle w:val="Tabletext"/>
            </w:pPr>
            <w:r>
              <w:t>Vertical guides: Size (mm)</w:t>
            </w:r>
          </w:p>
        </w:tc>
        <w:tc>
          <w:tcPr>
            <w:tcW w:w="934" w:type="pct"/>
          </w:tcPr>
          <w:p w14:paraId="5702A0E4" w14:textId="77777777" w:rsidR="00C158D4" w:rsidRDefault="00C158D4">
            <w:pPr>
              <w:pStyle w:val="Tabletext"/>
            </w:pPr>
          </w:p>
        </w:tc>
        <w:tc>
          <w:tcPr>
            <w:tcW w:w="984" w:type="pct"/>
          </w:tcPr>
          <w:p w14:paraId="1AE32B6A" w14:textId="77777777" w:rsidR="00C158D4" w:rsidRDefault="00C158D4">
            <w:pPr>
              <w:pStyle w:val="Tabletext"/>
            </w:pPr>
          </w:p>
        </w:tc>
        <w:tc>
          <w:tcPr>
            <w:tcW w:w="1093" w:type="pct"/>
          </w:tcPr>
          <w:p w14:paraId="18053A28" w14:textId="77777777" w:rsidR="00C158D4" w:rsidRDefault="00C158D4">
            <w:pPr>
              <w:pStyle w:val="Tabletext"/>
            </w:pPr>
          </w:p>
        </w:tc>
      </w:tr>
      <w:tr w:rsidR="00C158D4" w14:paraId="42E5BF83" w14:textId="77777777" w:rsidTr="007B2DA2">
        <w:tc>
          <w:tcPr>
            <w:tcW w:w="1989" w:type="pct"/>
          </w:tcPr>
          <w:p w14:paraId="3707BD31" w14:textId="77777777" w:rsidR="00C158D4" w:rsidRDefault="007B2DA2">
            <w:pPr>
              <w:pStyle w:val="Tabletext"/>
            </w:pPr>
            <w:r>
              <w:t>Vertical guides: Finish</w:t>
            </w:r>
          </w:p>
        </w:tc>
        <w:tc>
          <w:tcPr>
            <w:tcW w:w="934" w:type="pct"/>
          </w:tcPr>
          <w:p w14:paraId="3EF1C283" w14:textId="77777777" w:rsidR="00C158D4" w:rsidRDefault="00C158D4">
            <w:pPr>
              <w:pStyle w:val="Tabletext"/>
            </w:pPr>
          </w:p>
        </w:tc>
        <w:tc>
          <w:tcPr>
            <w:tcW w:w="984" w:type="pct"/>
          </w:tcPr>
          <w:p w14:paraId="5BC000E4" w14:textId="77777777" w:rsidR="00C158D4" w:rsidRDefault="00C158D4">
            <w:pPr>
              <w:pStyle w:val="Tabletext"/>
            </w:pPr>
          </w:p>
        </w:tc>
        <w:tc>
          <w:tcPr>
            <w:tcW w:w="1093" w:type="pct"/>
          </w:tcPr>
          <w:p w14:paraId="6FEF1AD8" w14:textId="77777777" w:rsidR="00C158D4" w:rsidRDefault="00C158D4">
            <w:pPr>
              <w:pStyle w:val="Tabletext"/>
            </w:pPr>
          </w:p>
        </w:tc>
      </w:tr>
      <w:tr w:rsidR="00C158D4" w14:paraId="5F7EC1B3" w14:textId="77777777" w:rsidTr="007B2DA2">
        <w:tc>
          <w:tcPr>
            <w:tcW w:w="1989" w:type="pct"/>
          </w:tcPr>
          <w:p w14:paraId="02F0E5ED" w14:textId="77777777" w:rsidR="00C158D4" w:rsidRDefault="007B2DA2">
            <w:pPr>
              <w:pStyle w:val="Tabletext"/>
            </w:pPr>
            <w:r>
              <w:t>Vertical guides: Fixing method</w:t>
            </w:r>
          </w:p>
        </w:tc>
        <w:tc>
          <w:tcPr>
            <w:tcW w:w="934" w:type="pct"/>
          </w:tcPr>
          <w:p w14:paraId="6EB166B3" w14:textId="77777777" w:rsidR="00C158D4" w:rsidRDefault="00C158D4">
            <w:pPr>
              <w:pStyle w:val="Tabletext"/>
            </w:pPr>
          </w:p>
        </w:tc>
        <w:tc>
          <w:tcPr>
            <w:tcW w:w="984" w:type="pct"/>
          </w:tcPr>
          <w:p w14:paraId="26BDC450" w14:textId="77777777" w:rsidR="00C158D4" w:rsidRDefault="00C158D4">
            <w:pPr>
              <w:pStyle w:val="Tabletext"/>
            </w:pPr>
          </w:p>
        </w:tc>
        <w:tc>
          <w:tcPr>
            <w:tcW w:w="1093" w:type="pct"/>
          </w:tcPr>
          <w:p w14:paraId="5920EF07" w14:textId="77777777" w:rsidR="00C158D4" w:rsidRDefault="00C158D4">
            <w:pPr>
              <w:pStyle w:val="Tabletext"/>
            </w:pPr>
          </w:p>
        </w:tc>
      </w:tr>
      <w:tr w:rsidR="00C158D4" w14:paraId="1CC48F59" w14:textId="77777777" w:rsidTr="007B2DA2">
        <w:tc>
          <w:tcPr>
            <w:tcW w:w="1989" w:type="pct"/>
          </w:tcPr>
          <w:p w14:paraId="1CD9C7EC" w14:textId="77777777" w:rsidR="00C158D4" w:rsidRDefault="007B2DA2">
            <w:pPr>
              <w:pStyle w:val="Tabletext"/>
            </w:pPr>
            <w:r>
              <w:t>Mullions: Type</w:t>
            </w:r>
          </w:p>
        </w:tc>
        <w:tc>
          <w:tcPr>
            <w:tcW w:w="934" w:type="pct"/>
          </w:tcPr>
          <w:p w14:paraId="69D75EAE" w14:textId="77777777" w:rsidR="00C158D4" w:rsidRDefault="00C158D4">
            <w:pPr>
              <w:pStyle w:val="Tabletext"/>
            </w:pPr>
          </w:p>
        </w:tc>
        <w:tc>
          <w:tcPr>
            <w:tcW w:w="984" w:type="pct"/>
          </w:tcPr>
          <w:p w14:paraId="06583106" w14:textId="77777777" w:rsidR="00C158D4" w:rsidRDefault="00C158D4">
            <w:pPr>
              <w:pStyle w:val="Tabletext"/>
            </w:pPr>
          </w:p>
        </w:tc>
        <w:tc>
          <w:tcPr>
            <w:tcW w:w="1093" w:type="pct"/>
          </w:tcPr>
          <w:p w14:paraId="005D77AB" w14:textId="77777777" w:rsidR="00C158D4" w:rsidRDefault="00C158D4">
            <w:pPr>
              <w:pStyle w:val="Tabletext"/>
            </w:pPr>
          </w:p>
        </w:tc>
      </w:tr>
      <w:tr w:rsidR="00C158D4" w14:paraId="6A4518A4" w14:textId="77777777" w:rsidTr="007B2DA2">
        <w:tc>
          <w:tcPr>
            <w:tcW w:w="1989" w:type="pct"/>
          </w:tcPr>
          <w:p w14:paraId="3BBC13F6" w14:textId="77777777" w:rsidR="00C158D4" w:rsidRDefault="007B2DA2">
            <w:pPr>
              <w:pStyle w:val="Tabletext"/>
            </w:pPr>
            <w:r>
              <w:t>Mullions: Method of removal</w:t>
            </w:r>
          </w:p>
        </w:tc>
        <w:tc>
          <w:tcPr>
            <w:tcW w:w="934" w:type="pct"/>
          </w:tcPr>
          <w:p w14:paraId="3956A94C" w14:textId="77777777" w:rsidR="00C158D4" w:rsidRDefault="00C158D4">
            <w:pPr>
              <w:pStyle w:val="Tabletext"/>
            </w:pPr>
          </w:p>
        </w:tc>
        <w:tc>
          <w:tcPr>
            <w:tcW w:w="984" w:type="pct"/>
          </w:tcPr>
          <w:p w14:paraId="4CA995C9" w14:textId="77777777" w:rsidR="00C158D4" w:rsidRDefault="00C158D4">
            <w:pPr>
              <w:pStyle w:val="Tabletext"/>
            </w:pPr>
          </w:p>
        </w:tc>
        <w:tc>
          <w:tcPr>
            <w:tcW w:w="1093" w:type="pct"/>
          </w:tcPr>
          <w:p w14:paraId="20E41D4F" w14:textId="77777777" w:rsidR="00C158D4" w:rsidRDefault="00C158D4">
            <w:pPr>
              <w:pStyle w:val="Tabletext"/>
            </w:pPr>
          </w:p>
        </w:tc>
      </w:tr>
      <w:tr w:rsidR="00C158D4" w14:paraId="70AFA99D" w14:textId="77777777" w:rsidTr="007B2DA2">
        <w:tc>
          <w:tcPr>
            <w:tcW w:w="1989" w:type="pct"/>
          </w:tcPr>
          <w:p w14:paraId="77CF4D93" w14:textId="77777777" w:rsidR="00C158D4" w:rsidRDefault="007B2DA2">
            <w:pPr>
              <w:pStyle w:val="Tabletext"/>
            </w:pPr>
            <w:r>
              <w:t>Drum: Material</w:t>
            </w:r>
          </w:p>
        </w:tc>
        <w:tc>
          <w:tcPr>
            <w:tcW w:w="934" w:type="pct"/>
          </w:tcPr>
          <w:p w14:paraId="66E00639" w14:textId="77777777" w:rsidR="00C158D4" w:rsidRDefault="00C158D4">
            <w:pPr>
              <w:pStyle w:val="Tabletext"/>
            </w:pPr>
          </w:p>
        </w:tc>
        <w:tc>
          <w:tcPr>
            <w:tcW w:w="984" w:type="pct"/>
          </w:tcPr>
          <w:p w14:paraId="3B5BA26E" w14:textId="77777777" w:rsidR="00C158D4" w:rsidRDefault="00C158D4">
            <w:pPr>
              <w:pStyle w:val="Tabletext"/>
            </w:pPr>
          </w:p>
        </w:tc>
        <w:tc>
          <w:tcPr>
            <w:tcW w:w="1093" w:type="pct"/>
          </w:tcPr>
          <w:p w14:paraId="45733B1D" w14:textId="77777777" w:rsidR="00C158D4" w:rsidRDefault="00C158D4">
            <w:pPr>
              <w:pStyle w:val="Tabletext"/>
            </w:pPr>
          </w:p>
        </w:tc>
      </w:tr>
      <w:tr w:rsidR="00C158D4" w14:paraId="55A79A96" w14:textId="77777777" w:rsidTr="007B2DA2">
        <w:tc>
          <w:tcPr>
            <w:tcW w:w="1989" w:type="pct"/>
          </w:tcPr>
          <w:p w14:paraId="1E0AE353" w14:textId="77777777" w:rsidR="00C158D4" w:rsidRDefault="007B2DA2">
            <w:pPr>
              <w:pStyle w:val="Tabletext"/>
            </w:pPr>
            <w:r>
              <w:t>Drum: Size (mm)</w:t>
            </w:r>
          </w:p>
        </w:tc>
        <w:tc>
          <w:tcPr>
            <w:tcW w:w="934" w:type="pct"/>
          </w:tcPr>
          <w:p w14:paraId="22BFA139" w14:textId="77777777" w:rsidR="00C158D4" w:rsidRDefault="00C158D4">
            <w:pPr>
              <w:pStyle w:val="Tabletext"/>
            </w:pPr>
          </w:p>
        </w:tc>
        <w:tc>
          <w:tcPr>
            <w:tcW w:w="984" w:type="pct"/>
          </w:tcPr>
          <w:p w14:paraId="2C98D8C8" w14:textId="77777777" w:rsidR="00C158D4" w:rsidRDefault="00C158D4">
            <w:pPr>
              <w:pStyle w:val="Tabletext"/>
            </w:pPr>
          </w:p>
        </w:tc>
        <w:tc>
          <w:tcPr>
            <w:tcW w:w="1093" w:type="pct"/>
          </w:tcPr>
          <w:p w14:paraId="7EC138A9" w14:textId="77777777" w:rsidR="00C158D4" w:rsidRDefault="00C158D4">
            <w:pPr>
              <w:pStyle w:val="Tabletext"/>
            </w:pPr>
          </w:p>
        </w:tc>
      </w:tr>
      <w:tr w:rsidR="00C158D4" w14:paraId="13EAD9E4" w14:textId="77777777" w:rsidTr="007B2DA2">
        <w:tc>
          <w:tcPr>
            <w:tcW w:w="1989" w:type="pct"/>
          </w:tcPr>
          <w:p w14:paraId="19E25B9D" w14:textId="77777777" w:rsidR="00C158D4" w:rsidRDefault="007B2DA2">
            <w:pPr>
              <w:pStyle w:val="Tabletext"/>
            </w:pPr>
            <w:r>
              <w:t>Drum brackets: Materials</w:t>
            </w:r>
          </w:p>
        </w:tc>
        <w:tc>
          <w:tcPr>
            <w:tcW w:w="934" w:type="pct"/>
          </w:tcPr>
          <w:p w14:paraId="1BE157D3" w14:textId="77777777" w:rsidR="00C158D4" w:rsidRDefault="00C158D4">
            <w:pPr>
              <w:pStyle w:val="Tabletext"/>
            </w:pPr>
          </w:p>
        </w:tc>
        <w:tc>
          <w:tcPr>
            <w:tcW w:w="984" w:type="pct"/>
          </w:tcPr>
          <w:p w14:paraId="2EF2FF90" w14:textId="77777777" w:rsidR="00C158D4" w:rsidRDefault="00C158D4">
            <w:pPr>
              <w:pStyle w:val="Tabletext"/>
            </w:pPr>
          </w:p>
        </w:tc>
        <w:tc>
          <w:tcPr>
            <w:tcW w:w="1093" w:type="pct"/>
          </w:tcPr>
          <w:p w14:paraId="3B42FCD9" w14:textId="77777777" w:rsidR="00C158D4" w:rsidRDefault="00C158D4">
            <w:pPr>
              <w:pStyle w:val="Tabletext"/>
            </w:pPr>
          </w:p>
        </w:tc>
      </w:tr>
      <w:tr w:rsidR="00C158D4" w14:paraId="259AFB33" w14:textId="77777777" w:rsidTr="007B2DA2">
        <w:tc>
          <w:tcPr>
            <w:tcW w:w="1989" w:type="pct"/>
          </w:tcPr>
          <w:p w14:paraId="33B5B720" w14:textId="77777777" w:rsidR="00C158D4" w:rsidRDefault="007B2DA2">
            <w:pPr>
              <w:pStyle w:val="Tabletext"/>
            </w:pPr>
            <w:r>
              <w:t>Drum brackets: Finish</w:t>
            </w:r>
          </w:p>
        </w:tc>
        <w:tc>
          <w:tcPr>
            <w:tcW w:w="934" w:type="pct"/>
          </w:tcPr>
          <w:p w14:paraId="5D3F2269" w14:textId="77777777" w:rsidR="00C158D4" w:rsidRDefault="00C158D4">
            <w:pPr>
              <w:pStyle w:val="Tabletext"/>
            </w:pPr>
          </w:p>
        </w:tc>
        <w:tc>
          <w:tcPr>
            <w:tcW w:w="984" w:type="pct"/>
          </w:tcPr>
          <w:p w14:paraId="5A18038A" w14:textId="77777777" w:rsidR="00C158D4" w:rsidRDefault="00C158D4">
            <w:pPr>
              <w:pStyle w:val="Tabletext"/>
            </w:pPr>
          </w:p>
        </w:tc>
        <w:tc>
          <w:tcPr>
            <w:tcW w:w="1093" w:type="pct"/>
          </w:tcPr>
          <w:p w14:paraId="664CA676" w14:textId="77777777" w:rsidR="00C158D4" w:rsidRDefault="00C158D4">
            <w:pPr>
              <w:pStyle w:val="Tabletext"/>
            </w:pPr>
          </w:p>
        </w:tc>
      </w:tr>
      <w:tr w:rsidR="00C158D4" w14:paraId="01F0EE03" w14:textId="77777777" w:rsidTr="007B2DA2">
        <w:tc>
          <w:tcPr>
            <w:tcW w:w="1989" w:type="pct"/>
          </w:tcPr>
          <w:p w14:paraId="45A39072" w14:textId="77777777" w:rsidR="00C158D4" w:rsidRDefault="007B2DA2">
            <w:pPr>
              <w:pStyle w:val="Tabletext"/>
            </w:pPr>
            <w:r>
              <w:t>Drum brackets: Fixing</w:t>
            </w:r>
          </w:p>
        </w:tc>
        <w:tc>
          <w:tcPr>
            <w:tcW w:w="934" w:type="pct"/>
          </w:tcPr>
          <w:p w14:paraId="2EE932BE" w14:textId="77777777" w:rsidR="00C158D4" w:rsidRDefault="00C158D4">
            <w:pPr>
              <w:pStyle w:val="Tabletext"/>
            </w:pPr>
          </w:p>
        </w:tc>
        <w:tc>
          <w:tcPr>
            <w:tcW w:w="984" w:type="pct"/>
          </w:tcPr>
          <w:p w14:paraId="434C67E2" w14:textId="77777777" w:rsidR="00C158D4" w:rsidRDefault="00C158D4">
            <w:pPr>
              <w:pStyle w:val="Tabletext"/>
            </w:pPr>
          </w:p>
        </w:tc>
        <w:tc>
          <w:tcPr>
            <w:tcW w:w="1093" w:type="pct"/>
          </w:tcPr>
          <w:p w14:paraId="653A202B" w14:textId="77777777" w:rsidR="00C158D4" w:rsidRDefault="00C158D4">
            <w:pPr>
              <w:pStyle w:val="Tabletext"/>
            </w:pPr>
          </w:p>
        </w:tc>
      </w:tr>
      <w:tr w:rsidR="00C158D4" w14:paraId="728A787F" w14:textId="77777777" w:rsidTr="007B2DA2">
        <w:tc>
          <w:tcPr>
            <w:tcW w:w="1989" w:type="pct"/>
          </w:tcPr>
          <w:p w14:paraId="12E79B25" w14:textId="77777777" w:rsidR="00C158D4" w:rsidRDefault="007B2DA2">
            <w:pPr>
              <w:pStyle w:val="Tabletext"/>
            </w:pPr>
            <w:r>
              <w:t>Operation method</w:t>
            </w:r>
          </w:p>
        </w:tc>
        <w:tc>
          <w:tcPr>
            <w:tcW w:w="934" w:type="pct"/>
          </w:tcPr>
          <w:p w14:paraId="5A379ACE" w14:textId="77777777" w:rsidR="00C158D4" w:rsidRDefault="00C158D4">
            <w:pPr>
              <w:pStyle w:val="Tabletext"/>
            </w:pPr>
          </w:p>
        </w:tc>
        <w:tc>
          <w:tcPr>
            <w:tcW w:w="984" w:type="pct"/>
          </w:tcPr>
          <w:p w14:paraId="223AC2CE" w14:textId="77777777" w:rsidR="00C158D4" w:rsidRDefault="00C158D4">
            <w:pPr>
              <w:pStyle w:val="Tabletext"/>
            </w:pPr>
          </w:p>
        </w:tc>
        <w:tc>
          <w:tcPr>
            <w:tcW w:w="1093" w:type="pct"/>
          </w:tcPr>
          <w:p w14:paraId="435016E0" w14:textId="77777777" w:rsidR="00C158D4" w:rsidRDefault="00C158D4">
            <w:pPr>
              <w:pStyle w:val="Tabletext"/>
            </w:pPr>
          </w:p>
        </w:tc>
      </w:tr>
      <w:tr w:rsidR="00C158D4" w14:paraId="3F3BB23E" w14:textId="77777777" w:rsidTr="007B2DA2">
        <w:tc>
          <w:tcPr>
            <w:tcW w:w="1989" w:type="pct"/>
          </w:tcPr>
          <w:p w14:paraId="453D9A45" w14:textId="77777777" w:rsidR="00C158D4" w:rsidRDefault="007B2DA2">
            <w:pPr>
              <w:pStyle w:val="Tabletext"/>
            </w:pPr>
            <w:r>
              <w:t>Manual: Hoist type</w:t>
            </w:r>
          </w:p>
        </w:tc>
        <w:tc>
          <w:tcPr>
            <w:tcW w:w="934" w:type="pct"/>
          </w:tcPr>
          <w:p w14:paraId="675425E7" w14:textId="77777777" w:rsidR="00C158D4" w:rsidRDefault="00C158D4">
            <w:pPr>
              <w:pStyle w:val="Tabletext"/>
            </w:pPr>
          </w:p>
        </w:tc>
        <w:tc>
          <w:tcPr>
            <w:tcW w:w="984" w:type="pct"/>
          </w:tcPr>
          <w:p w14:paraId="223EEAC8" w14:textId="77777777" w:rsidR="00C158D4" w:rsidRDefault="00C158D4">
            <w:pPr>
              <w:pStyle w:val="Tabletext"/>
            </w:pPr>
          </w:p>
        </w:tc>
        <w:tc>
          <w:tcPr>
            <w:tcW w:w="1093" w:type="pct"/>
          </w:tcPr>
          <w:p w14:paraId="62C1C8A8" w14:textId="77777777" w:rsidR="00C158D4" w:rsidRDefault="00C158D4">
            <w:pPr>
              <w:pStyle w:val="Tabletext"/>
            </w:pPr>
          </w:p>
        </w:tc>
      </w:tr>
      <w:tr w:rsidR="00C158D4" w14:paraId="4D213406" w14:textId="77777777" w:rsidTr="007B2DA2">
        <w:tc>
          <w:tcPr>
            <w:tcW w:w="1989" w:type="pct"/>
          </w:tcPr>
          <w:p w14:paraId="7031CCDC" w14:textId="77777777" w:rsidR="00C158D4" w:rsidRDefault="007B2DA2">
            <w:pPr>
              <w:pStyle w:val="Tabletext"/>
            </w:pPr>
            <w:r>
              <w:t>Motorised operation: Motor type</w:t>
            </w:r>
          </w:p>
        </w:tc>
        <w:tc>
          <w:tcPr>
            <w:tcW w:w="934" w:type="pct"/>
          </w:tcPr>
          <w:p w14:paraId="418D1A0B" w14:textId="77777777" w:rsidR="00C158D4" w:rsidRDefault="00C158D4">
            <w:pPr>
              <w:pStyle w:val="Tabletext"/>
            </w:pPr>
          </w:p>
        </w:tc>
        <w:tc>
          <w:tcPr>
            <w:tcW w:w="984" w:type="pct"/>
          </w:tcPr>
          <w:p w14:paraId="5D2CF73A" w14:textId="77777777" w:rsidR="00C158D4" w:rsidRDefault="00C158D4">
            <w:pPr>
              <w:pStyle w:val="Tabletext"/>
            </w:pPr>
          </w:p>
        </w:tc>
        <w:tc>
          <w:tcPr>
            <w:tcW w:w="1093" w:type="pct"/>
          </w:tcPr>
          <w:p w14:paraId="2115671B" w14:textId="77777777" w:rsidR="00C158D4" w:rsidRDefault="00C158D4">
            <w:pPr>
              <w:pStyle w:val="Tabletext"/>
            </w:pPr>
          </w:p>
        </w:tc>
      </w:tr>
      <w:tr w:rsidR="00C158D4" w14:paraId="2AA9B06D" w14:textId="77777777" w:rsidTr="007B2DA2">
        <w:tc>
          <w:tcPr>
            <w:tcW w:w="1989" w:type="pct"/>
          </w:tcPr>
          <w:p w14:paraId="0DD5B362" w14:textId="77777777" w:rsidR="00C158D4" w:rsidRDefault="007B2DA2">
            <w:pPr>
              <w:pStyle w:val="Tabletext"/>
            </w:pPr>
            <w:r>
              <w:t>Safety features</w:t>
            </w:r>
          </w:p>
        </w:tc>
        <w:tc>
          <w:tcPr>
            <w:tcW w:w="934" w:type="pct"/>
          </w:tcPr>
          <w:p w14:paraId="5A4F6AFA" w14:textId="77777777" w:rsidR="00C158D4" w:rsidRDefault="00C158D4">
            <w:pPr>
              <w:pStyle w:val="Tabletext"/>
            </w:pPr>
          </w:p>
        </w:tc>
        <w:tc>
          <w:tcPr>
            <w:tcW w:w="984" w:type="pct"/>
          </w:tcPr>
          <w:p w14:paraId="33C7D163" w14:textId="77777777" w:rsidR="00C158D4" w:rsidRDefault="00C158D4">
            <w:pPr>
              <w:pStyle w:val="Tabletext"/>
            </w:pPr>
          </w:p>
        </w:tc>
        <w:tc>
          <w:tcPr>
            <w:tcW w:w="1093" w:type="pct"/>
          </w:tcPr>
          <w:p w14:paraId="13B89145" w14:textId="77777777" w:rsidR="00C158D4" w:rsidRDefault="00C158D4">
            <w:pPr>
              <w:pStyle w:val="Tabletext"/>
            </w:pPr>
          </w:p>
        </w:tc>
      </w:tr>
      <w:tr w:rsidR="00C158D4" w14:paraId="2CCC2094" w14:textId="77777777" w:rsidTr="007B2DA2">
        <w:tc>
          <w:tcPr>
            <w:tcW w:w="1989" w:type="pct"/>
          </w:tcPr>
          <w:p w14:paraId="4AE20D74" w14:textId="77777777" w:rsidR="00C158D4" w:rsidRDefault="007B2DA2">
            <w:pPr>
              <w:pStyle w:val="Tabletext"/>
            </w:pPr>
            <w:r>
              <w:t>Hardware: Item</w:t>
            </w:r>
          </w:p>
        </w:tc>
        <w:tc>
          <w:tcPr>
            <w:tcW w:w="934" w:type="pct"/>
          </w:tcPr>
          <w:p w14:paraId="5D2AFC65" w14:textId="77777777" w:rsidR="00C158D4" w:rsidRDefault="00C158D4">
            <w:pPr>
              <w:pStyle w:val="Tabletext"/>
            </w:pPr>
          </w:p>
        </w:tc>
        <w:tc>
          <w:tcPr>
            <w:tcW w:w="984" w:type="pct"/>
          </w:tcPr>
          <w:p w14:paraId="5521A60D" w14:textId="77777777" w:rsidR="00C158D4" w:rsidRDefault="00C158D4">
            <w:pPr>
              <w:pStyle w:val="Tabletext"/>
            </w:pPr>
          </w:p>
        </w:tc>
        <w:tc>
          <w:tcPr>
            <w:tcW w:w="1093" w:type="pct"/>
          </w:tcPr>
          <w:p w14:paraId="06EC2821" w14:textId="77777777" w:rsidR="00C158D4" w:rsidRDefault="00C158D4">
            <w:pPr>
              <w:pStyle w:val="Tabletext"/>
            </w:pPr>
          </w:p>
        </w:tc>
      </w:tr>
      <w:tr w:rsidR="00C158D4" w14:paraId="40F27C44" w14:textId="77777777" w:rsidTr="007B2DA2">
        <w:tc>
          <w:tcPr>
            <w:tcW w:w="1989" w:type="pct"/>
          </w:tcPr>
          <w:p w14:paraId="2E0A9626" w14:textId="77777777" w:rsidR="00C158D4" w:rsidRDefault="007B2DA2">
            <w:pPr>
              <w:pStyle w:val="Tabletext"/>
            </w:pPr>
            <w:r>
              <w:t>Hardware: Material</w:t>
            </w:r>
          </w:p>
        </w:tc>
        <w:tc>
          <w:tcPr>
            <w:tcW w:w="934" w:type="pct"/>
          </w:tcPr>
          <w:p w14:paraId="672EF51C" w14:textId="77777777" w:rsidR="00C158D4" w:rsidRDefault="00C158D4">
            <w:pPr>
              <w:pStyle w:val="Tabletext"/>
            </w:pPr>
          </w:p>
        </w:tc>
        <w:tc>
          <w:tcPr>
            <w:tcW w:w="984" w:type="pct"/>
          </w:tcPr>
          <w:p w14:paraId="0F7E340D" w14:textId="77777777" w:rsidR="00C158D4" w:rsidRDefault="00C158D4">
            <w:pPr>
              <w:pStyle w:val="Tabletext"/>
            </w:pPr>
          </w:p>
        </w:tc>
        <w:tc>
          <w:tcPr>
            <w:tcW w:w="1093" w:type="pct"/>
          </w:tcPr>
          <w:p w14:paraId="779F9A61" w14:textId="77777777" w:rsidR="00C158D4" w:rsidRDefault="00C158D4">
            <w:pPr>
              <w:pStyle w:val="Tabletext"/>
            </w:pPr>
          </w:p>
        </w:tc>
      </w:tr>
      <w:tr w:rsidR="00C158D4" w14:paraId="51F3C753" w14:textId="77777777" w:rsidTr="007B2DA2">
        <w:tc>
          <w:tcPr>
            <w:tcW w:w="1989" w:type="pct"/>
          </w:tcPr>
          <w:p w14:paraId="31960E73" w14:textId="77777777" w:rsidR="00C158D4" w:rsidRDefault="007B2DA2">
            <w:pPr>
              <w:pStyle w:val="Tabletext"/>
            </w:pPr>
            <w:r>
              <w:t>Hardware: Finish</w:t>
            </w:r>
          </w:p>
        </w:tc>
        <w:tc>
          <w:tcPr>
            <w:tcW w:w="934" w:type="pct"/>
          </w:tcPr>
          <w:p w14:paraId="64B53222" w14:textId="77777777" w:rsidR="00C158D4" w:rsidRDefault="00C158D4">
            <w:pPr>
              <w:pStyle w:val="Tabletext"/>
            </w:pPr>
          </w:p>
        </w:tc>
        <w:tc>
          <w:tcPr>
            <w:tcW w:w="984" w:type="pct"/>
          </w:tcPr>
          <w:p w14:paraId="165132D2" w14:textId="77777777" w:rsidR="00C158D4" w:rsidRDefault="00C158D4">
            <w:pPr>
              <w:pStyle w:val="Tabletext"/>
            </w:pPr>
          </w:p>
        </w:tc>
        <w:tc>
          <w:tcPr>
            <w:tcW w:w="1093" w:type="pct"/>
          </w:tcPr>
          <w:p w14:paraId="44176E6B" w14:textId="77777777" w:rsidR="00C158D4" w:rsidRDefault="00C158D4">
            <w:pPr>
              <w:pStyle w:val="Tabletext"/>
            </w:pPr>
          </w:p>
        </w:tc>
      </w:tr>
      <w:tr w:rsidR="00C158D4" w14:paraId="3448B235" w14:textId="77777777" w:rsidTr="007B2DA2">
        <w:tc>
          <w:tcPr>
            <w:tcW w:w="1989" w:type="pct"/>
          </w:tcPr>
          <w:p w14:paraId="1032ADCC" w14:textId="77777777" w:rsidR="00C158D4" w:rsidRDefault="007B2DA2">
            <w:pPr>
              <w:pStyle w:val="Tabletext"/>
            </w:pPr>
            <w:r>
              <w:t>Accessories</w:t>
            </w:r>
          </w:p>
        </w:tc>
        <w:tc>
          <w:tcPr>
            <w:tcW w:w="934" w:type="pct"/>
          </w:tcPr>
          <w:p w14:paraId="03421B24" w14:textId="77777777" w:rsidR="00C158D4" w:rsidRDefault="00C158D4">
            <w:pPr>
              <w:pStyle w:val="Tabletext"/>
            </w:pPr>
          </w:p>
        </w:tc>
        <w:tc>
          <w:tcPr>
            <w:tcW w:w="984" w:type="pct"/>
          </w:tcPr>
          <w:p w14:paraId="1A17F81E" w14:textId="77777777" w:rsidR="00C158D4" w:rsidRDefault="00C158D4">
            <w:pPr>
              <w:pStyle w:val="Tabletext"/>
            </w:pPr>
          </w:p>
        </w:tc>
        <w:tc>
          <w:tcPr>
            <w:tcW w:w="1093" w:type="pct"/>
          </w:tcPr>
          <w:p w14:paraId="249647AE" w14:textId="77777777" w:rsidR="00C158D4" w:rsidRDefault="00C158D4">
            <w:pPr>
              <w:pStyle w:val="Tabletext"/>
            </w:pPr>
          </w:p>
        </w:tc>
      </w:tr>
      <w:tr w:rsidR="00C158D4" w14:paraId="0285826B" w14:textId="77777777" w:rsidTr="007B2DA2">
        <w:tc>
          <w:tcPr>
            <w:tcW w:w="1989" w:type="pct"/>
          </w:tcPr>
          <w:p w14:paraId="63E9667B" w14:textId="77777777" w:rsidR="00C158D4" w:rsidRDefault="007B2DA2">
            <w:pPr>
              <w:pStyle w:val="Tabletext"/>
            </w:pPr>
            <w:r>
              <w:t>Wicket: Size of opening (mm)</w:t>
            </w:r>
          </w:p>
        </w:tc>
        <w:tc>
          <w:tcPr>
            <w:tcW w:w="934" w:type="pct"/>
          </w:tcPr>
          <w:p w14:paraId="0C0D649D" w14:textId="77777777" w:rsidR="00C158D4" w:rsidRDefault="00C158D4">
            <w:pPr>
              <w:pStyle w:val="Tabletext"/>
            </w:pPr>
          </w:p>
        </w:tc>
        <w:tc>
          <w:tcPr>
            <w:tcW w:w="984" w:type="pct"/>
          </w:tcPr>
          <w:p w14:paraId="78D98C09" w14:textId="77777777" w:rsidR="00C158D4" w:rsidRDefault="00C158D4">
            <w:pPr>
              <w:pStyle w:val="Tabletext"/>
            </w:pPr>
          </w:p>
        </w:tc>
        <w:tc>
          <w:tcPr>
            <w:tcW w:w="1093" w:type="pct"/>
          </w:tcPr>
          <w:p w14:paraId="4CDE2D87" w14:textId="77777777" w:rsidR="00C158D4" w:rsidRDefault="00C158D4">
            <w:pPr>
              <w:pStyle w:val="Tabletext"/>
            </w:pPr>
          </w:p>
        </w:tc>
      </w:tr>
    </w:tbl>
    <w:p w14:paraId="56E8E556" w14:textId="77777777" w:rsidR="00C158D4" w:rsidRDefault="007B2DA2">
      <w:r>
        <w:t> </w:t>
      </w:r>
    </w:p>
    <w:p w14:paraId="3FB3035D" w14:textId="77777777" w:rsidR="00C158D4" w:rsidRDefault="007B2DA2">
      <w:pPr>
        <w:pStyle w:val="Instructions"/>
      </w:pPr>
      <w:bookmarkStart w:id="188" w:name="f-3_8767-1"/>
      <w:bookmarkStart w:id="189" w:name="f-3_8767"/>
      <w:r>
        <w:t>The codes in the header row of the schedule designate each application or location of the item scheduled. Edit the codes to match those in other contract documents.</w:t>
      </w:r>
    </w:p>
    <w:p w14:paraId="5194DF93" w14:textId="77777777" w:rsidR="00C158D4" w:rsidRDefault="007B2DA2">
      <w:pPr>
        <w:pStyle w:val="Instructions"/>
      </w:pPr>
      <w:bookmarkStart w:id="190" w:name="f-10441-13"/>
      <w:bookmarkEnd w:id="188"/>
      <w:bookmarkEnd w:id="189"/>
      <w:bookmarkEnd w:id="187"/>
      <w:r>
        <w:t>Type: e.g. Rolling curtain, Rolling shutter or Roller gr</w:t>
      </w:r>
      <w:r>
        <w:t>ille.</w:t>
      </w:r>
    </w:p>
    <w:p w14:paraId="5751ED9B" w14:textId="77777777" w:rsidR="00C158D4" w:rsidRDefault="007B2DA2">
      <w:pPr>
        <w:pStyle w:val="Instructions"/>
      </w:pPr>
      <w:r>
        <w:t>Product: Nominate the brand name and model or delete. Amend the schedule as appropriate. Specification by proprietary item (manufacturer's standard door suite), will automatically cover most of the prescriptive items in this schedule. </w:t>
      </w:r>
    </w:p>
    <w:p w14:paraId="7D154007" w14:textId="77777777" w:rsidR="00C158D4" w:rsidRDefault="007B2DA2">
      <w:pPr>
        <w:pStyle w:val="Instructions"/>
      </w:pPr>
      <w:r>
        <w:t xml:space="preserve">Curtain type, </w:t>
      </w:r>
      <w:r>
        <w:t>material and finish: e.g.:</w:t>
      </w:r>
    </w:p>
    <w:p w14:paraId="33463BE3" w14:textId="77777777" w:rsidR="00C158D4" w:rsidRDefault="007B2DA2">
      <w:pPr>
        <w:pStyle w:val="Instructionsindent"/>
      </w:pPr>
      <w:r>
        <w:t>Rolling curtain: Prepainted or Colorbond</w:t>
      </w:r>
      <w:r>
        <w:rPr>
          <w:vertAlign w:val="superscript"/>
        </w:rPr>
        <w:t>®</w:t>
      </w:r>
      <w:r>
        <w:t xml:space="preserve"> finished steel.</w:t>
      </w:r>
    </w:p>
    <w:p w14:paraId="28744A4F" w14:textId="77777777" w:rsidR="00C158D4" w:rsidRDefault="007B2DA2">
      <w:pPr>
        <w:pStyle w:val="Instructionsindent"/>
      </w:pPr>
      <w:r>
        <w:t>Rolling shutters: Roll formed galvanized steel ( Colorbond</w:t>
      </w:r>
      <w:r>
        <w:rPr>
          <w:vertAlign w:val="superscript"/>
        </w:rPr>
        <w:t>®</w:t>
      </w:r>
      <w:r>
        <w:t xml:space="preserve"> or powder coat finish), Extruded aluminium (anodised or powder coated), Timber (presealed, oiled or raw), Clear</w:t>
      </w:r>
      <w:r>
        <w:t xml:space="preserve"> polycarbonate panels with aluminium members (Clear anodised or powder coat finish).</w:t>
      </w:r>
    </w:p>
    <w:p w14:paraId="1053802F" w14:textId="77777777" w:rsidR="00C158D4" w:rsidRDefault="007B2DA2">
      <w:pPr>
        <w:pStyle w:val="Instructionsindent"/>
      </w:pPr>
      <w:r>
        <w:t>Roller grilles: Aluminium (anodised or powder coated). Some heavy duty roller grilles consist of galvanized steel tubes sleeved with aluminium tubes.</w:t>
      </w:r>
    </w:p>
    <w:p w14:paraId="6E69497D" w14:textId="77777777" w:rsidR="00C158D4" w:rsidRDefault="007B2DA2">
      <w:pPr>
        <w:pStyle w:val="Instructionsindent"/>
      </w:pPr>
      <w:r>
        <w:t>Thickness: e.g. 0.50 mm.</w:t>
      </w:r>
    </w:p>
    <w:p w14:paraId="58352603" w14:textId="77777777" w:rsidR="00C158D4" w:rsidRDefault="007B2DA2">
      <w:pPr>
        <w:pStyle w:val="Instructionsindent"/>
      </w:pPr>
      <w:r>
        <w:t>End material: Usually nylon low friction wear pad. Special windlock end pieces locking into vertical guides are available with some types. Obtain manufacturer's recommendations.</w:t>
      </w:r>
    </w:p>
    <w:p w14:paraId="0A00269F" w14:textId="77777777" w:rsidR="00C158D4" w:rsidRDefault="007B2DA2">
      <w:pPr>
        <w:pStyle w:val="Instructionsindent"/>
      </w:pPr>
      <w:r>
        <w:t>Slat size: Slat width and material thickness.</w:t>
      </w:r>
    </w:p>
    <w:p w14:paraId="42D659F5" w14:textId="77777777" w:rsidR="00C158D4" w:rsidRDefault="007B2DA2">
      <w:pPr>
        <w:pStyle w:val="Instructions"/>
      </w:pPr>
      <w:r>
        <w:t>Perfora</w:t>
      </w:r>
      <w:r>
        <w:t>tions: If required, state size and pattern. State percentage of free open area, or show location of perforations on the drawings. Steel and aluminium slats may be slotted or perforated.</w:t>
      </w:r>
    </w:p>
    <w:p w14:paraId="3445EEAF" w14:textId="77777777" w:rsidR="00C158D4" w:rsidRDefault="007B2DA2">
      <w:pPr>
        <w:pStyle w:val="Instructions"/>
      </w:pPr>
      <w:r>
        <w:t>Bottom rail:</w:t>
      </w:r>
    </w:p>
    <w:p w14:paraId="79E291E0" w14:textId="77777777" w:rsidR="00C158D4" w:rsidRDefault="007B2DA2">
      <w:pPr>
        <w:pStyle w:val="Instructionsindent"/>
      </w:pPr>
      <w:r>
        <w:t>Form: e.g. Box section, Tee section, Paired angles. Speci</w:t>
      </w:r>
      <w:r>
        <w:t>fy special requirements, e.g. housing shoot bolts or locksets.</w:t>
      </w:r>
    </w:p>
    <w:p w14:paraId="04034A92" w14:textId="77777777" w:rsidR="00C158D4" w:rsidRDefault="007B2DA2">
      <w:pPr>
        <w:pStyle w:val="Instructionsindent"/>
      </w:pPr>
      <w:r>
        <w:t>Material: Usually extruded aluminium or rolled metallic-coated steel.</w:t>
      </w:r>
    </w:p>
    <w:p w14:paraId="0D5070D3" w14:textId="77777777" w:rsidR="00C158D4" w:rsidRDefault="007B2DA2">
      <w:pPr>
        <w:pStyle w:val="Instructionsindent"/>
      </w:pPr>
      <w:r>
        <w:t>Finish: Usually the same as the curtain.</w:t>
      </w:r>
    </w:p>
    <w:p w14:paraId="62050174" w14:textId="77777777" w:rsidR="00C158D4" w:rsidRDefault="007B2DA2">
      <w:pPr>
        <w:pStyle w:val="Instructions"/>
      </w:pPr>
      <w:r>
        <w:t>Vertical guides:</w:t>
      </w:r>
    </w:p>
    <w:p w14:paraId="75159ED2" w14:textId="77777777" w:rsidR="00C158D4" w:rsidRDefault="007B2DA2">
      <w:pPr>
        <w:pStyle w:val="Instructionsindent"/>
      </w:pPr>
      <w:r>
        <w:t>Material: Extruded aluminium or rolled steel. Some have PVC strip</w:t>
      </w:r>
      <w:r>
        <w:t xml:space="preserve"> inserts. Special deep high wind guides available with some types.</w:t>
      </w:r>
    </w:p>
    <w:p w14:paraId="597ADCC4" w14:textId="77777777" w:rsidR="00C158D4" w:rsidRDefault="007B2DA2">
      <w:pPr>
        <w:pStyle w:val="Instructionsindent"/>
      </w:pPr>
      <w:r>
        <w:t>Finish: Usually as for curtain or grille.</w:t>
      </w:r>
    </w:p>
    <w:p w14:paraId="59743C6B" w14:textId="77777777" w:rsidR="00C158D4" w:rsidRDefault="007B2DA2">
      <w:pPr>
        <w:pStyle w:val="Instructionsindent"/>
      </w:pPr>
      <w:r>
        <w:lastRenderedPageBreak/>
        <w:t>Fixing method: Some types have concealed fixings.</w:t>
      </w:r>
    </w:p>
    <w:p w14:paraId="5B3EC051" w14:textId="77777777" w:rsidR="00C158D4" w:rsidRDefault="007B2DA2">
      <w:pPr>
        <w:pStyle w:val="Instructions"/>
      </w:pPr>
      <w:r>
        <w:t>Mullions: Delete if not required.</w:t>
      </w:r>
    </w:p>
    <w:p w14:paraId="1164CF67" w14:textId="77777777" w:rsidR="00C158D4" w:rsidRDefault="007B2DA2">
      <w:pPr>
        <w:pStyle w:val="Instructionsindent"/>
      </w:pPr>
      <w:r>
        <w:t>Method of removal: e.g. Lift out, Hinge up, Sliding, Winch oper</w:t>
      </w:r>
      <w:r>
        <w:t>ated.</w:t>
      </w:r>
    </w:p>
    <w:p w14:paraId="63754C14" w14:textId="77777777" w:rsidR="00C158D4" w:rsidRDefault="007B2DA2">
      <w:pPr>
        <w:pStyle w:val="Instructions"/>
      </w:pPr>
      <w:r>
        <w:t>Drum:</w:t>
      </w:r>
    </w:p>
    <w:p w14:paraId="25F474CF" w14:textId="77777777" w:rsidR="00C158D4" w:rsidRDefault="007B2DA2">
      <w:pPr>
        <w:pStyle w:val="Instructionsindent"/>
      </w:pPr>
      <w:r>
        <w:t>Material: Usually steel or aluminium. PVC-U available with some roller door types.</w:t>
      </w:r>
    </w:p>
    <w:p w14:paraId="2E31DF00" w14:textId="77777777" w:rsidR="00C158D4" w:rsidRDefault="007B2DA2">
      <w:pPr>
        <w:pStyle w:val="Instructionsindent"/>
      </w:pPr>
      <w:r>
        <w:t>Size: State diameter and thickness of tube.</w:t>
      </w:r>
    </w:p>
    <w:p w14:paraId="4A44C683" w14:textId="77777777" w:rsidR="00C158D4" w:rsidRDefault="007B2DA2">
      <w:pPr>
        <w:pStyle w:val="Instructionsindent"/>
      </w:pPr>
      <w:r>
        <w:t>Finish: Steel may be galvanized and/or prime painted.</w:t>
      </w:r>
    </w:p>
    <w:p w14:paraId="4B805C51" w14:textId="77777777" w:rsidR="00C158D4" w:rsidRDefault="007B2DA2">
      <w:pPr>
        <w:pStyle w:val="Instructions"/>
      </w:pPr>
      <w:r>
        <w:t>Drum brackets:</w:t>
      </w:r>
    </w:p>
    <w:p w14:paraId="16626945" w14:textId="77777777" w:rsidR="00C158D4" w:rsidRDefault="007B2DA2">
      <w:pPr>
        <w:pStyle w:val="Instructionsindent"/>
      </w:pPr>
      <w:r>
        <w:t>Material: e.g. Fabricated from mild steel sections or plate, or from pressed steel sheet, or Cast iron.</w:t>
      </w:r>
    </w:p>
    <w:p w14:paraId="586D2760" w14:textId="77777777" w:rsidR="00C158D4" w:rsidRDefault="007B2DA2">
      <w:pPr>
        <w:pStyle w:val="Instructionsindent"/>
      </w:pPr>
      <w:r>
        <w:t>Finish: May be galvanized and/or prime painted.</w:t>
      </w:r>
    </w:p>
    <w:p w14:paraId="6E8C6743" w14:textId="77777777" w:rsidR="00C158D4" w:rsidRDefault="007B2DA2">
      <w:pPr>
        <w:pStyle w:val="Instructionsindent"/>
      </w:pPr>
      <w:r>
        <w:t>Fixing: e.g. Not less than two M 10 bolts galvanized to AS/NZS 1214 (2016), passing through (or embedded</w:t>
      </w:r>
      <w:r>
        <w:t xml:space="preserve"> in) the wall or (in timber framing), or Three 10 mm diameter coach screws galvanized to AS/NZS 1214 (2016).</w:t>
      </w:r>
    </w:p>
    <w:p w14:paraId="1B6269EE" w14:textId="77777777" w:rsidR="00C158D4" w:rsidRDefault="007B2DA2">
      <w:pPr>
        <w:pStyle w:val="Instructions"/>
      </w:pPr>
      <w:bookmarkStart w:id="191" w:name="f-10441-14"/>
      <w:bookmarkEnd w:id="190"/>
      <w:r>
        <w:t>Operation method: e.g. Manual or motorised.</w:t>
      </w:r>
    </w:p>
    <w:p w14:paraId="29869B37" w14:textId="77777777" w:rsidR="00C158D4" w:rsidRDefault="007B2DA2">
      <w:pPr>
        <w:pStyle w:val="Instructions"/>
      </w:pPr>
      <w:r>
        <w:t>Manual operation:</w:t>
      </w:r>
    </w:p>
    <w:p w14:paraId="2BFD58F6" w14:textId="77777777" w:rsidR="00C158D4" w:rsidRDefault="007B2DA2">
      <w:pPr>
        <w:pStyle w:val="Instructionsindent"/>
      </w:pPr>
      <w:r>
        <w:t>Direct.</w:t>
      </w:r>
    </w:p>
    <w:p w14:paraId="314A8FE3" w14:textId="77777777" w:rsidR="00C158D4" w:rsidRDefault="007B2DA2">
      <w:pPr>
        <w:pStyle w:val="Instructionsindent"/>
      </w:pPr>
      <w:r>
        <w:t>Hand stick.</w:t>
      </w:r>
    </w:p>
    <w:p w14:paraId="147ECBFD" w14:textId="77777777" w:rsidR="00C158D4" w:rsidRDefault="007B2DA2">
      <w:pPr>
        <w:pStyle w:val="Instructionsindent"/>
      </w:pPr>
      <w:r>
        <w:t>Chain.</w:t>
      </w:r>
    </w:p>
    <w:p w14:paraId="5F645830" w14:textId="77777777" w:rsidR="00C158D4" w:rsidRDefault="007B2DA2">
      <w:pPr>
        <w:pStyle w:val="Instructionsindent"/>
      </w:pPr>
      <w:r>
        <w:t>Crank handle.</w:t>
      </w:r>
    </w:p>
    <w:p w14:paraId="27981AE1" w14:textId="77777777" w:rsidR="00C158D4" w:rsidRDefault="007B2DA2">
      <w:pPr>
        <w:pStyle w:val="Instructions"/>
      </w:pPr>
      <w:r>
        <w:t>Motorised operation: See GRIFCO for options.</w:t>
      </w:r>
      <w:r>
        <w:t xml:space="preserve"> Select from the following:</w:t>
      </w:r>
    </w:p>
    <w:p w14:paraId="114C03BB" w14:textId="77777777" w:rsidR="00C158D4" w:rsidRDefault="007B2DA2">
      <w:pPr>
        <w:pStyle w:val="Instructionsindent"/>
      </w:pPr>
      <w:r>
        <w:t>Motor type: E-Drive; M-Drive; LR-Drive; E-Drive RKML.</w:t>
      </w:r>
    </w:p>
    <w:p w14:paraId="2C37D62E" w14:textId="77777777" w:rsidR="00C158D4" w:rsidRDefault="007B2DA2">
      <w:pPr>
        <w:pStyle w:val="Instructions"/>
      </w:pPr>
      <w:r>
        <w:t>Accessories: See GRIFCO for options. Select from the following:</w:t>
      </w:r>
    </w:p>
    <w:p w14:paraId="752073DB" w14:textId="77777777" w:rsidR="00C158D4" w:rsidRDefault="007B2DA2">
      <w:pPr>
        <w:pStyle w:val="Instructionsindent"/>
      </w:pPr>
      <w:r>
        <w:t>Photocell or IR beam.</w:t>
      </w:r>
    </w:p>
    <w:p w14:paraId="79098DE5" w14:textId="77777777" w:rsidR="00C158D4" w:rsidRDefault="007B2DA2">
      <w:pPr>
        <w:pStyle w:val="Instructionsindent"/>
      </w:pPr>
      <w:r>
        <w:t>Light fixture.</w:t>
      </w:r>
    </w:p>
    <w:p w14:paraId="7E957569" w14:textId="77777777" w:rsidR="00C158D4" w:rsidRDefault="007B2DA2">
      <w:pPr>
        <w:pStyle w:val="Instructionsindent"/>
      </w:pPr>
      <w:r>
        <w:t>Manual release handle.</w:t>
      </w:r>
    </w:p>
    <w:p w14:paraId="46C63AA6" w14:textId="77777777" w:rsidR="00C158D4" w:rsidRDefault="007B2DA2">
      <w:pPr>
        <w:pStyle w:val="Instructionsindent"/>
      </w:pPr>
      <w:r>
        <w:t>Battery-powered radio remote transmitter.</w:t>
      </w:r>
    </w:p>
    <w:p w14:paraId="3DC4D5BC" w14:textId="77777777" w:rsidR="00C158D4" w:rsidRDefault="007B2DA2">
      <w:pPr>
        <w:pStyle w:val="Instructionsindent"/>
      </w:pPr>
      <w:r>
        <w:t>Push-button or key switch.</w:t>
      </w:r>
    </w:p>
    <w:p w14:paraId="4348688F" w14:textId="77777777" w:rsidR="00C158D4" w:rsidRDefault="007B2DA2">
      <w:pPr>
        <w:pStyle w:val="Instructionsindent"/>
      </w:pPr>
      <w:r>
        <w:t>Internet connectivity.</w:t>
      </w:r>
    </w:p>
    <w:p w14:paraId="4BE018EE" w14:textId="77777777" w:rsidR="00C158D4" w:rsidRDefault="007B2DA2">
      <w:pPr>
        <w:pStyle w:val="Instructionsindent"/>
      </w:pPr>
      <w:r>
        <w:t>Obstruction detection.</w:t>
      </w:r>
    </w:p>
    <w:p w14:paraId="6F293A46" w14:textId="77777777" w:rsidR="00C158D4" w:rsidRDefault="007B2DA2">
      <w:pPr>
        <w:pStyle w:val="Instructionsindent"/>
      </w:pPr>
      <w:r>
        <w:t>Reversing starters.</w:t>
      </w:r>
    </w:p>
    <w:p w14:paraId="1BAD8B24" w14:textId="77777777" w:rsidR="00C158D4" w:rsidRDefault="007B2DA2">
      <w:pPr>
        <w:pStyle w:val="Instructionsindent"/>
      </w:pPr>
      <w:r>
        <w:t>Warning systems – speakers, flashing lights or traffic lights.</w:t>
      </w:r>
    </w:p>
    <w:p w14:paraId="6BBF935B" w14:textId="77777777" w:rsidR="00C158D4" w:rsidRDefault="007B2DA2">
      <w:pPr>
        <w:pStyle w:val="Instructionsindent"/>
      </w:pPr>
      <w:r>
        <w:t>Wall controls.</w:t>
      </w:r>
    </w:p>
    <w:p w14:paraId="2F84FB80" w14:textId="77777777" w:rsidR="00C158D4" w:rsidRDefault="007B2DA2">
      <w:pPr>
        <w:pStyle w:val="Instructionsindent"/>
      </w:pPr>
      <w:r>
        <w:t>Uninterrupted Power Supply (UPS).</w:t>
      </w:r>
    </w:p>
    <w:p w14:paraId="1BB137A4" w14:textId="77777777" w:rsidR="00C158D4" w:rsidRDefault="007B2DA2">
      <w:pPr>
        <w:pStyle w:val="Instructionsindent"/>
      </w:pPr>
      <w:r>
        <w:t>Switches.</w:t>
      </w:r>
    </w:p>
    <w:p w14:paraId="78B055C2" w14:textId="77777777" w:rsidR="00C158D4" w:rsidRDefault="007B2DA2">
      <w:pPr>
        <w:pStyle w:val="Instructionsindent"/>
      </w:pPr>
      <w:r>
        <w:t>Timers.</w:t>
      </w:r>
    </w:p>
    <w:p w14:paraId="1FD6E2BF" w14:textId="77777777" w:rsidR="00C158D4" w:rsidRDefault="007B2DA2">
      <w:pPr>
        <w:pStyle w:val="Instructions"/>
      </w:pPr>
      <w:r>
        <w:t xml:space="preserve">Hardware: e.g. Handles, bolts, locks. The hardware is an integral part of the installation. Consult the manufacturers. The description may be cross referred to items specified in detail in </w:t>
      </w:r>
      <w:r>
        <w:rPr>
          <w:i/>
        </w:rPr>
        <w:t>0455 Door hardware</w:t>
      </w:r>
      <w:r>
        <w:t>. List non-standard hardware here. Locki</w:t>
      </w:r>
      <w:r>
        <w:t>ng options available include the following:</w:t>
      </w:r>
    </w:p>
    <w:p w14:paraId="11C58930" w14:textId="77777777" w:rsidR="00C158D4" w:rsidRDefault="007B2DA2">
      <w:pPr>
        <w:pStyle w:val="Instructionsindent"/>
      </w:pPr>
      <w:r>
        <w:t>Keyed: Inside, outside or both.</w:t>
      </w:r>
    </w:p>
    <w:p w14:paraId="622CBB12" w14:textId="77777777" w:rsidR="00C158D4" w:rsidRDefault="007B2DA2">
      <w:pPr>
        <w:pStyle w:val="Instructionsindent"/>
      </w:pPr>
      <w:r>
        <w:t>Lock: Fitted in bottom rail or mid-rail.</w:t>
      </w:r>
    </w:p>
    <w:p w14:paraId="69118A10" w14:textId="77777777" w:rsidR="00C158D4" w:rsidRDefault="007B2DA2">
      <w:pPr>
        <w:pStyle w:val="Instructionsindent"/>
      </w:pPr>
      <w:r>
        <w:t>Manual: Shoot bolts.</w:t>
      </w:r>
    </w:p>
    <w:p w14:paraId="60EA7090" w14:textId="77777777" w:rsidR="00C158D4" w:rsidRDefault="007B2DA2">
      <w:pPr>
        <w:pStyle w:val="Instructionsindent"/>
      </w:pPr>
      <w:r>
        <w:t>Motorised: Push-button (standard) or Key switch (internally or externally).</w:t>
      </w:r>
    </w:p>
    <w:p w14:paraId="1CED1B9B" w14:textId="77777777" w:rsidR="00C158D4" w:rsidRDefault="007B2DA2">
      <w:pPr>
        <w:pStyle w:val="Instructions"/>
      </w:pPr>
      <w:r>
        <w:t>Accessories: Manufacturer's standard or op</w:t>
      </w:r>
      <w:r>
        <w:t>tional items, e.g. nylon running strips (for continuous curtain), sponge rubber or multi-fin weatherstrips on bottom curtain rail, draught excluding strips in vertical guides, resilient strips on bottom curtain rail.</w:t>
      </w:r>
    </w:p>
    <w:p w14:paraId="4F48D43C" w14:textId="77777777" w:rsidR="00C158D4" w:rsidRDefault="007B2DA2">
      <w:pPr>
        <w:pStyle w:val="Instructions"/>
      </w:pPr>
      <w:r>
        <w:t>Wicket: For rolling shutters, not avail</w:t>
      </w:r>
      <w:r>
        <w:t>able on all types. Consult manufacturer. Full-size outward opening exit doors are available with some types. Show location on drawings. Avoid placing it on the same side as the chain and electrical operating gear, where it may cause obstruction. Avoid usin</w:t>
      </w:r>
      <w:r>
        <w:t>g gates on windlocked shutters. Nominate left hand or right hand opening as viewed from the inside.</w:t>
      </w:r>
    </w:p>
    <w:p w14:paraId="3802F437" w14:textId="77777777" w:rsidR="00C158D4" w:rsidRDefault="007B2DA2">
      <w:pPr>
        <w:pStyle w:val="Instructions"/>
      </w:pPr>
      <w:r>
        <w:t>Size of opening: e.g. 1200 x 600 mm 1700 x 600 mm.</w:t>
      </w:r>
    </w:p>
    <w:p w14:paraId="645FA377" w14:textId="77777777" w:rsidR="00C158D4" w:rsidRDefault="007B2DA2">
      <w:pPr>
        <w:pStyle w:val="Heading4"/>
      </w:pPr>
      <w:bookmarkStart w:id="192" w:name="h-10441-9"/>
      <w:bookmarkStart w:id="193" w:name="f-10441-9"/>
      <w:bookmarkEnd w:id="191"/>
      <w:r>
        <w:t>Fire-resistant roller shutter schedule</w:t>
      </w:r>
      <w:bookmarkEnd w:id="192"/>
    </w:p>
    <w:tbl>
      <w:tblPr>
        <w:tblStyle w:val="NATSPECTable"/>
        <w:tblW w:w="5000" w:type="pct"/>
        <w:tblLook w:val="0620" w:firstRow="1" w:lastRow="0" w:firstColumn="0" w:lastColumn="0" w:noHBand="1" w:noVBand="1"/>
      </w:tblPr>
      <w:tblGrid>
        <w:gridCol w:w="4541"/>
        <w:gridCol w:w="1620"/>
        <w:gridCol w:w="1440"/>
        <w:gridCol w:w="1550"/>
      </w:tblGrid>
      <w:tr w:rsidR="00C158D4" w14:paraId="28D41DD4" w14:textId="77777777" w:rsidTr="007B2DA2">
        <w:trPr>
          <w:tblHeader/>
        </w:trPr>
        <w:tc>
          <w:tcPr>
            <w:tcW w:w="2481" w:type="pct"/>
          </w:tcPr>
          <w:p w14:paraId="440F02FE" w14:textId="77777777" w:rsidR="00C158D4" w:rsidRDefault="00C158D4">
            <w:pPr>
              <w:pStyle w:val="Tabletitle"/>
            </w:pPr>
          </w:p>
        </w:tc>
        <w:tc>
          <w:tcPr>
            <w:tcW w:w="885" w:type="pct"/>
          </w:tcPr>
          <w:p w14:paraId="0EF2A04B" w14:textId="77777777" w:rsidR="00C158D4" w:rsidRDefault="007B2DA2">
            <w:pPr>
              <w:pStyle w:val="Tabletitle"/>
            </w:pPr>
            <w:r>
              <w:t>FS1</w:t>
            </w:r>
          </w:p>
        </w:tc>
        <w:tc>
          <w:tcPr>
            <w:tcW w:w="787" w:type="pct"/>
          </w:tcPr>
          <w:p w14:paraId="0CFC24CE" w14:textId="77777777" w:rsidR="00C158D4" w:rsidRDefault="007B2DA2">
            <w:pPr>
              <w:pStyle w:val="Tabletitle"/>
            </w:pPr>
            <w:r>
              <w:t>FS2</w:t>
            </w:r>
          </w:p>
        </w:tc>
        <w:tc>
          <w:tcPr>
            <w:tcW w:w="847" w:type="pct"/>
          </w:tcPr>
          <w:p w14:paraId="401CB838" w14:textId="77777777" w:rsidR="00C158D4" w:rsidRDefault="007B2DA2">
            <w:pPr>
              <w:pStyle w:val="Tabletitle"/>
            </w:pPr>
            <w:r>
              <w:t>FS3</w:t>
            </w:r>
          </w:p>
        </w:tc>
      </w:tr>
      <w:tr w:rsidR="00C158D4" w14:paraId="33F614DD" w14:textId="77777777" w:rsidTr="007B2DA2">
        <w:tc>
          <w:tcPr>
            <w:tcW w:w="2481" w:type="pct"/>
          </w:tcPr>
          <w:p w14:paraId="6C890D8D" w14:textId="77777777" w:rsidR="00C158D4" w:rsidRDefault="007B2DA2">
            <w:pPr>
              <w:pStyle w:val="Tabletext"/>
            </w:pPr>
            <w:r>
              <w:t>Fire-resistance level (FRL)</w:t>
            </w:r>
          </w:p>
        </w:tc>
        <w:tc>
          <w:tcPr>
            <w:tcW w:w="885" w:type="pct"/>
          </w:tcPr>
          <w:p w14:paraId="60D9DB9F" w14:textId="77777777" w:rsidR="00C158D4" w:rsidRDefault="00C158D4">
            <w:pPr>
              <w:pStyle w:val="Tabletext"/>
            </w:pPr>
          </w:p>
        </w:tc>
        <w:tc>
          <w:tcPr>
            <w:tcW w:w="787" w:type="pct"/>
          </w:tcPr>
          <w:p w14:paraId="20CB5747" w14:textId="77777777" w:rsidR="00C158D4" w:rsidRDefault="00C158D4">
            <w:pPr>
              <w:pStyle w:val="Tabletext"/>
            </w:pPr>
          </w:p>
        </w:tc>
        <w:tc>
          <w:tcPr>
            <w:tcW w:w="847" w:type="pct"/>
          </w:tcPr>
          <w:p w14:paraId="33E00394" w14:textId="77777777" w:rsidR="00C158D4" w:rsidRDefault="00C158D4">
            <w:pPr>
              <w:pStyle w:val="Tabletext"/>
            </w:pPr>
          </w:p>
        </w:tc>
      </w:tr>
      <w:tr w:rsidR="00C158D4" w14:paraId="1E8E9CF6" w14:textId="77777777" w:rsidTr="007B2DA2">
        <w:tc>
          <w:tcPr>
            <w:tcW w:w="2481" w:type="pct"/>
          </w:tcPr>
          <w:p w14:paraId="028B42CC" w14:textId="77777777" w:rsidR="00C158D4" w:rsidRDefault="007B2DA2">
            <w:pPr>
              <w:pStyle w:val="Tabletext"/>
            </w:pPr>
            <w:r>
              <w:lastRenderedPageBreak/>
              <w:t>Bushfire attack level (BAL) to AS 3959 (2018)</w:t>
            </w:r>
          </w:p>
        </w:tc>
        <w:tc>
          <w:tcPr>
            <w:tcW w:w="885" w:type="pct"/>
          </w:tcPr>
          <w:p w14:paraId="338E3DCA" w14:textId="77777777" w:rsidR="00C158D4" w:rsidRDefault="00C158D4">
            <w:pPr>
              <w:pStyle w:val="Tabletext"/>
            </w:pPr>
          </w:p>
        </w:tc>
        <w:tc>
          <w:tcPr>
            <w:tcW w:w="787" w:type="pct"/>
          </w:tcPr>
          <w:p w14:paraId="72E53244" w14:textId="77777777" w:rsidR="00C158D4" w:rsidRDefault="00C158D4">
            <w:pPr>
              <w:pStyle w:val="Tabletext"/>
            </w:pPr>
          </w:p>
        </w:tc>
        <w:tc>
          <w:tcPr>
            <w:tcW w:w="847" w:type="pct"/>
          </w:tcPr>
          <w:p w14:paraId="5DC66146" w14:textId="77777777" w:rsidR="00C158D4" w:rsidRDefault="00C158D4">
            <w:pPr>
              <w:pStyle w:val="Tabletext"/>
            </w:pPr>
          </w:p>
        </w:tc>
      </w:tr>
      <w:tr w:rsidR="00C158D4" w14:paraId="767A3607" w14:textId="77777777" w:rsidTr="007B2DA2">
        <w:tc>
          <w:tcPr>
            <w:tcW w:w="2481" w:type="pct"/>
          </w:tcPr>
          <w:p w14:paraId="60285DBC" w14:textId="77777777" w:rsidR="00C158D4" w:rsidRDefault="007B2DA2">
            <w:pPr>
              <w:pStyle w:val="Tabletext"/>
            </w:pPr>
            <w:r>
              <w:t>Product</w:t>
            </w:r>
          </w:p>
        </w:tc>
        <w:tc>
          <w:tcPr>
            <w:tcW w:w="885" w:type="pct"/>
          </w:tcPr>
          <w:p w14:paraId="07A0E35F" w14:textId="77777777" w:rsidR="00C158D4" w:rsidRDefault="00C158D4">
            <w:pPr>
              <w:pStyle w:val="Tabletext"/>
            </w:pPr>
          </w:p>
        </w:tc>
        <w:tc>
          <w:tcPr>
            <w:tcW w:w="787" w:type="pct"/>
          </w:tcPr>
          <w:p w14:paraId="423F6078" w14:textId="77777777" w:rsidR="00C158D4" w:rsidRDefault="00C158D4">
            <w:pPr>
              <w:pStyle w:val="Tabletext"/>
            </w:pPr>
          </w:p>
        </w:tc>
        <w:tc>
          <w:tcPr>
            <w:tcW w:w="847" w:type="pct"/>
          </w:tcPr>
          <w:p w14:paraId="1464B4D6" w14:textId="77777777" w:rsidR="00C158D4" w:rsidRDefault="00C158D4">
            <w:pPr>
              <w:pStyle w:val="Tabletext"/>
            </w:pPr>
          </w:p>
        </w:tc>
      </w:tr>
      <w:tr w:rsidR="00C158D4" w14:paraId="5E643F0D" w14:textId="77777777" w:rsidTr="007B2DA2">
        <w:tc>
          <w:tcPr>
            <w:tcW w:w="2481" w:type="pct"/>
          </w:tcPr>
          <w:p w14:paraId="4977A4E7" w14:textId="77777777" w:rsidR="00C158D4" w:rsidRDefault="007B2DA2">
            <w:pPr>
              <w:pStyle w:val="Tabletext"/>
            </w:pPr>
            <w:r>
              <w:t>Slat thickness (BMT)</w:t>
            </w:r>
          </w:p>
        </w:tc>
        <w:tc>
          <w:tcPr>
            <w:tcW w:w="885" w:type="pct"/>
          </w:tcPr>
          <w:p w14:paraId="0DFDFD39" w14:textId="77777777" w:rsidR="00C158D4" w:rsidRDefault="00C158D4">
            <w:pPr>
              <w:pStyle w:val="Tabletext"/>
            </w:pPr>
          </w:p>
        </w:tc>
        <w:tc>
          <w:tcPr>
            <w:tcW w:w="787" w:type="pct"/>
          </w:tcPr>
          <w:p w14:paraId="63E83C3C" w14:textId="77777777" w:rsidR="00C158D4" w:rsidRDefault="00C158D4">
            <w:pPr>
              <w:pStyle w:val="Tabletext"/>
            </w:pPr>
          </w:p>
        </w:tc>
        <w:tc>
          <w:tcPr>
            <w:tcW w:w="847" w:type="pct"/>
          </w:tcPr>
          <w:p w14:paraId="5F5BC367" w14:textId="77777777" w:rsidR="00C158D4" w:rsidRDefault="00C158D4">
            <w:pPr>
              <w:pStyle w:val="Tabletext"/>
            </w:pPr>
          </w:p>
        </w:tc>
      </w:tr>
      <w:tr w:rsidR="00C158D4" w14:paraId="32C7B4A8" w14:textId="77777777" w:rsidTr="007B2DA2">
        <w:tc>
          <w:tcPr>
            <w:tcW w:w="2481" w:type="pct"/>
          </w:tcPr>
          <w:p w14:paraId="46D3C07F" w14:textId="77777777" w:rsidR="00C158D4" w:rsidRDefault="007B2DA2">
            <w:pPr>
              <w:pStyle w:val="Tabletext"/>
            </w:pPr>
            <w:r>
              <w:t>Finish: Curtain slats</w:t>
            </w:r>
          </w:p>
        </w:tc>
        <w:tc>
          <w:tcPr>
            <w:tcW w:w="885" w:type="pct"/>
          </w:tcPr>
          <w:p w14:paraId="448C9BC2" w14:textId="77777777" w:rsidR="00C158D4" w:rsidRDefault="00C158D4">
            <w:pPr>
              <w:pStyle w:val="Tabletext"/>
            </w:pPr>
          </w:p>
        </w:tc>
        <w:tc>
          <w:tcPr>
            <w:tcW w:w="787" w:type="pct"/>
          </w:tcPr>
          <w:p w14:paraId="61403039" w14:textId="77777777" w:rsidR="00C158D4" w:rsidRDefault="00C158D4">
            <w:pPr>
              <w:pStyle w:val="Tabletext"/>
            </w:pPr>
          </w:p>
        </w:tc>
        <w:tc>
          <w:tcPr>
            <w:tcW w:w="847" w:type="pct"/>
          </w:tcPr>
          <w:p w14:paraId="7686F73C" w14:textId="77777777" w:rsidR="00C158D4" w:rsidRDefault="00C158D4">
            <w:pPr>
              <w:pStyle w:val="Tabletext"/>
            </w:pPr>
          </w:p>
        </w:tc>
      </w:tr>
      <w:tr w:rsidR="00C158D4" w14:paraId="6993E8CC" w14:textId="77777777" w:rsidTr="007B2DA2">
        <w:tc>
          <w:tcPr>
            <w:tcW w:w="2481" w:type="pct"/>
          </w:tcPr>
          <w:p w14:paraId="326A4E40" w14:textId="77777777" w:rsidR="00C158D4" w:rsidRDefault="007B2DA2">
            <w:pPr>
              <w:pStyle w:val="Tabletext"/>
            </w:pPr>
            <w:r>
              <w:t>Finish: Slat end pieces</w:t>
            </w:r>
          </w:p>
        </w:tc>
        <w:tc>
          <w:tcPr>
            <w:tcW w:w="885" w:type="pct"/>
          </w:tcPr>
          <w:p w14:paraId="3348B016" w14:textId="77777777" w:rsidR="00C158D4" w:rsidRDefault="00C158D4">
            <w:pPr>
              <w:pStyle w:val="Tabletext"/>
            </w:pPr>
          </w:p>
        </w:tc>
        <w:tc>
          <w:tcPr>
            <w:tcW w:w="787" w:type="pct"/>
          </w:tcPr>
          <w:p w14:paraId="069816BC" w14:textId="77777777" w:rsidR="00C158D4" w:rsidRDefault="00C158D4">
            <w:pPr>
              <w:pStyle w:val="Tabletext"/>
            </w:pPr>
          </w:p>
        </w:tc>
        <w:tc>
          <w:tcPr>
            <w:tcW w:w="847" w:type="pct"/>
          </w:tcPr>
          <w:p w14:paraId="13ACDC80" w14:textId="77777777" w:rsidR="00C158D4" w:rsidRDefault="00C158D4">
            <w:pPr>
              <w:pStyle w:val="Tabletext"/>
            </w:pPr>
          </w:p>
        </w:tc>
      </w:tr>
      <w:tr w:rsidR="00C158D4" w14:paraId="5F62CE07" w14:textId="77777777" w:rsidTr="007B2DA2">
        <w:tc>
          <w:tcPr>
            <w:tcW w:w="2481" w:type="pct"/>
          </w:tcPr>
          <w:p w14:paraId="6A56D331" w14:textId="77777777" w:rsidR="00C158D4" w:rsidRDefault="007B2DA2">
            <w:pPr>
              <w:pStyle w:val="Tabletext"/>
            </w:pPr>
            <w:r>
              <w:t>Finish: Vertical guides</w:t>
            </w:r>
          </w:p>
        </w:tc>
        <w:tc>
          <w:tcPr>
            <w:tcW w:w="885" w:type="pct"/>
          </w:tcPr>
          <w:p w14:paraId="1FF0ED06" w14:textId="77777777" w:rsidR="00C158D4" w:rsidRDefault="00C158D4">
            <w:pPr>
              <w:pStyle w:val="Tabletext"/>
            </w:pPr>
          </w:p>
        </w:tc>
        <w:tc>
          <w:tcPr>
            <w:tcW w:w="787" w:type="pct"/>
          </w:tcPr>
          <w:p w14:paraId="78C1BA12" w14:textId="77777777" w:rsidR="00C158D4" w:rsidRDefault="00C158D4">
            <w:pPr>
              <w:pStyle w:val="Tabletext"/>
            </w:pPr>
          </w:p>
        </w:tc>
        <w:tc>
          <w:tcPr>
            <w:tcW w:w="847" w:type="pct"/>
          </w:tcPr>
          <w:p w14:paraId="3B0C3BE7" w14:textId="77777777" w:rsidR="00C158D4" w:rsidRDefault="00C158D4">
            <w:pPr>
              <w:pStyle w:val="Tabletext"/>
            </w:pPr>
          </w:p>
        </w:tc>
      </w:tr>
      <w:tr w:rsidR="00C158D4" w14:paraId="01B23960" w14:textId="77777777" w:rsidTr="007B2DA2">
        <w:tc>
          <w:tcPr>
            <w:tcW w:w="2481" w:type="pct"/>
          </w:tcPr>
          <w:p w14:paraId="6C86DCD3" w14:textId="77777777" w:rsidR="00C158D4" w:rsidRDefault="007B2DA2">
            <w:pPr>
              <w:pStyle w:val="Tabletext"/>
            </w:pPr>
            <w:r>
              <w:t>Finish: Bottom rail</w:t>
            </w:r>
          </w:p>
        </w:tc>
        <w:tc>
          <w:tcPr>
            <w:tcW w:w="885" w:type="pct"/>
          </w:tcPr>
          <w:p w14:paraId="0CD27547" w14:textId="77777777" w:rsidR="00C158D4" w:rsidRDefault="00C158D4">
            <w:pPr>
              <w:pStyle w:val="Tabletext"/>
            </w:pPr>
          </w:p>
        </w:tc>
        <w:tc>
          <w:tcPr>
            <w:tcW w:w="787" w:type="pct"/>
          </w:tcPr>
          <w:p w14:paraId="00E9EA8E" w14:textId="77777777" w:rsidR="00C158D4" w:rsidRDefault="00C158D4">
            <w:pPr>
              <w:pStyle w:val="Tabletext"/>
            </w:pPr>
          </w:p>
        </w:tc>
        <w:tc>
          <w:tcPr>
            <w:tcW w:w="847" w:type="pct"/>
          </w:tcPr>
          <w:p w14:paraId="28D8012F" w14:textId="77777777" w:rsidR="00C158D4" w:rsidRDefault="00C158D4">
            <w:pPr>
              <w:pStyle w:val="Tabletext"/>
            </w:pPr>
          </w:p>
        </w:tc>
      </w:tr>
      <w:tr w:rsidR="00C158D4" w14:paraId="093376B0" w14:textId="77777777" w:rsidTr="007B2DA2">
        <w:tc>
          <w:tcPr>
            <w:tcW w:w="2481" w:type="pct"/>
          </w:tcPr>
          <w:p w14:paraId="2D4FD9ED" w14:textId="77777777" w:rsidR="00C158D4" w:rsidRDefault="007B2DA2">
            <w:pPr>
              <w:pStyle w:val="Tabletext"/>
            </w:pPr>
            <w:r>
              <w:t>Finish: Barrel mechanism</w:t>
            </w:r>
          </w:p>
        </w:tc>
        <w:tc>
          <w:tcPr>
            <w:tcW w:w="885" w:type="pct"/>
          </w:tcPr>
          <w:p w14:paraId="6B682437" w14:textId="77777777" w:rsidR="00C158D4" w:rsidRDefault="00C158D4">
            <w:pPr>
              <w:pStyle w:val="Tabletext"/>
            </w:pPr>
          </w:p>
        </w:tc>
        <w:tc>
          <w:tcPr>
            <w:tcW w:w="787" w:type="pct"/>
          </w:tcPr>
          <w:p w14:paraId="15423347" w14:textId="77777777" w:rsidR="00C158D4" w:rsidRDefault="00C158D4">
            <w:pPr>
              <w:pStyle w:val="Tabletext"/>
            </w:pPr>
          </w:p>
        </w:tc>
        <w:tc>
          <w:tcPr>
            <w:tcW w:w="847" w:type="pct"/>
          </w:tcPr>
          <w:p w14:paraId="27B5EC35" w14:textId="77777777" w:rsidR="00C158D4" w:rsidRDefault="00C158D4">
            <w:pPr>
              <w:pStyle w:val="Tabletext"/>
            </w:pPr>
          </w:p>
        </w:tc>
      </w:tr>
      <w:tr w:rsidR="00C158D4" w14:paraId="341A69B7" w14:textId="77777777" w:rsidTr="007B2DA2">
        <w:tc>
          <w:tcPr>
            <w:tcW w:w="2481" w:type="pct"/>
          </w:tcPr>
          <w:p w14:paraId="165CF1B7" w14:textId="77777777" w:rsidR="00C158D4" w:rsidRDefault="007B2DA2">
            <w:pPr>
              <w:pStyle w:val="Tabletext"/>
            </w:pPr>
            <w:r>
              <w:t>Finish: Hauling chains</w:t>
            </w:r>
          </w:p>
        </w:tc>
        <w:tc>
          <w:tcPr>
            <w:tcW w:w="885" w:type="pct"/>
          </w:tcPr>
          <w:p w14:paraId="06B1C0AB" w14:textId="77777777" w:rsidR="00C158D4" w:rsidRDefault="00C158D4">
            <w:pPr>
              <w:pStyle w:val="Tabletext"/>
            </w:pPr>
          </w:p>
        </w:tc>
        <w:tc>
          <w:tcPr>
            <w:tcW w:w="787" w:type="pct"/>
          </w:tcPr>
          <w:p w14:paraId="6C3902A9" w14:textId="77777777" w:rsidR="00C158D4" w:rsidRDefault="00C158D4">
            <w:pPr>
              <w:pStyle w:val="Tabletext"/>
            </w:pPr>
          </w:p>
        </w:tc>
        <w:tc>
          <w:tcPr>
            <w:tcW w:w="847" w:type="pct"/>
          </w:tcPr>
          <w:p w14:paraId="6228037B" w14:textId="77777777" w:rsidR="00C158D4" w:rsidRDefault="00C158D4">
            <w:pPr>
              <w:pStyle w:val="Tabletext"/>
            </w:pPr>
          </w:p>
        </w:tc>
      </w:tr>
      <w:tr w:rsidR="00C158D4" w14:paraId="4F9AC13A" w14:textId="77777777" w:rsidTr="007B2DA2">
        <w:tc>
          <w:tcPr>
            <w:tcW w:w="2481" w:type="pct"/>
          </w:tcPr>
          <w:p w14:paraId="745657C3" w14:textId="77777777" w:rsidR="00C158D4" w:rsidRDefault="007B2DA2">
            <w:pPr>
              <w:pStyle w:val="Tabletext"/>
            </w:pPr>
            <w:r>
              <w:t>Normal operating mechanism</w:t>
            </w:r>
          </w:p>
        </w:tc>
        <w:tc>
          <w:tcPr>
            <w:tcW w:w="885" w:type="pct"/>
          </w:tcPr>
          <w:p w14:paraId="2F71BC37" w14:textId="77777777" w:rsidR="00C158D4" w:rsidRDefault="00C158D4">
            <w:pPr>
              <w:pStyle w:val="Tabletext"/>
            </w:pPr>
          </w:p>
        </w:tc>
        <w:tc>
          <w:tcPr>
            <w:tcW w:w="787" w:type="pct"/>
          </w:tcPr>
          <w:p w14:paraId="394E64DF" w14:textId="77777777" w:rsidR="00C158D4" w:rsidRDefault="00C158D4">
            <w:pPr>
              <w:pStyle w:val="Tabletext"/>
            </w:pPr>
          </w:p>
        </w:tc>
        <w:tc>
          <w:tcPr>
            <w:tcW w:w="847" w:type="pct"/>
          </w:tcPr>
          <w:p w14:paraId="0F807F27" w14:textId="77777777" w:rsidR="00C158D4" w:rsidRDefault="00C158D4">
            <w:pPr>
              <w:pStyle w:val="Tabletext"/>
            </w:pPr>
          </w:p>
        </w:tc>
      </w:tr>
      <w:tr w:rsidR="00C158D4" w14:paraId="524E0A72" w14:textId="77777777" w:rsidTr="007B2DA2">
        <w:tc>
          <w:tcPr>
            <w:tcW w:w="2481" w:type="pct"/>
          </w:tcPr>
          <w:p w14:paraId="7EF3A189" w14:textId="77777777" w:rsidR="00C158D4" w:rsidRDefault="007B2DA2">
            <w:pPr>
              <w:pStyle w:val="Tabletext"/>
            </w:pPr>
            <w:r>
              <w:t>Manual operation: Hoist type</w:t>
            </w:r>
          </w:p>
        </w:tc>
        <w:tc>
          <w:tcPr>
            <w:tcW w:w="885" w:type="pct"/>
          </w:tcPr>
          <w:p w14:paraId="6389124F" w14:textId="77777777" w:rsidR="00C158D4" w:rsidRDefault="00C158D4">
            <w:pPr>
              <w:pStyle w:val="Tabletext"/>
            </w:pPr>
          </w:p>
        </w:tc>
        <w:tc>
          <w:tcPr>
            <w:tcW w:w="787" w:type="pct"/>
          </w:tcPr>
          <w:p w14:paraId="1C903F30" w14:textId="77777777" w:rsidR="00C158D4" w:rsidRDefault="00C158D4">
            <w:pPr>
              <w:pStyle w:val="Tabletext"/>
            </w:pPr>
          </w:p>
        </w:tc>
        <w:tc>
          <w:tcPr>
            <w:tcW w:w="847" w:type="pct"/>
          </w:tcPr>
          <w:p w14:paraId="64D4C9C9" w14:textId="77777777" w:rsidR="00C158D4" w:rsidRDefault="00C158D4">
            <w:pPr>
              <w:pStyle w:val="Tabletext"/>
            </w:pPr>
          </w:p>
        </w:tc>
      </w:tr>
      <w:tr w:rsidR="00C158D4" w14:paraId="40A171F5" w14:textId="77777777" w:rsidTr="007B2DA2">
        <w:tc>
          <w:tcPr>
            <w:tcW w:w="2481" w:type="pct"/>
          </w:tcPr>
          <w:p w14:paraId="16F39CDF" w14:textId="77777777" w:rsidR="00C158D4" w:rsidRDefault="007B2DA2">
            <w:pPr>
              <w:pStyle w:val="Tabletext"/>
            </w:pPr>
            <w:r>
              <w:t>Motorised operation: Motor type</w:t>
            </w:r>
          </w:p>
        </w:tc>
        <w:tc>
          <w:tcPr>
            <w:tcW w:w="885" w:type="pct"/>
          </w:tcPr>
          <w:p w14:paraId="1AD5C83E" w14:textId="77777777" w:rsidR="00C158D4" w:rsidRDefault="00C158D4">
            <w:pPr>
              <w:pStyle w:val="Tabletext"/>
            </w:pPr>
          </w:p>
        </w:tc>
        <w:tc>
          <w:tcPr>
            <w:tcW w:w="787" w:type="pct"/>
          </w:tcPr>
          <w:p w14:paraId="166FB2F7" w14:textId="77777777" w:rsidR="00C158D4" w:rsidRDefault="00C158D4">
            <w:pPr>
              <w:pStyle w:val="Tabletext"/>
            </w:pPr>
          </w:p>
        </w:tc>
        <w:tc>
          <w:tcPr>
            <w:tcW w:w="847" w:type="pct"/>
          </w:tcPr>
          <w:p w14:paraId="5631694C" w14:textId="77777777" w:rsidR="00C158D4" w:rsidRDefault="00C158D4">
            <w:pPr>
              <w:pStyle w:val="Tabletext"/>
            </w:pPr>
          </w:p>
        </w:tc>
      </w:tr>
      <w:tr w:rsidR="00C158D4" w14:paraId="5EEAA71A" w14:textId="77777777" w:rsidTr="007B2DA2">
        <w:tc>
          <w:tcPr>
            <w:tcW w:w="2481" w:type="pct"/>
          </w:tcPr>
          <w:p w14:paraId="0C9DACAF" w14:textId="77777777" w:rsidR="00C158D4" w:rsidRDefault="007B2DA2">
            <w:pPr>
              <w:pStyle w:val="Tabletext"/>
            </w:pPr>
            <w:r>
              <w:t>Accessories</w:t>
            </w:r>
          </w:p>
        </w:tc>
        <w:tc>
          <w:tcPr>
            <w:tcW w:w="885" w:type="pct"/>
          </w:tcPr>
          <w:p w14:paraId="17F65F89" w14:textId="77777777" w:rsidR="00C158D4" w:rsidRDefault="00C158D4">
            <w:pPr>
              <w:pStyle w:val="Tabletext"/>
            </w:pPr>
          </w:p>
        </w:tc>
        <w:tc>
          <w:tcPr>
            <w:tcW w:w="787" w:type="pct"/>
          </w:tcPr>
          <w:p w14:paraId="61BBD9D1" w14:textId="77777777" w:rsidR="00C158D4" w:rsidRDefault="00C158D4">
            <w:pPr>
              <w:pStyle w:val="Tabletext"/>
            </w:pPr>
          </w:p>
        </w:tc>
        <w:tc>
          <w:tcPr>
            <w:tcW w:w="847" w:type="pct"/>
          </w:tcPr>
          <w:p w14:paraId="7EA018F7" w14:textId="77777777" w:rsidR="00C158D4" w:rsidRDefault="00C158D4">
            <w:pPr>
              <w:pStyle w:val="Tabletext"/>
            </w:pPr>
          </w:p>
        </w:tc>
      </w:tr>
      <w:tr w:rsidR="00C158D4" w14:paraId="71B5A4A4" w14:textId="77777777" w:rsidTr="007B2DA2">
        <w:tc>
          <w:tcPr>
            <w:tcW w:w="2481" w:type="pct"/>
          </w:tcPr>
          <w:p w14:paraId="6B197585" w14:textId="77777777" w:rsidR="00C158D4" w:rsidRDefault="007B2DA2">
            <w:pPr>
              <w:pStyle w:val="Tabletext"/>
            </w:pPr>
            <w:r>
              <w:t>Hardware: Item</w:t>
            </w:r>
          </w:p>
        </w:tc>
        <w:tc>
          <w:tcPr>
            <w:tcW w:w="885" w:type="pct"/>
          </w:tcPr>
          <w:p w14:paraId="4ABE70CB" w14:textId="77777777" w:rsidR="00C158D4" w:rsidRDefault="00C158D4">
            <w:pPr>
              <w:pStyle w:val="Tabletext"/>
            </w:pPr>
          </w:p>
        </w:tc>
        <w:tc>
          <w:tcPr>
            <w:tcW w:w="787" w:type="pct"/>
          </w:tcPr>
          <w:p w14:paraId="06F9F0CB" w14:textId="77777777" w:rsidR="00C158D4" w:rsidRDefault="00C158D4">
            <w:pPr>
              <w:pStyle w:val="Tabletext"/>
            </w:pPr>
          </w:p>
        </w:tc>
        <w:tc>
          <w:tcPr>
            <w:tcW w:w="847" w:type="pct"/>
          </w:tcPr>
          <w:p w14:paraId="3D975571" w14:textId="77777777" w:rsidR="00C158D4" w:rsidRDefault="00C158D4">
            <w:pPr>
              <w:pStyle w:val="Tabletext"/>
            </w:pPr>
          </w:p>
        </w:tc>
      </w:tr>
      <w:tr w:rsidR="00C158D4" w14:paraId="1C4F61A2" w14:textId="77777777" w:rsidTr="007B2DA2">
        <w:tc>
          <w:tcPr>
            <w:tcW w:w="2481" w:type="pct"/>
          </w:tcPr>
          <w:p w14:paraId="607A2A8D" w14:textId="77777777" w:rsidR="00C158D4" w:rsidRDefault="007B2DA2">
            <w:pPr>
              <w:pStyle w:val="Tabletext"/>
            </w:pPr>
            <w:r>
              <w:t>Hardware: Material</w:t>
            </w:r>
          </w:p>
        </w:tc>
        <w:tc>
          <w:tcPr>
            <w:tcW w:w="885" w:type="pct"/>
          </w:tcPr>
          <w:p w14:paraId="49BF508B" w14:textId="77777777" w:rsidR="00C158D4" w:rsidRDefault="00C158D4">
            <w:pPr>
              <w:pStyle w:val="Tabletext"/>
            </w:pPr>
          </w:p>
        </w:tc>
        <w:tc>
          <w:tcPr>
            <w:tcW w:w="787" w:type="pct"/>
          </w:tcPr>
          <w:p w14:paraId="4B81BEDC" w14:textId="77777777" w:rsidR="00C158D4" w:rsidRDefault="00C158D4">
            <w:pPr>
              <w:pStyle w:val="Tabletext"/>
            </w:pPr>
          </w:p>
        </w:tc>
        <w:tc>
          <w:tcPr>
            <w:tcW w:w="847" w:type="pct"/>
          </w:tcPr>
          <w:p w14:paraId="4B83DA02" w14:textId="77777777" w:rsidR="00C158D4" w:rsidRDefault="00C158D4">
            <w:pPr>
              <w:pStyle w:val="Tabletext"/>
            </w:pPr>
          </w:p>
        </w:tc>
      </w:tr>
      <w:tr w:rsidR="00C158D4" w14:paraId="13BF0EED" w14:textId="77777777" w:rsidTr="007B2DA2">
        <w:tc>
          <w:tcPr>
            <w:tcW w:w="2481" w:type="pct"/>
          </w:tcPr>
          <w:p w14:paraId="2C6154B3" w14:textId="77777777" w:rsidR="00C158D4" w:rsidRDefault="007B2DA2">
            <w:pPr>
              <w:pStyle w:val="Tabletext"/>
            </w:pPr>
            <w:r>
              <w:t>Hardware: Finish</w:t>
            </w:r>
          </w:p>
        </w:tc>
        <w:tc>
          <w:tcPr>
            <w:tcW w:w="885" w:type="pct"/>
          </w:tcPr>
          <w:p w14:paraId="2CFB307E" w14:textId="77777777" w:rsidR="00C158D4" w:rsidRDefault="00C158D4">
            <w:pPr>
              <w:pStyle w:val="Tabletext"/>
            </w:pPr>
          </w:p>
        </w:tc>
        <w:tc>
          <w:tcPr>
            <w:tcW w:w="787" w:type="pct"/>
          </w:tcPr>
          <w:p w14:paraId="3B8026F8" w14:textId="77777777" w:rsidR="00C158D4" w:rsidRDefault="00C158D4">
            <w:pPr>
              <w:pStyle w:val="Tabletext"/>
            </w:pPr>
          </w:p>
        </w:tc>
        <w:tc>
          <w:tcPr>
            <w:tcW w:w="847" w:type="pct"/>
          </w:tcPr>
          <w:p w14:paraId="3E63BFBA" w14:textId="77777777" w:rsidR="00C158D4" w:rsidRDefault="00C158D4">
            <w:pPr>
              <w:pStyle w:val="Tabletext"/>
            </w:pPr>
          </w:p>
        </w:tc>
      </w:tr>
      <w:tr w:rsidR="00C158D4" w14:paraId="0E9D530E" w14:textId="77777777" w:rsidTr="007B2DA2">
        <w:tc>
          <w:tcPr>
            <w:tcW w:w="2481" w:type="pct"/>
          </w:tcPr>
          <w:p w14:paraId="23AC5119" w14:textId="77777777" w:rsidR="00C158D4" w:rsidRDefault="007B2DA2">
            <w:pPr>
              <w:pStyle w:val="Tabletext"/>
            </w:pPr>
            <w:r>
              <w:t>Sensing device</w:t>
            </w:r>
          </w:p>
        </w:tc>
        <w:tc>
          <w:tcPr>
            <w:tcW w:w="885" w:type="pct"/>
          </w:tcPr>
          <w:p w14:paraId="24AFEBFF" w14:textId="77777777" w:rsidR="00C158D4" w:rsidRDefault="00C158D4">
            <w:pPr>
              <w:pStyle w:val="Tabletext"/>
            </w:pPr>
          </w:p>
        </w:tc>
        <w:tc>
          <w:tcPr>
            <w:tcW w:w="787" w:type="pct"/>
          </w:tcPr>
          <w:p w14:paraId="0BFD6D28" w14:textId="77777777" w:rsidR="00C158D4" w:rsidRDefault="00C158D4">
            <w:pPr>
              <w:pStyle w:val="Tabletext"/>
            </w:pPr>
          </w:p>
        </w:tc>
        <w:tc>
          <w:tcPr>
            <w:tcW w:w="847" w:type="pct"/>
          </w:tcPr>
          <w:p w14:paraId="14515101" w14:textId="77777777" w:rsidR="00C158D4" w:rsidRDefault="00C158D4">
            <w:pPr>
              <w:pStyle w:val="Tabletext"/>
            </w:pPr>
          </w:p>
        </w:tc>
      </w:tr>
    </w:tbl>
    <w:p w14:paraId="448802B2" w14:textId="77777777" w:rsidR="00C158D4" w:rsidRDefault="007B2DA2">
      <w:r>
        <w:t> </w:t>
      </w:r>
    </w:p>
    <w:p w14:paraId="30DC52DD" w14:textId="77777777" w:rsidR="00C158D4" w:rsidRDefault="007B2DA2">
      <w:pPr>
        <w:pStyle w:val="Instructions"/>
      </w:pPr>
      <w:bookmarkStart w:id="194" w:name="f-4_8767-1"/>
      <w:bookmarkStart w:id="195" w:name="f-4_8767"/>
      <w:r>
        <w:t>The codes in the header row of the schedule designate each application or location of the item scheduled. Edit the codes to match those in other contract documents.</w:t>
      </w:r>
    </w:p>
    <w:bookmarkEnd w:id="194"/>
    <w:bookmarkEnd w:id="195"/>
    <w:p w14:paraId="0F63A6DB" w14:textId="77777777" w:rsidR="00C158D4" w:rsidRDefault="007B2DA2">
      <w:pPr>
        <w:pStyle w:val="Instructions"/>
      </w:pPr>
      <w:r>
        <w:t>AS 1905.2 (2005) sets out design and testing requirements for fire-resistant roller shutter</w:t>
      </w:r>
      <w:r>
        <w:t>s (also referred to as fire shutters).</w:t>
      </w:r>
    </w:p>
    <w:p w14:paraId="7D04C65E" w14:textId="77777777" w:rsidR="00C158D4" w:rsidRDefault="007B2DA2">
      <w:pPr>
        <w:pStyle w:val="Instructions"/>
      </w:pPr>
      <w:r>
        <w:t>Add other requirements if necessary to comply. The use of fire shutters in place of required fire doors may not be permitted in some instance. Not being insulated they can be a heat radiation hazard.</w:t>
      </w:r>
    </w:p>
    <w:p w14:paraId="3B3B07CC" w14:textId="77777777" w:rsidR="00C158D4" w:rsidRDefault="007B2DA2">
      <w:pPr>
        <w:pStyle w:val="Instructions"/>
      </w:pPr>
      <w:r>
        <w:t>Fire-resistance l</w:t>
      </w:r>
      <w:r>
        <w:t>evel (FRL): State required level in minutes, e.g. -/120/120/10 to AS 1530.4 (2014). See NATSPEC TECHnote DES 020 on fire behaviour of building materials and assemblies.</w:t>
      </w:r>
    </w:p>
    <w:p w14:paraId="62A6FC7E" w14:textId="77777777" w:rsidR="00C158D4" w:rsidRDefault="007B2DA2">
      <w:pPr>
        <w:pStyle w:val="Instructions"/>
      </w:pPr>
      <w:r>
        <w:t>Bushfire attack level: If required, nominate the BAL. Refer to AS 3959 (2018) for const</w:t>
      </w:r>
      <w:r>
        <w:t>ruction requirements associated with the BAL of the site.</w:t>
      </w:r>
    </w:p>
    <w:p w14:paraId="3B315061" w14:textId="77777777" w:rsidR="00C158D4" w:rsidRDefault="007B2DA2">
      <w:pPr>
        <w:pStyle w:val="Instructions"/>
      </w:pPr>
      <w:r>
        <w:t xml:space="preserve">Product: Nominate the brand name and model or delete. Amend the schedule as appropriate. Specification by proprietary item (manufacturer's standard door suite), will automatically cover most of the </w:t>
      </w:r>
      <w:r>
        <w:t>prescriptive items in this schedule.</w:t>
      </w:r>
    </w:p>
    <w:p w14:paraId="6DE57493" w14:textId="77777777" w:rsidR="00C158D4" w:rsidRDefault="007B2DA2">
      <w:pPr>
        <w:pStyle w:val="Instructions"/>
      </w:pPr>
      <w:r>
        <w:t>Slat thickness (BMT): e.g. 1.0 mm.</w:t>
      </w:r>
    </w:p>
    <w:p w14:paraId="16B6155B" w14:textId="77777777" w:rsidR="00C158D4" w:rsidRDefault="007B2DA2">
      <w:pPr>
        <w:pStyle w:val="Instructions"/>
      </w:pPr>
      <w:r>
        <w:t>Finish: e.g.:</w:t>
      </w:r>
    </w:p>
    <w:p w14:paraId="625DF18A" w14:textId="77777777" w:rsidR="00C158D4" w:rsidRDefault="007B2DA2">
      <w:pPr>
        <w:pStyle w:val="Instructionsindent"/>
      </w:pPr>
      <w:r>
        <w:t>Powder coating: There may be door size restrictions. Consult the manufacturer.</w:t>
      </w:r>
    </w:p>
    <w:p w14:paraId="49081ECA" w14:textId="77777777" w:rsidR="00C158D4" w:rsidRDefault="007B2DA2">
      <w:pPr>
        <w:pStyle w:val="Instructionsindent"/>
      </w:pPr>
      <w:r>
        <w:t>Primed and painted.</w:t>
      </w:r>
    </w:p>
    <w:p w14:paraId="5791F530" w14:textId="77777777" w:rsidR="00C158D4" w:rsidRDefault="007B2DA2">
      <w:pPr>
        <w:pStyle w:val="Instructions"/>
      </w:pPr>
      <w:r>
        <w:t>Normal operating mechanism: Automatic operation in the event of fire is</w:t>
      </w:r>
      <w:r>
        <w:t xml:space="preserve"> mandatory. Specify here the type of operation for normal service, e.g.:</w:t>
      </w:r>
    </w:p>
    <w:p w14:paraId="1578090F" w14:textId="77777777" w:rsidR="00C158D4" w:rsidRDefault="007B2DA2">
      <w:pPr>
        <w:pStyle w:val="Instructionsindent"/>
      </w:pPr>
      <w:r>
        <w:t>Hold open: Remains open except when automatic closing is activated.</w:t>
      </w:r>
    </w:p>
    <w:p w14:paraId="39003707" w14:textId="77777777" w:rsidR="00C158D4" w:rsidRDefault="007B2DA2">
      <w:pPr>
        <w:pStyle w:val="Instructionsindent"/>
      </w:pPr>
      <w:r>
        <w:t>Hand operation.</w:t>
      </w:r>
    </w:p>
    <w:p w14:paraId="584BD252" w14:textId="77777777" w:rsidR="00C158D4" w:rsidRDefault="007B2DA2">
      <w:pPr>
        <w:pStyle w:val="Instructions"/>
      </w:pPr>
      <w:r>
        <w:t>Manual: Hoist type:</w:t>
      </w:r>
    </w:p>
    <w:p w14:paraId="6FD07844" w14:textId="77777777" w:rsidR="00C158D4" w:rsidRDefault="007B2DA2">
      <w:pPr>
        <w:pStyle w:val="Instructionsindent"/>
      </w:pPr>
      <w:r>
        <w:t>Fire Shutter Manual Hoist</w:t>
      </w:r>
    </w:p>
    <w:p w14:paraId="2BA2B8CC" w14:textId="77777777" w:rsidR="00C158D4" w:rsidRDefault="007B2DA2">
      <w:pPr>
        <w:pStyle w:val="Instructions"/>
      </w:pPr>
      <w:r>
        <w:t>Motorised operation:</w:t>
      </w:r>
    </w:p>
    <w:p w14:paraId="1C9839C3" w14:textId="77777777" w:rsidR="00C158D4" w:rsidRDefault="007B2DA2">
      <w:pPr>
        <w:pStyle w:val="Instructionsindent"/>
      </w:pPr>
      <w:r>
        <w:t>Motor type: Select from GRIFCO F</w:t>
      </w:r>
      <w:r>
        <w:t>ire shutter operators.</w:t>
      </w:r>
    </w:p>
    <w:p w14:paraId="16ECA48A" w14:textId="77777777" w:rsidR="00C158D4" w:rsidRDefault="007B2DA2">
      <w:pPr>
        <w:pStyle w:val="Instructions"/>
      </w:pPr>
      <w:r>
        <w:t>Accessories: Select from the following:</w:t>
      </w:r>
    </w:p>
    <w:p w14:paraId="0F710C8A" w14:textId="77777777" w:rsidR="00C158D4" w:rsidRDefault="007B2DA2">
      <w:pPr>
        <w:pStyle w:val="Instructionsindent"/>
      </w:pPr>
      <w:r>
        <w:t>Fusible link.</w:t>
      </w:r>
    </w:p>
    <w:p w14:paraId="7EFACBC4" w14:textId="77777777" w:rsidR="00C158D4" w:rsidRDefault="007B2DA2">
      <w:pPr>
        <w:pStyle w:val="Instructionsindent"/>
      </w:pPr>
      <w:r>
        <w:t>Holding magnet.</w:t>
      </w:r>
    </w:p>
    <w:p w14:paraId="766822E6" w14:textId="77777777" w:rsidR="00C158D4" w:rsidRDefault="007B2DA2">
      <w:pPr>
        <w:pStyle w:val="Instructions"/>
      </w:pPr>
      <w:r>
        <w:t xml:space="preserve">Hardware: e.g. Handles, bolts, locks. The hardware is an integral part of the certified installation. Consult the manufacturers. The description may be cross referred to items specified in detail in </w:t>
      </w:r>
      <w:r>
        <w:rPr>
          <w:i/>
        </w:rPr>
        <w:t>0455 Door hardware</w:t>
      </w:r>
      <w:r>
        <w:t>. List non-standard hardware here.</w:t>
      </w:r>
    </w:p>
    <w:p w14:paraId="140FC5C5" w14:textId="77777777" w:rsidR="00C158D4" w:rsidRDefault="007B2DA2">
      <w:pPr>
        <w:pStyle w:val="Instructions"/>
      </w:pPr>
      <w:r>
        <w:t>Sens</w:t>
      </w:r>
      <w:r>
        <w:t>ing device: The operating system may be directly wired to a fire alarm system or smoke detectors, for activation to close, in addition to the fusible link.</w:t>
      </w:r>
    </w:p>
    <w:p w14:paraId="3C22E5EB" w14:textId="77777777" w:rsidR="00C158D4" w:rsidRDefault="007B2DA2">
      <w:pPr>
        <w:pStyle w:val="InstructionsHeading4"/>
      </w:pPr>
      <w:bookmarkStart w:id="196" w:name="h-10442-1"/>
      <w:bookmarkStart w:id="197" w:name="f-10442-1"/>
      <w:bookmarkStart w:id="198" w:name="f-10442"/>
      <w:bookmarkStart w:id="199" w:name="f-10439-bibliography"/>
      <w:bookmarkEnd w:id="193"/>
      <w:bookmarkEnd w:id="169"/>
      <w:bookmarkEnd w:id="22"/>
      <w:r>
        <w:t>REFERENCED DOCUMENTS</w:t>
      </w:r>
      <w:bookmarkEnd w:id="196"/>
    </w:p>
    <w:bookmarkEnd w:id="197"/>
    <w:p w14:paraId="21DB2990" w14:textId="77777777" w:rsidR="00C158D4" w:rsidRDefault="007B2DA2">
      <w:pPr>
        <w:pStyle w:val="Instructions"/>
      </w:pPr>
      <w:r>
        <w:rPr>
          <w:b/>
        </w:rPr>
        <w:lastRenderedPageBreak/>
        <w:t>The following documents are incorporated into this worksection by reference:</w:t>
      </w:r>
    </w:p>
    <w:p w14:paraId="6FD62DD6" w14:textId="77777777" w:rsidR="00C158D4" w:rsidRDefault="007B2DA2">
      <w:pPr>
        <w:pStyle w:val="Standard1"/>
      </w:pPr>
      <w:bookmarkStart w:id="200" w:name="f-10442-10_01170_000-000"/>
      <w:r>
        <w:t>AS</w:t>
      </w:r>
      <w:r>
        <w:t>/NZS 1170</w:t>
      </w:r>
      <w:r>
        <w:tab/>
      </w:r>
      <w:r>
        <w:tab/>
        <w:t>Structural design actions</w:t>
      </w:r>
    </w:p>
    <w:p w14:paraId="06A9513F" w14:textId="77777777" w:rsidR="00C158D4" w:rsidRDefault="007B2DA2">
      <w:pPr>
        <w:pStyle w:val="Standard2"/>
      </w:pPr>
      <w:bookmarkStart w:id="201" w:name="f-10442-10_01170_002-000_2021"/>
      <w:bookmarkEnd w:id="200"/>
      <w:r>
        <w:t>AS/NZS 1170.2</w:t>
      </w:r>
      <w:r>
        <w:tab/>
        <w:t>2021</w:t>
      </w:r>
      <w:r>
        <w:tab/>
        <w:t>Wind actions</w:t>
      </w:r>
    </w:p>
    <w:p w14:paraId="289EA3F2" w14:textId="77777777" w:rsidR="00C158D4" w:rsidRDefault="007B2DA2">
      <w:pPr>
        <w:pStyle w:val="Standard1"/>
      </w:pPr>
      <w:bookmarkStart w:id="202" w:name="f-10442-10_01530_000-000"/>
      <w:bookmarkEnd w:id="201"/>
      <w:r>
        <w:t>AS 1530</w:t>
      </w:r>
      <w:r>
        <w:tab/>
      </w:r>
      <w:r>
        <w:tab/>
        <w:t>Methods for fire tests on building materials, components and structures</w:t>
      </w:r>
    </w:p>
    <w:p w14:paraId="69044E62" w14:textId="77777777" w:rsidR="00C158D4" w:rsidRDefault="007B2DA2">
      <w:pPr>
        <w:pStyle w:val="Standard2"/>
      </w:pPr>
      <w:bookmarkStart w:id="203" w:name="f-10442-10_01530_004-000_2014"/>
      <w:bookmarkEnd w:id="202"/>
      <w:r>
        <w:t>AS 1530.4</w:t>
      </w:r>
      <w:r>
        <w:tab/>
        <w:t>2014</w:t>
      </w:r>
      <w:r>
        <w:tab/>
        <w:t>Fire-resistance tests for elements of construction</w:t>
      </w:r>
    </w:p>
    <w:p w14:paraId="653FECC7" w14:textId="77777777" w:rsidR="00C158D4" w:rsidRDefault="007B2DA2">
      <w:pPr>
        <w:pStyle w:val="Standard2"/>
      </w:pPr>
      <w:bookmarkStart w:id="204" w:name="f-10442-10_01530_008-001_2018"/>
      <w:bookmarkEnd w:id="203"/>
      <w:r>
        <w:t>AS 1530.8.1</w:t>
      </w:r>
      <w:r>
        <w:tab/>
        <w:t>2018</w:t>
      </w:r>
      <w:r>
        <w:tab/>
        <w:t>Tests on elements of co</w:t>
      </w:r>
      <w:r>
        <w:t>nstruction for buildings exposed to simulated bushfire attack - Radiant heat and small flaming sources</w:t>
      </w:r>
    </w:p>
    <w:p w14:paraId="606B6CB3" w14:textId="77777777" w:rsidR="00C158D4" w:rsidRDefault="007B2DA2">
      <w:pPr>
        <w:pStyle w:val="Standard2"/>
      </w:pPr>
      <w:bookmarkStart w:id="205" w:name="f-10442-10_01530_008-002_2018"/>
      <w:bookmarkEnd w:id="204"/>
      <w:r>
        <w:t>AS 1530.8.2</w:t>
      </w:r>
      <w:r>
        <w:tab/>
        <w:t>2018</w:t>
      </w:r>
      <w:r>
        <w:tab/>
        <w:t>Tests on elements of construction for buildings exposed to simulated bushfire attack - Large flaming sources</w:t>
      </w:r>
    </w:p>
    <w:p w14:paraId="14360A23" w14:textId="77777777" w:rsidR="00C158D4" w:rsidRDefault="007B2DA2">
      <w:pPr>
        <w:pStyle w:val="Standard1"/>
      </w:pPr>
      <w:bookmarkStart w:id="206" w:name="f-10442-10_01905_000-000"/>
      <w:bookmarkEnd w:id="205"/>
      <w:r>
        <w:t>AS 1905</w:t>
      </w:r>
      <w:r>
        <w:tab/>
      </w:r>
      <w:r>
        <w:tab/>
        <w:t>Components for the</w:t>
      </w:r>
      <w:r>
        <w:t xml:space="preserve"> protection of openings in fire-resistant walls</w:t>
      </w:r>
    </w:p>
    <w:p w14:paraId="782FA4E6" w14:textId="77777777" w:rsidR="00C158D4" w:rsidRDefault="007B2DA2">
      <w:pPr>
        <w:pStyle w:val="Standard2"/>
      </w:pPr>
      <w:bookmarkStart w:id="207" w:name="f-10442-10_01905_002-000_2005"/>
      <w:bookmarkEnd w:id="206"/>
      <w:r>
        <w:t>AS 1905.2</w:t>
      </w:r>
      <w:r>
        <w:tab/>
        <w:t>2005</w:t>
      </w:r>
      <w:r>
        <w:tab/>
        <w:t>Fire-resistant roller shutters</w:t>
      </w:r>
    </w:p>
    <w:p w14:paraId="56D5F0A2" w14:textId="77777777" w:rsidR="00C158D4" w:rsidRDefault="007B2DA2">
      <w:pPr>
        <w:pStyle w:val="Standard1"/>
      </w:pPr>
      <w:bookmarkStart w:id="208" w:name="f-10442-10_03959_000-000_2018"/>
      <w:bookmarkEnd w:id="207"/>
      <w:r>
        <w:t>AS 3959</w:t>
      </w:r>
      <w:r>
        <w:tab/>
        <w:t>2018</w:t>
      </w:r>
      <w:r>
        <w:tab/>
        <w:t>Construction of buildings in bushfire-prone areas</w:t>
      </w:r>
    </w:p>
    <w:p w14:paraId="687D520A" w14:textId="77777777" w:rsidR="00C158D4" w:rsidRDefault="007B2DA2">
      <w:pPr>
        <w:pStyle w:val="Standard1"/>
      </w:pPr>
      <w:bookmarkStart w:id="209" w:name="f-10442-10_04505_000-000_2012"/>
      <w:bookmarkEnd w:id="208"/>
      <w:r>
        <w:t>AS/NZS 4505</w:t>
      </w:r>
      <w:r>
        <w:tab/>
        <w:t>2012</w:t>
      </w:r>
      <w:r>
        <w:tab/>
        <w:t>Garage doors and other large access doors</w:t>
      </w:r>
    </w:p>
    <w:p w14:paraId="2AC125A5" w14:textId="77777777" w:rsidR="00C158D4" w:rsidRDefault="007B2DA2">
      <w:pPr>
        <w:pStyle w:val="Standard1"/>
      </w:pPr>
      <w:bookmarkStart w:id="210" w:name="f-10442-10_60335_000-000"/>
      <w:bookmarkEnd w:id="209"/>
      <w:r>
        <w:t>AS/NZS 60335</w:t>
      </w:r>
      <w:r>
        <w:tab/>
      </w:r>
      <w:r>
        <w:tab/>
        <w:t>Household and similar elec</w:t>
      </w:r>
      <w:r>
        <w:t>trical appliances - Safety</w:t>
      </w:r>
    </w:p>
    <w:p w14:paraId="4ECE06E1" w14:textId="77777777" w:rsidR="00C158D4" w:rsidRDefault="007B2DA2">
      <w:pPr>
        <w:pStyle w:val="Standard2"/>
      </w:pPr>
      <w:bookmarkStart w:id="211" w:name="f-10442-10_60335_001-000_2022"/>
      <w:bookmarkEnd w:id="210"/>
      <w:r>
        <w:t>AS/NZS 60335.1</w:t>
      </w:r>
      <w:r>
        <w:tab/>
        <w:t>2022</w:t>
      </w:r>
      <w:r>
        <w:tab/>
        <w:t>General requirements (IEC 60335-1 Ed 6, MOD)</w:t>
      </w:r>
    </w:p>
    <w:p w14:paraId="50EABAB5" w14:textId="77777777" w:rsidR="00C158D4" w:rsidRDefault="007B2DA2">
      <w:pPr>
        <w:pStyle w:val="Standard2"/>
      </w:pPr>
      <w:bookmarkStart w:id="212" w:name="f-10442-10_60335_002-103_2016"/>
      <w:bookmarkEnd w:id="211"/>
      <w:r>
        <w:t>AS/NZS 60335.2.103</w:t>
      </w:r>
      <w:r>
        <w:tab/>
        <w:t>2016</w:t>
      </w:r>
      <w:r>
        <w:tab/>
        <w:t>Particular requirements for drives for gates, doors and windows</w:t>
      </w:r>
    </w:p>
    <w:bookmarkEnd w:id="212"/>
    <w:p w14:paraId="58098AD8" w14:textId="77777777" w:rsidR="00C158D4" w:rsidRDefault="007B2DA2">
      <w:pPr>
        <w:pStyle w:val="Instructions"/>
      </w:pPr>
      <w:r>
        <w:rPr>
          <w:b/>
        </w:rPr>
        <w:t xml:space="preserve">The following documents are mentioned only in the </w:t>
      </w:r>
      <w:r>
        <w:rPr>
          <w:b/>
          <w:i/>
        </w:rPr>
        <w:t>Guidance</w:t>
      </w:r>
      <w:r>
        <w:rPr>
          <w:b/>
        </w:rPr>
        <w:t xml:space="preserve"> text:</w:t>
      </w:r>
    </w:p>
    <w:p w14:paraId="01205930" w14:textId="77777777" w:rsidR="00C158D4" w:rsidRDefault="007B2DA2">
      <w:pPr>
        <w:pStyle w:val="Standard1"/>
      </w:pPr>
      <w:bookmarkStart w:id="213" w:name="f-10442-10_00717_000-000"/>
      <w:r>
        <w:t>AS ISO 717</w:t>
      </w:r>
      <w:r>
        <w:tab/>
      </w:r>
      <w:r>
        <w:tab/>
        <w:t>Acoustics - Rating of sound insulation in buildings and of building elements</w:t>
      </w:r>
    </w:p>
    <w:p w14:paraId="510A3C4F" w14:textId="77777777" w:rsidR="00C158D4" w:rsidRDefault="007B2DA2">
      <w:pPr>
        <w:pStyle w:val="Standard2"/>
      </w:pPr>
      <w:bookmarkStart w:id="214" w:name="f-10442-10_00717_001-000_2004"/>
      <w:bookmarkEnd w:id="213"/>
      <w:r>
        <w:t>AS/NZS ISO 717.1</w:t>
      </w:r>
      <w:r>
        <w:tab/>
        <w:t>2004</w:t>
      </w:r>
      <w:r>
        <w:tab/>
        <w:t>Airborne sound insulation</w:t>
      </w:r>
    </w:p>
    <w:p w14:paraId="10B8938C" w14:textId="77777777" w:rsidR="00C158D4" w:rsidRDefault="007B2DA2">
      <w:pPr>
        <w:pStyle w:val="Standard1"/>
      </w:pPr>
      <w:bookmarkStart w:id="215" w:name="f-10442-10_01214_000-000_2016"/>
      <w:bookmarkEnd w:id="214"/>
      <w:r>
        <w:t>AS/NZS 1214</w:t>
      </w:r>
      <w:r>
        <w:tab/>
        <w:t>2016</w:t>
      </w:r>
      <w:r>
        <w:tab/>
        <w:t>Hot-dip galvanized coatings on thread</w:t>
      </w:r>
      <w:r>
        <w:t>ed fasteners (ISO metric coarse thread series) (ISO 10684:2004, MOD)</w:t>
      </w:r>
    </w:p>
    <w:p w14:paraId="14010F92" w14:textId="77777777" w:rsidR="00C158D4" w:rsidRDefault="007B2DA2">
      <w:pPr>
        <w:pStyle w:val="Standard1"/>
      </w:pPr>
      <w:bookmarkStart w:id="216" w:name="f-10442-25_GBCA_Buildings_00000_2021"/>
      <w:bookmarkEnd w:id="215"/>
      <w:r>
        <w:t>GBCA Buildings</w:t>
      </w:r>
      <w:r>
        <w:tab/>
        <w:t>2021</w:t>
      </w:r>
      <w:r>
        <w:tab/>
        <w:t>Green Star Buildings</w:t>
      </w:r>
    </w:p>
    <w:p w14:paraId="07BEFFE0" w14:textId="77777777" w:rsidR="00C158D4" w:rsidRDefault="007B2DA2">
      <w:pPr>
        <w:pStyle w:val="Standard1"/>
      </w:pPr>
      <w:bookmarkStart w:id="217" w:name="f-10442-25_NATSPEC_DES_020_00000"/>
      <w:bookmarkEnd w:id="216"/>
      <w:r>
        <w:t>NATSPEC DES 020</w:t>
      </w:r>
      <w:r>
        <w:tab/>
      </w:r>
      <w:r>
        <w:tab/>
        <w:t>Fire behaviour of building materials and assemblies</w:t>
      </w:r>
    </w:p>
    <w:p w14:paraId="456AF1D1" w14:textId="77777777" w:rsidR="00C158D4" w:rsidRDefault="007B2DA2">
      <w:pPr>
        <w:pStyle w:val="Standard1"/>
      </w:pPr>
      <w:bookmarkStart w:id="218" w:name="f-10442-25_NATSPEC_DES_032_00000"/>
      <w:bookmarkEnd w:id="217"/>
      <w:r>
        <w:t>NATSPEC DES 032</w:t>
      </w:r>
      <w:r>
        <w:tab/>
      </w:r>
      <w:r>
        <w:tab/>
        <w:t>Airborne sound insulation</w:t>
      </w:r>
    </w:p>
    <w:p w14:paraId="32CBB6AB" w14:textId="77777777" w:rsidR="00C158D4" w:rsidRDefault="007B2DA2">
      <w:pPr>
        <w:pStyle w:val="Standard1"/>
      </w:pPr>
      <w:bookmarkStart w:id="219" w:name="f-10442-25_NATSPEC_GEN_006_00000"/>
      <w:bookmarkEnd w:id="218"/>
      <w:r>
        <w:t>NATSPEC GEN 006</w:t>
      </w:r>
      <w:r>
        <w:tab/>
      </w:r>
      <w:r>
        <w:tab/>
        <w:t>Product specifyin</w:t>
      </w:r>
      <w:r>
        <w:t>g and substitution</w:t>
      </w:r>
    </w:p>
    <w:p w14:paraId="4C2B8C7F" w14:textId="77777777" w:rsidR="00C158D4" w:rsidRDefault="007B2DA2">
      <w:pPr>
        <w:pStyle w:val="Standard1"/>
      </w:pPr>
      <w:bookmarkStart w:id="220" w:name="f-10442-25_NATSPEC_GEN_024_00000"/>
      <w:bookmarkEnd w:id="219"/>
      <w:r>
        <w:t>NATSPEC GEN 024</w:t>
      </w:r>
      <w:r>
        <w:tab/>
      </w:r>
      <w:r>
        <w:tab/>
        <w:t>Using NATSPEC selections schedules</w:t>
      </w:r>
    </w:p>
    <w:p w14:paraId="3DB9BDD4" w14:textId="77777777" w:rsidR="00C158D4" w:rsidRDefault="007B2DA2">
      <w:pPr>
        <w:pStyle w:val="Standard1"/>
      </w:pPr>
      <w:bookmarkStart w:id="221" w:name="f-10442-25_NATSPEC_TR_01_00000"/>
      <w:bookmarkEnd w:id="220"/>
      <w:r>
        <w:t>NATSPEC TR 01</w:t>
      </w:r>
      <w:r>
        <w:tab/>
      </w:r>
      <w:r>
        <w:tab/>
        <w:t>Specifying ESD</w:t>
      </w:r>
    </w:p>
    <w:bookmarkEnd w:id="221"/>
    <w:bookmarkEnd w:id="198"/>
    <w:bookmarkEnd w:id="199"/>
    <w:sectPr w:rsidR="00C158D4" w:rsidSect="00E57BAC">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E7B6" w14:textId="77777777" w:rsidR="00A6597C" w:rsidRDefault="00A6597C">
      <w:r>
        <w:separator/>
      </w:r>
    </w:p>
  </w:endnote>
  <w:endnote w:type="continuationSeparator" w:id="0">
    <w:p w14:paraId="1AF3F8F6"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C4B3" w14:textId="77777777" w:rsidR="006567D2" w:rsidRDefault="006567D2">
    <w:pPr>
      <w:pStyle w:val="Footer"/>
    </w:pPr>
  </w:p>
  <w:p w14:paraId="2E31E3A4"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4F21" w14:textId="77777777" w:rsidR="006567D2" w:rsidRDefault="006567D2">
    <w:pPr>
      <w:pStyle w:val="Footer"/>
    </w:pPr>
  </w:p>
  <w:p w14:paraId="6DD5A770" w14:textId="014A89B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B2DA2">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88556AB"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DE22"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31C1" w14:textId="77777777" w:rsidR="00A6597C" w:rsidRDefault="00A6597C">
      <w:r>
        <w:separator/>
      </w:r>
    </w:p>
  </w:footnote>
  <w:footnote w:type="continuationSeparator" w:id="0">
    <w:p w14:paraId="6DAEA113"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C62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D402" w14:textId="77863A4B" w:rsidR="006567D2" w:rsidRPr="00BB3C2D" w:rsidRDefault="007B2DA2">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0454p GRIFCO in overhead doors</w:t>
    </w:r>
    <w:r w:rsidR="007533D6" w:rsidRPr="00BB3C2D">
      <w:rPr>
        <w:noProof/>
      </w:rPr>
      <w:fldChar w:fldCharType="end"/>
    </w:r>
  </w:p>
  <w:p w14:paraId="5363FF68"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6D67"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B2DA2"/>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158D4"/>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E9E96"/>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DA2"/>
    <w:pPr>
      <w:tabs>
        <w:tab w:val="left" w:pos="3969"/>
      </w:tabs>
      <w:spacing w:after="60"/>
    </w:pPr>
    <w:rPr>
      <w:rFonts w:ascii="Arial" w:hAnsi="Arial"/>
      <w:lang w:eastAsia="en-US"/>
    </w:rPr>
  </w:style>
  <w:style w:type="paragraph" w:styleId="Heading1">
    <w:name w:val="heading 1"/>
    <w:next w:val="Heading2"/>
    <w:qFormat/>
    <w:rsid w:val="007B2DA2"/>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7B2DA2"/>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7B2DA2"/>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7B2DA2"/>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7B2DA2"/>
    <w:pPr>
      <w:numPr>
        <w:ilvl w:val="4"/>
        <w:numId w:val="6"/>
      </w:numPr>
      <w:spacing w:before="240"/>
      <w:outlineLvl w:val="4"/>
    </w:pPr>
    <w:rPr>
      <w:sz w:val="22"/>
    </w:rPr>
  </w:style>
  <w:style w:type="paragraph" w:styleId="Heading6">
    <w:name w:val="heading 6"/>
    <w:basedOn w:val="Normal"/>
    <w:next w:val="Normal"/>
    <w:qFormat/>
    <w:rsid w:val="007B2DA2"/>
    <w:pPr>
      <w:numPr>
        <w:ilvl w:val="5"/>
        <w:numId w:val="6"/>
      </w:numPr>
      <w:spacing w:before="240"/>
      <w:outlineLvl w:val="5"/>
    </w:pPr>
    <w:rPr>
      <w:i/>
      <w:sz w:val="22"/>
    </w:rPr>
  </w:style>
  <w:style w:type="paragraph" w:styleId="Heading7">
    <w:name w:val="heading 7"/>
    <w:basedOn w:val="Normal"/>
    <w:next w:val="Normal"/>
    <w:qFormat/>
    <w:rsid w:val="007B2DA2"/>
    <w:pPr>
      <w:numPr>
        <w:ilvl w:val="6"/>
        <w:numId w:val="6"/>
      </w:numPr>
      <w:spacing w:before="240"/>
      <w:outlineLvl w:val="6"/>
    </w:pPr>
  </w:style>
  <w:style w:type="paragraph" w:styleId="Heading8">
    <w:name w:val="heading 8"/>
    <w:basedOn w:val="Normal"/>
    <w:next w:val="Normal"/>
    <w:qFormat/>
    <w:rsid w:val="007B2DA2"/>
    <w:pPr>
      <w:numPr>
        <w:ilvl w:val="7"/>
        <w:numId w:val="6"/>
      </w:numPr>
      <w:spacing w:before="240"/>
      <w:outlineLvl w:val="7"/>
    </w:pPr>
    <w:rPr>
      <w:i/>
    </w:rPr>
  </w:style>
  <w:style w:type="paragraph" w:styleId="Heading9">
    <w:name w:val="heading 9"/>
    <w:basedOn w:val="Normal"/>
    <w:next w:val="Normal"/>
    <w:qFormat/>
    <w:rsid w:val="007B2DA2"/>
    <w:pPr>
      <w:numPr>
        <w:ilvl w:val="8"/>
        <w:numId w:val="6"/>
      </w:numPr>
      <w:spacing w:before="240"/>
      <w:outlineLvl w:val="8"/>
    </w:pPr>
    <w:rPr>
      <w:i/>
    </w:rPr>
  </w:style>
  <w:style w:type="character" w:default="1" w:styleId="DefaultParagraphFont">
    <w:name w:val="Default Paragraph Font"/>
    <w:uiPriority w:val="1"/>
    <w:semiHidden/>
    <w:unhideWhenUsed/>
    <w:rsid w:val="007B2D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DA2"/>
  </w:style>
  <w:style w:type="paragraph" w:styleId="Footer">
    <w:name w:val="footer"/>
    <w:rsid w:val="007B2DA2"/>
    <w:pPr>
      <w:tabs>
        <w:tab w:val="center" w:pos="4536"/>
        <w:tab w:val="right" w:pos="9072"/>
      </w:tabs>
    </w:pPr>
    <w:rPr>
      <w:rFonts w:ascii="Arial" w:hAnsi="Arial"/>
      <w:i/>
      <w:sz w:val="16"/>
      <w:szCs w:val="16"/>
      <w:lang w:eastAsia="en-US"/>
    </w:rPr>
  </w:style>
  <w:style w:type="paragraph" w:styleId="Header">
    <w:name w:val="header"/>
    <w:rsid w:val="007B2DA2"/>
    <w:pPr>
      <w:pBdr>
        <w:bottom w:val="single" w:sz="6" w:space="4" w:color="auto"/>
      </w:pBdr>
      <w:tabs>
        <w:tab w:val="right" w:pos="9072"/>
      </w:tabs>
      <w:spacing w:after="200"/>
    </w:pPr>
    <w:rPr>
      <w:rFonts w:ascii="Arial" w:hAnsi="Arial"/>
      <w:b/>
      <w:i/>
      <w:lang w:eastAsia="en-US"/>
    </w:rPr>
  </w:style>
  <w:style w:type="paragraph" w:styleId="NormalIndent">
    <w:name w:val="Normal Indent"/>
    <w:rsid w:val="007B2DA2"/>
    <w:pPr>
      <w:numPr>
        <w:numId w:val="5"/>
      </w:numPr>
      <w:tabs>
        <w:tab w:val="left" w:pos="210"/>
        <w:tab w:val="left" w:pos="3969"/>
      </w:tabs>
      <w:spacing w:after="60"/>
    </w:pPr>
    <w:rPr>
      <w:rFonts w:ascii="Arial" w:hAnsi="Arial"/>
      <w:lang w:eastAsia="en-US"/>
    </w:rPr>
  </w:style>
  <w:style w:type="paragraph" w:customStyle="1" w:styleId="Tabletext">
    <w:name w:val="Table text"/>
    <w:rsid w:val="007B2DA2"/>
    <w:rPr>
      <w:rFonts w:ascii="Arial" w:hAnsi="Arial"/>
      <w:lang w:eastAsia="en-US"/>
    </w:rPr>
  </w:style>
  <w:style w:type="paragraph" w:customStyle="1" w:styleId="Tabletitle">
    <w:name w:val="Table title"/>
    <w:rsid w:val="007B2DA2"/>
    <w:rPr>
      <w:rFonts w:ascii="Arial" w:hAnsi="Arial"/>
      <w:b/>
      <w:lang w:eastAsia="en-US"/>
    </w:rPr>
  </w:style>
  <w:style w:type="paragraph" w:customStyle="1" w:styleId="Tableindent">
    <w:name w:val="Table indent"/>
    <w:rsid w:val="007B2DA2"/>
    <w:pPr>
      <w:numPr>
        <w:numId w:val="4"/>
      </w:numPr>
      <w:tabs>
        <w:tab w:val="left" w:pos="85"/>
      </w:tabs>
    </w:pPr>
    <w:rPr>
      <w:rFonts w:ascii="Arial" w:hAnsi="Arial"/>
      <w:lang w:eastAsia="en-US"/>
    </w:rPr>
  </w:style>
  <w:style w:type="paragraph" w:customStyle="1" w:styleId="NormalIndent2">
    <w:name w:val="Normal Indent 2"/>
    <w:rsid w:val="007B2DA2"/>
    <w:pPr>
      <w:numPr>
        <w:numId w:val="3"/>
      </w:numPr>
      <w:tabs>
        <w:tab w:val="left" w:pos="420"/>
        <w:tab w:val="left" w:pos="3969"/>
      </w:tabs>
      <w:spacing w:after="60"/>
    </w:pPr>
    <w:rPr>
      <w:rFonts w:ascii="Arial" w:hAnsi="Arial"/>
      <w:lang w:eastAsia="en-US"/>
    </w:rPr>
  </w:style>
  <w:style w:type="paragraph" w:customStyle="1" w:styleId="NormalIndent3">
    <w:name w:val="Normal Indent 3"/>
    <w:rsid w:val="007B2DA2"/>
    <w:pPr>
      <w:numPr>
        <w:numId w:val="2"/>
      </w:numPr>
      <w:tabs>
        <w:tab w:val="left" w:pos="420"/>
      </w:tabs>
      <w:spacing w:after="60"/>
    </w:pPr>
    <w:rPr>
      <w:rFonts w:ascii="Arial" w:hAnsi="Arial"/>
      <w:lang w:eastAsia="en-US"/>
    </w:rPr>
  </w:style>
  <w:style w:type="character" w:styleId="Hyperlink">
    <w:name w:val="Hyperlink"/>
    <w:rsid w:val="007B2DA2"/>
    <w:rPr>
      <w:color w:val="0000FF"/>
      <w:u w:val="none"/>
      <w:bdr w:val="none" w:sz="0" w:space="0" w:color="auto"/>
    </w:rPr>
  </w:style>
  <w:style w:type="paragraph" w:customStyle="1" w:styleId="Guidancetabletext">
    <w:name w:val="Guidance table text"/>
    <w:basedOn w:val="Instructions"/>
    <w:rsid w:val="007B2DA2"/>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7B2DA2"/>
    <w:rPr>
      <w:b/>
      <w:bCs/>
    </w:rPr>
  </w:style>
  <w:style w:type="character" w:customStyle="1" w:styleId="Italic">
    <w:name w:val="Italic"/>
    <w:rsid w:val="007B2DA2"/>
    <w:rPr>
      <w:i/>
      <w:iCs/>
    </w:rPr>
  </w:style>
  <w:style w:type="character" w:customStyle="1" w:styleId="Symbol">
    <w:name w:val="Symbol"/>
    <w:rsid w:val="007B2DA2"/>
    <w:rPr>
      <w:rFonts w:ascii="Symbol" w:hAnsi="Symbol"/>
    </w:rPr>
  </w:style>
  <w:style w:type="paragraph" w:customStyle="1" w:styleId="Instructions">
    <w:name w:val="Instructions"/>
    <w:basedOn w:val="Normal"/>
    <w:rsid w:val="007B2DA2"/>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7B2DA2"/>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7B2DA2"/>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7B2DA2"/>
  </w:style>
  <w:style w:type="paragraph" w:customStyle="1" w:styleId="Tableindent2">
    <w:name w:val="Table indent 2"/>
    <w:rsid w:val="007B2DA2"/>
    <w:pPr>
      <w:numPr>
        <w:numId w:val="7"/>
      </w:numPr>
      <w:tabs>
        <w:tab w:val="left" w:pos="284"/>
      </w:tabs>
    </w:pPr>
    <w:rPr>
      <w:rFonts w:ascii="Arial" w:hAnsi="Arial"/>
      <w:lang w:eastAsia="en-US"/>
    </w:rPr>
  </w:style>
  <w:style w:type="paragraph" w:styleId="TOC1">
    <w:name w:val="toc 1"/>
    <w:basedOn w:val="Normal"/>
    <w:next w:val="Normal"/>
    <w:autoRedefine/>
    <w:semiHidden/>
    <w:rsid w:val="007B2DA2"/>
    <w:pPr>
      <w:tabs>
        <w:tab w:val="clear" w:pos="3969"/>
      </w:tabs>
    </w:pPr>
    <w:rPr>
      <w:b/>
    </w:rPr>
  </w:style>
  <w:style w:type="paragraph" w:styleId="TOC2">
    <w:name w:val="toc 2"/>
    <w:basedOn w:val="Normal"/>
    <w:next w:val="Normal"/>
    <w:autoRedefine/>
    <w:semiHidden/>
    <w:rsid w:val="007B2DA2"/>
    <w:pPr>
      <w:tabs>
        <w:tab w:val="clear" w:pos="3969"/>
      </w:tabs>
      <w:ind w:left="200"/>
    </w:pPr>
    <w:rPr>
      <w:b/>
    </w:rPr>
  </w:style>
  <w:style w:type="paragraph" w:customStyle="1" w:styleId="Instructionsindent2">
    <w:name w:val="Instructions indent 2"/>
    <w:rsid w:val="007B2DA2"/>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7B2DA2"/>
    <w:rPr>
      <w:color w:val="993300"/>
    </w:rPr>
  </w:style>
  <w:style w:type="paragraph" w:customStyle="1" w:styleId="Promptindent">
    <w:name w:val="Prompt indent"/>
    <w:basedOn w:val="NormalIndent"/>
    <w:rsid w:val="007B2DA2"/>
    <w:pPr>
      <w:numPr>
        <w:numId w:val="9"/>
      </w:numPr>
    </w:pPr>
    <w:rPr>
      <w:color w:val="993300"/>
    </w:rPr>
  </w:style>
  <w:style w:type="paragraph" w:customStyle="1" w:styleId="Promptindent2">
    <w:name w:val="Prompt indent 2"/>
    <w:basedOn w:val="NormalIndent2"/>
    <w:rsid w:val="007B2DA2"/>
    <w:pPr>
      <w:numPr>
        <w:numId w:val="10"/>
      </w:numPr>
    </w:pPr>
    <w:rPr>
      <w:color w:val="993300"/>
    </w:rPr>
  </w:style>
  <w:style w:type="paragraph" w:customStyle="1" w:styleId="Standard1">
    <w:name w:val="Standard 1"/>
    <w:rsid w:val="007B2DA2"/>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7B2DA2"/>
    <w:pPr>
      <w:tabs>
        <w:tab w:val="clear" w:pos="2835"/>
        <w:tab w:val="left" w:pos="3119"/>
      </w:tabs>
      <w:ind w:left="3119" w:hanging="3119"/>
    </w:pPr>
  </w:style>
  <w:style w:type="paragraph" w:customStyle="1" w:styleId="OptionalHeading3">
    <w:name w:val="Optional Heading 3"/>
    <w:basedOn w:val="Heading3"/>
    <w:qFormat/>
    <w:rsid w:val="007B2DA2"/>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7B2DA2"/>
    <w:pPr>
      <w:shd w:val="clear" w:color="auto" w:fill="D9D9D9"/>
    </w:pPr>
    <w:rPr>
      <w:rFonts w:ascii="Calibri" w:hAnsi="Calibri"/>
      <w:vanish/>
      <w:color w:val="365F91"/>
    </w:rPr>
  </w:style>
  <w:style w:type="paragraph" w:customStyle="1" w:styleId="OptionalNormal">
    <w:name w:val="Optional Normal"/>
    <w:basedOn w:val="Normal"/>
    <w:qFormat/>
    <w:rsid w:val="007B2DA2"/>
    <w:pPr>
      <w:shd w:val="clear" w:color="auto" w:fill="D9D9D9"/>
    </w:pPr>
    <w:rPr>
      <w:rFonts w:ascii="Calibri" w:hAnsi="Calibri"/>
      <w:vanish/>
      <w:color w:val="365F91"/>
    </w:rPr>
  </w:style>
  <w:style w:type="paragraph" w:customStyle="1" w:styleId="OptionalNormalIndent">
    <w:name w:val="Optional Normal Indent"/>
    <w:rsid w:val="007B2DA2"/>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7B2DA2"/>
    <w:pPr>
      <w:shd w:val="clear" w:color="auto" w:fill="D9D9D9"/>
    </w:pPr>
    <w:rPr>
      <w:rFonts w:ascii="Calibri" w:hAnsi="Calibri"/>
      <w:vanish/>
      <w:color w:val="365F91"/>
    </w:rPr>
  </w:style>
  <w:style w:type="paragraph" w:customStyle="1" w:styleId="OptionalTabletitle">
    <w:name w:val="Optional Table title"/>
    <w:basedOn w:val="Tabletitle"/>
    <w:qFormat/>
    <w:rsid w:val="007B2DA2"/>
    <w:pPr>
      <w:shd w:val="clear" w:color="auto" w:fill="D9D9D9"/>
    </w:pPr>
    <w:rPr>
      <w:rFonts w:ascii="Calibri" w:hAnsi="Calibri"/>
      <w:vanish/>
      <w:color w:val="365F91"/>
    </w:rPr>
  </w:style>
  <w:style w:type="paragraph" w:customStyle="1" w:styleId="OptionalPromptindent">
    <w:name w:val="Optional Prompt indent"/>
    <w:basedOn w:val="Promptindent"/>
    <w:rsid w:val="007B2DA2"/>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7B2DA2"/>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7B2DA2"/>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7B2DA2"/>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grifco.com.au/download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natspec.com.au/" TargetMode="External"/><Relationship Id="rId12" Type="http://schemas.openxmlformats.org/officeDocument/2006/relationships/hyperlink" Target="https://www.grifco.com.au/commercial-door-automation-accessor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ifco.com.au/downloa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rifco.com.au/contact-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51</TotalTime>
  <Pages>13</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34146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0454p GRIFCO in overhead doors.docx</dc:title>
  <dc:subject>Oct 23</dc:subject>
  <dc:description>Document generated by PageSeeder.</dc:description>
  <cp:lastModifiedBy>Tammy Phounsavanh</cp:lastModifiedBy>
  <cp:revision>2</cp:revision>
  <dcterms:created xsi:type="dcterms:W3CDTF">2023-10-04T05:39:00Z</dcterms:created>
  <dcterms:modified xsi:type="dcterms:W3CDTF">2023-10-04T05:44:00Z</dcterms:modified>
  <cp:category>04 ENCLOSURE</cp:category>
</cp:coreProperties>
</file>