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23338" w:id="0"/>
    <w:bookmarkEnd w:id="0"/>
    <w:bookmarkStart w:name="f-23338-1" w:id="1"/>
    <w:p>
      <w:pPr>
        <w:pStyle w:val="Heading1"/>
      </w:pPr>
      <w:bookmarkStart w:name="h-23338-1" w:id="2"/>
      <w:r>
        <w:rPr/>
        <w:t xml:space="preserve">0472p FLETCHER INSULATION acoustic insulation</w:t>
      </w:r>
      <w:bookmarkEnd w:id="2"/>
    </w:p>
    <w:bookmarkEnd w:id="1"/>
    <w:bookmarkStart w:name="f-23338-23338.1" w:id="3"/>
    <w:p>
      <w:pPr>
        <w:pStyle w:val="InstructionsHeading4"/>
      </w:pPr>
      <w:bookmarkStart w:name="h-23338-23338.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FLETCHER INSULATION</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23338-t2-1" w:id="5"/>
    <w:p>
      <w:pPr>
        <w:pStyle w:val="InstructionsHeading4"/>
      </w:pPr>
      <w:bookmarkStart w:name="h-23338-t2-1" w:id="6"/>
      <w:r>
        <w:rPr/>
        <w:t xml:space="preserve">Worksection abstract</w:t>
      </w:r>
      <w:bookmarkEnd w:id="6"/>
    </w:p>
    <w:p>
      <w:pPr>
        <w:pStyle w:val="Instructions"/>
      </w:pPr>
      <w:r>
        <w:rPr/>
        <w:t xml:space="preserve">This branded worksection </w:t>
      </w:r>
      <w:r>
        <w:rPr>
          <w:i/>
        </w:rPr>
        <w:t xml:space="preserve">Template</w:t>
      </w:r>
      <w:r>
        <w:rPr/>
        <w:t xml:space="preserve"> is applicable to </w:t>
      </w:r>
      <w:r>
        <w:rPr>
          <w:b/>
        </w:rPr>
        <w:t xml:space="preserve">FLETCHER INSULATION</w:t>
      </w:r>
      <w:r>
        <w:rPr/>
        <w:t xml:space="preserve"> acoustic insulation for floors, walls and ceilings against the transmission of airborne and impact generated sound. It includes bulk, board and flexible insulation and plenum baffles and other flanking sound insulation. This worksection does not cover acoustic insulation for building services (e.g. ductwork) or thermal insulation.</w:t>
      </w:r>
    </w:p>
    <w:bookmarkEnd w:id="5"/>
    <w:bookmarkStart w:name="f-23338-t3-1" w:id="7"/>
    <w:p>
      <w:pPr>
        <w:pStyle w:val="InstructionsHeading4"/>
      </w:pPr>
      <w:bookmarkStart w:name="h-23338-t3-1" w:id="8"/>
      <w:r>
        <w:rPr/>
        <w:t xml:space="preserve">Background</w:t>
      </w:r>
      <w:bookmarkEnd w:id="8"/>
    </w:p>
    <w:p>
      <w:pPr>
        <w:pStyle w:val="Instructions"/>
      </w:pPr>
      <w:r>
        <w:rPr/>
        <w:t xml:space="preserve">For information on sound insulation and the NCC, refer to the non-mandatory </w:t>
      </w:r>
      <w:r>
        <w:rPr>
          <w:i/>
        </w:rPr>
        <w:t xml:space="preserve">ABCB Sound transmission and insulation in buildings handbook (2024)</w:t>
      </w:r>
      <w:r>
        <w:rPr/>
        <w:t xml:space="preserve">. This sets out the objectives of the NCC, acoustic issues covered, the compliance process and options to satisfy the NCC. Appropriate design and detailing are essential, particularly for flanking sound insulation and services penetrations. The handbook includes typical details, notes on construction and recommended design practices.</w:t>
      </w:r>
    </w:p>
    <w:p>
      <w:pPr>
        <w:pStyle w:val="Instructions"/>
      </w:pPr>
      <w:r>
        <w:rPr/>
        <w:t xml:space="preserve">Refer to NATSPEC TECHnote DES 027 and NATSPEC TECHnote DES 032 for information on impact and airborne sound insulation, including specifying sound insulation properties using appropriate terms, symbols and units.</w:t>
      </w:r>
    </w:p>
    <w:bookmarkEnd w:id="7"/>
    <w:bookmarkStart w:name="f-23338-t4"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23338-t4-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0420 Roofing - combined</w:t>
      </w:r>
      <w:r>
        <w:rPr/>
        <w:t xml:space="preserve"> for acoustic insulation of internal downpipes.</w:t>
      </w:r>
    </w:p>
    <w:p>
      <w:pPr>
        <w:pStyle w:val="Instructionsindent"/>
      </w:pPr>
      <w:r>
        <w:rPr>
          <w:i/>
        </w:rPr>
        <w:t xml:space="preserve">0432 Curtain walls</w:t>
      </w:r>
      <w:r>
        <w:rPr/>
        <w:t xml:space="preserve"> for acoustic insulation and testing of curtain walls.</w:t>
      </w:r>
    </w:p>
    <w:p>
      <w:pPr>
        <w:pStyle w:val="Instructionsindent"/>
      </w:pPr>
      <w:r>
        <w:rPr>
          <w:i/>
        </w:rPr>
        <w:t xml:space="preserve">0451 Windows and glazed doors</w:t>
      </w:r>
      <w:r>
        <w:rPr/>
        <w:t xml:space="preserve"> for acoustic performance of windows and doors.</w:t>
      </w:r>
    </w:p>
    <w:p>
      <w:pPr>
        <w:pStyle w:val="Instructionsindent"/>
      </w:pPr>
      <w:r>
        <w:rPr>
          <w:i/>
        </w:rPr>
        <w:t xml:space="preserve">0453 Doors and access panels</w:t>
      </w:r>
      <w:r>
        <w:rPr/>
        <w:t xml:space="preserve"> and </w:t>
      </w:r>
      <w:r>
        <w:rPr>
          <w:i/>
        </w:rPr>
        <w:t xml:space="preserve">0455 Door hardware</w:t>
      </w:r>
      <w:r>
        <w:rPr/>
        <w:t xml:space="preserve"> for acoustic rated doors.</w:t>
      </w:r>
    </w:p>
    <w:p>
      <w:pPr>
        <w:pStyle w:val="Instructionsindent"/>
      </w:pPr>
      <w:r>
        <w:rPr>
          <w:i/>
        </w:rPr>
        <w:t xml:space="preserve">0461 Glazing</w:t>
      </w:r>
      <w:r>
        <w:rPr/>
        <w:t xml:space="preserve"> and </w:t>
      </w:r>
      <w:r>
        <w:rPr>
          <w:i/>
        </w:rPr>
        <w:t xml:space="preserve">0463 Glass blockwork</w:t>
      </w:r>
      <w:r>
        <w:rPr/>
        <w:t xml:space="preserve"> for acoustic performance of glass and glass blockwork.</w:t>
      </w:r>
    </w:p>
    <w:p>
      <w:pPr>
        <w:pStyle w:val="Instructionsindent"/>
      </w:pPr>
      <w:r>
        <w:rPr>
          <w:i/>
        </w:rPr>
        <w:t xml:space="preserve">0466 Structural glass assemblies</w:t>
      </w:r>
      <w:r>
        <w:rPr/>
        <w:t xml:space="preserve"> for acoustic performance of glass assemblies.</w:t>
      </w:r>
    </w:p>
    <w:p>
      <w:pPr>
        <w:pStyle w:val="Instructionsindent"/>
      </w:pPr>
      <w:r>
        <w:rPr>
          <w:i/>
        </w:rPr>
        <w:t xml:space="preserve">0471 Thermal insulation and pliable membranes</w:t>
      </w:r>
      <w:r>
        <w:rPr/>
        <w:t xml:space="preserve"> for acoustic insulation to roofs</w:t>
      </w:r>
      <w:r>
        <w:rPr>
          <w:i/>
        </w:rPr>
        <w:t xml:space="preserve">.</w:t>
      </w:r>
    </w:p>
    <w:p>
      <w:pPr>
        <w:pStyle w:val="Instructionsindent"/>
      </w:pPr>
      <w:r>
        <w:rPr>
          <w:i/>
        </w:rPr>
        <w:t xml:space="preserve">0511 Lining</w:t>
      </w:r>
      <w:r>
        <w:rPr/>
        <w:t xml:space="preserve"> for sealants for acoustic rated walls.</w:t>
      </w:r>
    </w:p>
    <w:p>
      <w:pPr>
        <w:pStyle w:val="Instructionsindent"/>
      </w:pPr>
      <w:r>
        <w:rPr>
          <w:i/>
        </w:rPr>
        <w:t xml:space="preserve">0520 Partitions - combined</w:t>
      </w:r>
      <w:r>
        <w:rPr/>
        <w:t xml:space="preserve"> for acoustic rated partitions.</w:t>
      </w:r>
    </w:p>
    <w:p>
      <w:pPr>
        <w:pStyle w:val="Instructionsindent"/>
      </w:pPr>
      <w:r>
        <w:rPr>
          <w:i/>
        </w:rPr>
        <w:t xml:space="preserve">0527 Room dividers</w:t>
      </w:r>
      <w:r>
        <w:rPr/>
        <w:t xml:space="preserve"> for acoustic seals to operable wall assemblies.</w:t>
      </w:r>
    </w:p>
    <w:p>
      <w:pPr>
        <w:pStyle w:val="Instructionsindent"/>
      </w:pPr>
      <w:r>
        <w:rPr>
          <w:i/>
        </w:rPr>
        <w:t xml:space="preserve">0530 Suspended ceilings - combined</w:t>
      </w:r>
      <w:r>
        <w:rPr/>
        <w:t xml:space="preserve"> for acoustic ceiling tiles and suspended ceiling systems.</w:t>
      </w:r>
    </w:p>
    <w:p>
      <w:pPr>
        <w:pStyle w:val="Instructionsindent"/>
      </w:pPr>
      <w:r>
        <w:rPr>
          <w:i/>
        </w:rPr>
        <w:t xml:space="preserve">0541 Access floors</w:t>
      </w:r>
      <w:r>
        <w:rPr/>
        <w:t xml:space="preserve"> for acoustic baffles to access floors.</w:t>
      </w:r>
    </w:p>
    <w:p>
      <w:pPr>
        <w:pStyle w:val="Instructionsindent"/>
      </w:pPr>
      <w:r>
        <w:rPr>
          <w:i/>
        </w:rPr>
        <w:t xml:space="preserve">0571 Workstations</w:t>
      </w:r>
      <w:r>
        <w:rPr/>
        <w:t xml:space="preserve"> and </w:t>
      </w:r>
      <w:r>
        <w:rPr>
          <w:i/>
        </w:rPr>
        <w:t xml:space="preserve">0572 Miscellaneous furniture</w:t>
      </w:r>
      <w:r>
        <w:rPr/>
        <w:t xml:space="preserve"> for sound absorption ratings for workstations and furniture.</w:t>
      </w:r>
    </w:p>
    <w:p>
      <w:pPr>
        <w:pStyle w:val="Instructionsindent"/>
      </w:pPr>
      <w:r>
        <w:rPr>
          <w:i/>
        </w:rPr>
        <w:t xml:space="preserve">0631 Ceramic tiling</w:t>
      </w:r>
      <w:r>
        <w:rPr>
          <w:i/>
        </w:rPr>
        <w:t xml:space="preserve">,</w:t>
      </w:r>
      <w:r>
        <w:rPr/>
        <w:t xml:space="preserve"> </w:t>
      </w:r>
      <w:r>
        <w:rPr>
          <w:i/>
        </w:rPr>
        <w:t xml:space="preserve">0632 Stone and terrazzo tiling</w:t>
      </w:r>
      <w:r>
        <w:rPr/>
        <w:t xml:space="preserve">, </w:t>
      </w:r>
      <w:r>
        <w:rPr>
          <w:i/>
        </w:rPr>
        <w:t xml:space="preserve">0651 Resilient finishes</w:t>
      </w:r>
      <w:r>
        <w:rPr/>
        <w:t xml:space="preserve">, </w:t>
      </w:r>
      <w:r>
        <w:rPr>
          <w:i/>
        </w:rPr>
        <w:t xml:space="preserve">0654 Multilayered board flooring</w:t>
      </w:r>
      <w:r>
        <w:rPr/>
        <w:t xml:space="preserve"> or </w:t>
      </w:r>
      <w:r>
        <w:rPr>
          <w:i/>
        </w:rPr>
        <w:t xml:space="preserve">0655 Timber flooring</w:t>
      </w:r>
      <w:r>
        <w:rPr/>
        <w:t xml:space="preserve"> for substrate preparation for acoustic floor underlays.</w:t>
      </w:r>
    </w:p>
    <w:p>
      <w:pPr>
        <w:pStyle w:val="Instructionsindent"/>
      </w:pPr>
      <w:r>
        <w:rPr>
          <w:i/>
        </w:rPr>
        <w:t xml:space="preserve">0641 Applied wall finishes</w:t>
      </w:r>
      <w:r>
        <w:rPr/>
        <w:t xml:space="preserve"> for acoustic performance and site testing of applied wall finishes.</w:t>
      </w:r>
    </w:p>
    <w:p>
      <w:pPr>
        <w:pStyle w:val="Instructions"/>
      </w:pPr>
      <w:r>
        <w:rPr/>
        <w:t xml:space="preserve">Related branded worksections by </w:t>
      </w:r>
      <w:r>
        <w:rPr>
          <w:b/>
        </w:rPr>
        <w:t xml:space="preserve">FLETCHER INSULATION</w:t>
      </w:r>
      <w:r>
        <w:rPr/>
        <w:t xml:space="preserve">:</w:t>
      </w:r>
    </w:p>
    <w:p>
      <w:pPr>
        <w:pStyle w:val="Instructionsindent"/>
      </w:pPr>
      <w:r>
        <w:rPr>
          <w:i/>
        </w:rPr>
        <w:t xml:space="preserve">0471p FLETCHER INSULATION thermal insulation and pliable membranes.</w:t>
      </w:r>
    </w:p>
    <w:bookmarkEnd w:id="13"/>
    <w:bookmarkStart w:name="f-23338-t6-1" w:id="17"/>
    <w:p>
      <w:pPr>
        <w:pStyle w:val="InstructionsHeading4"/>
      </w:pPr>
      <w:bookmarkStart w:name="h-23338-t6-1" w:id="18"/>
      <w:r>
        <w:rPr/>
        <w:t xml:space="preserve">Material not provided by FLETCHER INSULATION</w:t>
      </w:r>
      <w:bookmarkEnd w:id="18"/>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Adhesives.</w:t>
      </w:r>
    </w:p>
    <w:p>
      <w:pPr>
        <w:pStyle w:val="Instructionsindent"/>
      </w:pPr>
      <w:r>
        <w:rPr/>
        <w:t xml:space="preserve">Sealants.</w:t>
      </w:r>
    </w:p>
    <w:bookmarkEnd w:id="17"/>
    <w:bookmarkStart w:name="f-23338-t7-1" w:id="19"/>
    <w:p>
      <w:pPr>
        <w:pStyle w:val="InstructionsHeading4"/>
      </w:pPr>
      <w:bookmarkStart w:name="h-23338-t7-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Acoustic insulation forms part of a floor, wall or ceiling/roof system to achieve the required sound insulation rating. Document the sound insulation rating in the appropriate worksection. See BCA (2022) F7 for NCC Deemed-to-Satisfy provisions for Class 2, Class 3 and Class 9c buildings.</w:t>
      </w:r>
    </w:p>
    <w:p>
      <w:pPr>
        <w:pStyle w:val="Instructionsindent"/>
      </w:pPr>
      <w:r>
        <w:rPr/>
        <w:t xml:space="preserve">The requirements for acoustic rated doors are best documented in a door schedule and in </w:t>
      </w:r>
      <w:r>
        <w:rPr>
          <w:i/>
        </w:rPr>
        <w:t xml:space="preserve">0453 Doors and access panels</w:t>
      </w:r>
      <w:r>
        <w:rPr/>
        <w:t xml:space="preserve">, </w:t>
      </w:r>
      <w:r>
        <w:rPr>
          <w:i/>
        </w:rPr>
        <w:t xml:space="preserve">0455 Door hardware</w:t>
      </w:r>
      <w:r>
        <w:rPr/>
        <w:t xml:space="preserve"> and </w:t>
      </w:r>
      <w:r>
        <w:rPr>
          <w:i/>
        </w:rPr>
        <w:t xml:space="preserve">0527 Room dividers</w:t>
      </w:r>
      <w:r>
        <w:rPr/>
        <w:t xml:space="preserve">.</w:t>
      </w:r>
    </w:p>
    <w:p>
      <w:pPr>
        <w:pStyle w:val="Instructionsindent"/>
      </w:pPr>
      <w:r>
        <w:rPr/>
        <w:t xml:space="preserve">Document acoustic floor underlays that are compatible with other components of a flooring system, particularly wet area membranes and adhesives.</w:t>
      </w:r>
    </w:p>
    <w:p>
      <w:pPr>
        <w:pStyle w:val="Instructionsindent"/>
      </w:pPr>
      <w:r>
        <w:rPr/>
        <w:t xml:space="preserve">Document decorative acoustic wall panels and lining in </w:t>
      </w:r>
      <w:r>
        <w:rPr>
          <w:i/>
        </w:rPr>
        <w:t xml:space="preserve">0641 Applied wall finishes</w:t>
      </w:r>
      <w:r>
        <w:rPr/>
        <w:t xml:space="preserve">.</w:t>
      </w:r>
    </w:p>
    <w:p>
      <w:pPr>
        <w:pStyle w:val="Instructionsindent"/>
      </w:pPr>
      <w:r>
        <w:rPr/>
        <w:t xml:space="preserve">Document ceiling tiles with acoustic properties in SELECTIONS in </w:t>
      </w:r>
      <w:r>
        <w:rPr>
          <w:i/>
        </w:rPr>
        <w:t xml:space="preserve">0530 Suspended ceilings - combined</w:t>
      </w:r>
      <w:r>
        <w:rPr/>
        <w:t xml:space="preserve">.</w:t>
      </w:r>
    </w:p>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bookmarkStart w:name="f-6972" w:id="23"/>
    <w:bookmarkStart w:name="f-6972-1" w:id="24"/>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4"/>
    <w:bookmarkEnd w:id="23"/>
    <w:p>
      <w:pPr>
        <w:pStyle w:val="Instructionsindent"/>
      </w:pPr>
      <w:r>
        <w:rPr/>
        <w:t xml:space="preserve">Guarantees and warranties.</w:t>
      </w:r>
    </w:p>
    <w:p>
      <w:pPr>
        <w:pStyle w:val="Instructionsindent"/>
      </w:pPr>
      <w:r>
        <w:rPr/>
        <w:t xml:space="preserve">Partition system acoustics.</w:t>
      </w:r>
    </w:p>
    <w:bookmarkEnd w:id="19"/>
    <w:bookmarkStart w:name="f-23338-t8-1" w:id="25"/>
    <w:p>
      <w:pPr>
        <w:pStyle w:val="InstructionsHeading4"/>
      </w:pPr>
      <w:bookmarkStart w:name="h-23338-t8-1" w:id="26"/>
      <w:r>
        <w:rPr/>
        <w:t xml:space="preserve">Specifying ESD</w:t>
      </w:r>
      <w:bookmarkEnd w:id="26"/>
    </w:p>
    <w:p>
      <w:pPr>
        <w:pStyle w:val="Instructions"/>
      </w:pPr>
      <w:r>
        <w:rPr/>
        <w:t xml:space="preserve">The following may be specified by retaining default text:</w:t>
      </w:r>
    </w:p>
    <w:p>
      <w:pPr>
        <w:pStyle w:val="Instructionsindent"/>
      </w:pPr>
      <w:r>
        <w:rPr/>
        <w:t xml:space="preserve">Bio-soluble fibres in blankets and batts.</w:t>
      </w:r>
    </w:p>
    <w:p>
      <w:pPr>
        <w:pStyle w:val="Instructionsindent"/>
      </w:pPr>
      <w:r>
        <w:rPr/>
        <w:t xml:space="preserve">Recycled material content, e.g. recycled waste glass in glass wool insulation.</w:t>
      </w:r>
    </w:p>
    <w:p>
      <w:pPr>
        <w:pStyle w:val="Instructions"/>
      </w:pPr>
      <w:r>
        <w:rPr/>
        <w:t xml:space="preserve">Refer to NATSPEC TECHreport TR 01 on specifying ESD.</w:t>
      </w:r>
    </w:p>
    <w:bookmarkEnd w:id="25"/>
    <w:bookmarkStart w:name="f-23338-2" w:id="27"/>
    <w:bookmarkStart w:name="f-23334" w:id="28"/>
    <w:bookmarkStart w:name="f-23334-1" w:id="29"/>
    <w:p>
      <w:pPr>
        <w:pStyle w:val="Heading2"/>
      </w:pPr>
      <w:bookmarkStart w:name="h-23334-1" w:id="30"/>
      <w:r>
        <w:rPr/>
        <w:t xml:space="preserve">GENERAL</w:t>
      </w:r>
      <w:bookmarkEnd w:id="30"/>
    </w:p>
    <w:bookmarkEnd w:id="29"/>
    <w:bookmarkStart w:name="f-23334-23334.1" w:id="31"/>
    <w:p>
      <w:pPr>
        <w:pStyle w:val="Instructions"/>
      </w:pPr>
      <w:r>
        <w:rPr/>
        <w:t xml:space="preserve">Fletcher Insulation is an industry leader in insulation solutions for the Australian building sector. Working closely with architects and specifiers in addressing the complex challenges in building design across the range of performance parameters including energy efficiency, thermal comfort, acoustic comfort, moisture control, indoor air quality, thermal bridging, fire resistance and air tightness. Fletcher Insulation continually invest in more sustainable manufacturing processes and look to ways of bringing innovative products and services to the Australian market.</w:t>
      </w:r>
    </w:p>
    <w:bookmarkEnd w:id="31"/>
    <w:bookmarkStart w:name="f-23334-2" w:id="32"/>
    <w:p>
      <w:pPr>
        <w:pStyle w:val="Heading3"/>
      </w:pPr>
      <w:bookmarkStart w:name="h-23334-2" w:id="33"/>
      <w:r>
        <w:rPr/>
        <w:t xml:space="preserve">RESPONSIBILITIES</w:t>
      </w:r>
      <w:bookmarkEnd w:id="33"/>
    </w:p>
    <w:bookmarkEnd w:id="32"/>
    <w:bookmarkStart w:name="f-23334-3" w:id="34"/>
    <w:p>
      <w:pPr>
        <w:pStyle w:val="Heading4"/>
      </w:pPr>
      <w:bookmarkStart w:name="h-23334-3" w:id="35"/>
      <w:r>
        <w:rPr/>
        <w:t xml:space="preserve">General</w:t>
      </w:r>
      <w:bookmarkEnd w:id="35"/>
    </w:p>
    <w:p>
      <w:pPr>
        <w:pStyle w:val="Body Text"/>
      </w:pPr>
      <w:r>
        <w:rPr/>
        <w:t xml:space="preserve">Requirement: Provide acoustic insulation, as documented.</w:t>
      </w:r>
    </w:p>
    <w:bookmarkStart w:name="f-23055" w:id="36"/>
    <w:bookmarkStart w:name="f-23055-1" w:id="37"/>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7"/>
    <w:bookmarkEnd w:id="36"/>
    <w:p>
      <w:pPr>
        <w:pStyle w:val="Instructions"/>
      </w:pPr>
      <w:r>
        <w:rPr>
          <w:i/>
        </w:rPr>
        <w:t xml:space="preserve">0171 General requirements</w:t>
      </w:r>
      <w:r>
        <w:rPr/>
        <w:t xml:space="preserve"> calls for sealing of penetrations around conduits and sleeves to maintain acoustic rating, if required.</w:t>
      </w:r>
    </w:p>
    <w:p>
      <w:pPr>
        <w:pStyle w:val="Instructions"/>
      </w:pPr>
      <w:r>
        <w:rPr/>
        <w:t xml:space="preserve">It is the responsibility of the designer to design and document floor, wall and ceiling systems conforming to the requirements of the NCC for sound insulation. If the design brief exceeds the performance requirements of the NCC, document in the relevant worksection or on the drawings.</w:t>
      </w:r>
    </w:p>
    <w:bookmarkEnd w:id="34"/>
    <w:bookmarkStart w:name="f-23334-23334.3" w:id="38"/>
    <w:p>
      <w:pPr>
        <w:pStyle w:val="Heading3"/>
      </w:pPr>
      <w:bookmarkStart w:name="h-23334-23334.3" w:id="39"/>
      <w:r>
        <w:rPr/>
        <w:t xml:space="preserve">COMPANY CONTACTS</w:t>
      </w:r>
      <w:bookmarkEnd w:id="39"/>
    </w:p>
    <w:bookmarkEnd w:id="38"/>
    <w:bookmarkStart w:name="f-23334-23334.2" w:id="40"/>
    <w:p>
      <w:pPr>
        <w:pStyle w:val="Heading4"/>
      </w:pPr>
      <w:bookmarkStart w:name="h-23334-23334.2" w:id="41"/>
      <w:r>
        <w:rPr/>
        <w:t xml:space="preserve">FLETCHER INSULATION technical contacts</w:t>
      </w:r>
      <w:bookmarkEnd w:id="41"/>
    </w:p>
    <w:p>
      <w:pPr>
        <w:pStyle w:val="Body Text"/>
      </w:pPr>
      <w:r>
        <w:rPr/>
        <w:t xml:space="preserve">Website: </w:t>
      </w:r>
      <w:r>
        <w:fldChar w:fldCharType="begin"/>
      </w:r>
      <w:r>
        <w:instrText xml:space="preserve"> HYPERLINK "https://insulation.com.au/contact-us/" </w:instrText>
      </w:r>
      <w:r>
        <w:fldChar w:fldCharType="separate"/>
      </w:r>
      <w:r>
        <w:rPr>
          <w:rStyle w:val="Hyperlink"/>
        </w:rPr>
        <w:t>www.insulation.com.au/contact-us</w:t>
      </w:r>
      <w:r>
        <w:fldChar w:fldCharType="end"/>
      </w:r>
    </w:p>
    <w:bookmarkEnd w:id="40"/>
    <w:bookmarkStart w:name="f-23334-4" w:id="42"/>
    <w:p>
      <w:pPr>
        <w:pStyle w:val="Heading3"/>
      </w:pPr>
      <w:bookmarkStart w:name="h-23334-4" w:id="43"/>
      <w:r>
        <w:rPr/>
        <w:t xml:space="preserve">CROSS REFERENCES</w:t>
      </w:r>
      <w:bookmarkEnd w:id="43"/>
    </w:p>
    <w:bookmarkEnd w:id="42"/>
    <w:bookmarkStart w:name="f-23334-5" w:id="44"/>
    <w:bookmarkStart w:name="f-7977" w:id="45"/>
    <w:bookmarkStart w:name="f-7977-1" w:id="46"/>
    <w:p>
      <w:pPr>
        <w:pStyle w:val="Heading4"/>
      </w:pPr>
      <w:bookmarkStart w:name="h-7977-1" w:id="47"/>
      <w:r>
        <w:rPr/>
        <w:t xml:space="preserve">General</w:t>
      </w:r>
      <w:bookmarkEnd w:id="47"/>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6"/>
    <w:bookmarkEnd w:id="45"/>
    <w:bookmarkEnd w:id="44"/>
    <w:bookmarkStart w:name="f-23334-23334.5" w:id="48"/>
    <w:p>
      <w:pPr>
        <w:pStyle w:val="Heading3"/>
      </w:pPr>
      <w:bookmarkStart w:name="h-23334-23334.5" w:id="49"/>
      <w:r>
        <w:rPr/>
        <w:t xml:space="preserve">MANUFACTURER'S DOCUMENTS</w:t>
      </w:r>
      <w:bookmarkEnd w:id="49"/>
    </w:p>
    <w:bookmarkEnd w:id="48"/>
    <w:bookmarkStart w:name="f-23334-23334.4" w:id="50"/>
    <w:p>
      <w:pPr>
        <w:pStyle w:val="Heading4"/>
      </w:pPr>
      <w:bookmarkStart w:name="h-23334-23334.4" w:id="51"/>
      <w:r>
        <w:rPr/>
        <w:t xml:space="preserve">Technical manuals</w:t>
      </w:r>
      <w:bookmarkEnd w:id="51"/>
    </w:p>
    <w:p>
      <w:pPr>
        <w:pStyle w:val="Body Text"/>
      </w:pPr>
      <w:r>
        <w:rPr/>
        <w:t xml:space="preserve">Product information: </w:t>
      </w:r>
      <w:r>
        <w:fldChar w:fldCharType="begin"/>
      </w:r>
      <w:r>
        <w:instrText xml:space="preserve"> HYPERLINK "https://insulation.com.au/products/" </w:instrText>
      </w:r>
      <w:r>
        <w:fldChar w:fldCharType="separate"/>
      </w:r>
      <w:r>
        <w:rPr>
          <w:rStyle w:val="Hyperlink"/>
        </w:rPr>
        <w:t>www.insulation.com.au/products</w:t>
      </w:r>
      <w:r>
        <w:fldChar w:fldCharType="end"/>
      </w:r>
    </w:p>
    <w:bookmarkEnd w:id="50"/>
    <w:bookmarkStart w:name="f-23334-6" w:id="52"/>
    <w:p>
      <w:pPr>
        <w:pStyle w:val="Heading3"/>
      </w:pPr>
      <w:bookmarkStart w:name="h-23334-6" w:id="53"/>
      <w:r>
        <w:rPr/>
        <w:t xml:space="preserve">INTERPRETATION</w:t>
      </w:r>
      <w:bookmarkEnd w:id="53"/>
    </w:p>
    <w:bookmarkEnd w:id="52"/>
    <w:bookmarkStart w:name="f-23334-7" w:id="54"/>
    <w:p>
      <w:pPr>
        <w:pStyle w:val="Heading4"/>
      </w:pPr>
      <w:bookmarkStart w:name="h-23334-7" w:id="55"/>
      <w:r>
        <w:rPr/>
        <w:t xml:space="preserve">Definitions</w:t>
      </w:r>
      <w:bookmarkEnd w:id="55"/>
    </w:p>
    <w:p>
      <w:pPr>
        <w:pStyle w:val="Body Text"/>
      </w:pPr>
      <w:r>
        <w:rPr/>
        <w:t xml:space="preserve">General: For the purposes of this worksection, the following definitions apply:</w:t>
      </w:r>
    </w:p>
    <w:bookmarkEnd w:id="54"/>
    <w:bookmarkStart w:name="f-23334-7-d2-1" w:id="56"/>
    <w:p>
      <w:pPr>
        <w:pStyle w:val="NormalIndent"/>
      </w:pPr>
      <w:r>
        <w:rPr/>
        <w:t xml:space="preserve">Acoustic insulation: Materials or methods of construction to reduce the transmission of airborne and structure-borne sound through floors, walls and ceilings or other enclosing elements in buildings.</w:t>
      </w:r>
    </w:p>
    <w:bookmarkEnd w:id="56"/>
    <w:bookmarkStart w:name="f-23334-7-d2-2" w:id="57"/>
    <w:p>
      <w:pPr>
        <w:pStyle w:val="NormalIndent"/>
      </w:pPr>
      <w:r>
        <w:rPr/>
        <w:t xml:space="preserve">Acoustic underlay: A resilient material laid between the subfloor and the flooring material to provide sound isolation.</w:t>
      </w:r>
    </w:p>
    <w:bookmarkEnd w:id="57"/>
    <w:bookmarkStart w:name="f-23334-7-d2-3" w:id="58"/>
    <w:p>
      <w:pPr>
        <w:pStyle w:val="NormalIndent"/>
      </w:pPr>
      <w:r>
        <w:rPr/>
        <w:t xml:space="preserve">Airborne sound: Sound radiated directly from a source, such as a loudspeaker or machine, into the surrounding air.</w:t>
      </w:r>
    </w:p>
    <w:bookmarkEnd w:id="58"/>
    <w:bookmarkStart w:name="f-23334-7-d2-4" w:id="59"/>
    <w:p>
      <w:pPr>
        <w:pStyle w:val="NormalIndent"/>
      </w:pPr>
      <w:r>
        <w:rPr/>
        <w:t xml:space="preserve">Batts: Flexible insulation supplied as factory cut pieces and composed of mineral fibre (glass and rock fibre) or polyester fibre.</w:t>
      </w:r>
    </w:p>
    <w:bookmarkEnd w:id="59"/>
    <w:bookmarkStart w:name="f-23334-7-d2-5" w:id="60"/>
    <w:p>
      <w:pPr>
        <w:pStyle w:val="NormalIndent"/>
      </w:pPr>
      <w:r>
        <w:rPr/>
        <w:t xml:space="preserve">Bio-soluble: A product that dissolves in bodily fluids and is quickly cleared from the lungs.</w:t>
      </w:r>
    </w:p>
    <w:bookmarkEnd w:id="60"/>
    <w:bookmarkStart w:name="f-23334-7-d2-6" w:id="61"/>
    <w:p>
      <w:pPr>
        <w:pStyle w:val="NormalIndent"/>
      </w:pPr>
      <w:r>
        <w:rPr/>
        <w:t xml:space="preserve">Blankets: Flexible insulation supplied as factory cut rolls and composed of mineral fibre (glass and rock fibre) or polyester fibre, and may be combined with reflective facings.</w:t>
      </w:r>
    </w:p>
    <w:bookmarkEnd w:id="61"/>
    <w:bookmarkStart w:name="f-23334-7-d4-1" w:id="62"/>
    <w:p>
      <w:pPr>
        <w:pStyle w:val="NormalIndent"/>
      </w:pPr>
      <w:r>
        <w:rPr/>
        <w:t xml:space="preserve">Impact sound: Sound caused by impacts on building structure. Typical sources include footsteps, dropped objects on horizontal surfaces and the slamming of doors.</w:t>
      </w:r>
    </w:p>
    <w:bookmarkEnd w:id="62"/>
    <w:bookmarkStart w:name="f-23334-7-d4-2" w:id="63"/>
    <w:p>
      <w:pPr>
        <w:pStyle w:val="NormalIndent"/>
      </w:pPr>
      <w:r>
        <w:rPr/>
        <w:t xml:space="preserve">Sound insulation (isolation): Reduction of sound energy passing through building elements.</w:t>
      </w:r>
    </w:p>
    <w:bookmarkEnd w:id="63"/>
    <w:bookmarkStart w:name="f-23334-7-d4-3" w:id="64"/>
    <w:p>
      <w:pPr>
        <w:pStyle w:val="NormalIndent"/>
      </w:pPr>
      <w:r>
        <w:rPr/>
        <w:t xml:space="preserve">Structure-borne sound: Sound waves transmitted within the building structure and re-radiated into other spaces as airborne sound. Typical sources include direct impact from dropped objects and vibrating machinery.</w:t>
      </w:r>
    </w:p>
    <w:bookmarkEnd w:id="64"/>
    <w:bookmarkStart w:name="f-23334-7-d5" w:id="65"/>
    <w:bookmarkStart w:name="f-7220" w:id="66"/>
    <w:bookmarkStart w:name="f-7220-1" w:id="67"/>
    <w:p>
      <w:pPr>
        <w:pStyle w:val="Instructions"/>
      </w:pPr>
      <w:r>
        <w:rPr/>
        <w:t xml:space="preserve">Edit the </w:t>
      </w:r>
      <w:r>
        <w:rPr>
          <w:b/>
        </w:rPr>
        <w:t xml:space="preserve">Definitions</w:t>
      </w:r>
      <w:r>
        <w:rPr/>
        <w:t xml:space="preserve"> subclause to suit the project or delete if not required. List alphabetically.</w:t>
      </w:r>
    </w:p>
    <w:bookmarkEnd w:id="67"/>
    <w:bookmarkEnd w:id="66"/>
    <w:bookmarkEnd w:id="65"/>
    <w:bookmarkStart w:name="f-23334-18" w:id="68"/>
    <w:p>
      <w:pPr>
        <w:pStyle w:val="Heading3"/>
      </w:pPr>
      <w:bookmarkStart w:name="h-23334-18" w:id="69"/>
      <w:r>
        <w:rPr/>
        <w:t xml:space="preserve">SUBMISSIONS</w:t>
      </w:r>
      <w:bookmarkEnd w:id="69"/>
    </w:p>
    <w:bookmarkEnd w:id="68"/>
    <w:bookmarkStart w:name="f-23334-19" w:id="70"/>
    <w:p>
      <w:pPr>
        <w:pStyle w:val="Heading4"/>
      </w:pPr>
      <w:bookmarkStart w:name="h-23334-19" w:id="71"/>
      <w:r>
        <w:rPr/>
        <w:t xml:space="preserve">Fire performance</w:t>
      </w:r>
      <w:bookmarkEnd w:id="71"/>
    </w:p>
    <w:p>
      <w:pPr>
        <w:pStyle w:val="Body Text"/>
      </w:pPr>
      <w:r>
        <w:rPr/>
        <w:t xml:space="preserve">Non-combustibility: Submit evidence of conformity to </w:t>
      </w:r>
      <w:r>
        <w:rPr>
          <w:b/>
        </w:rPr>
        <w:t xml:space="preserve">FIRE PERFORMANCE</w:t>
      </w:r>
      <w:r>
        <w:rPr/>
        <w:t xml:space="preserve">, </w:t>
      </w:r>
      <w:r>
        <w:rPr>
          <w:b/>
        </w:rPr>
        <w:t xml:space="preserve">Non-combustibility</w:t>
      </w:r>
      <w:r>
        <w:rPr/>
        <w:t xml:space="preserve">.</w:t>
      </w:r>
    </w:p>
    <w:p>
      <w:pPr>
        <w:pStyle w:val="Body Text"/>
      </w:pPr>
      <w:r>
        <w:rPr/>
        <w:t xml:space="preserve">Fire hazard properties: Submit evidence of conformity to </w:t>
      </w:r>
      <w:r>
        <w:rPr>
          <w:b/>
        </w:rPr>
        <w:t xml:space="preserve">FIRE PERFORMANCE</w:t>
      </w:r>
      <w:r>
        <w:rPr/>
        <w:t xml:space="preserve">, </w:t>
      </w:r>
      <w:r>
        <w:rPr>
          <w:b/>
        </w:rPr>
        <w:t xml:space="preserve">Fire hazard properties</w:t>
      </w:r>
      <w:r>
        <w:rPr/>
        <w:t xml:space="preserve">.</w:t>
      </w:r>
    </w:p>
    <w:bookmarkEnd w:id="70"/>
    <w:bookmarkStart w:name="f-23334-20" w:id="72"/>
    <w:p>
      <w:pPr>
        <w:pStyle w:val="Heading4"/>
      </w:pPr>
      <w:bookmarkStart w:name="h-23334-20" w:id="73"/>
      <w:r>
        <w:rPr/>
        <w:t xml:space="preserve">Products and materials</w:t>
      </w:r>
      <w:bookmarkEnd w:id="73"/>
    </w:p>
    <w:p>
      <w:pPr>
        <w:pStyle w:val="Body Text"/>
      </w:pPr>
      <w:r>
        <w:rPr/>
        <w:t xml:space="preserve">Acoustic insulation properties: Submit evidence of conformity to documented requirements for insulation.</w:t>
      </w:r>
    </w:p>
    <w:p>
      <w:pPr>
        <w:pStyle w:val="Instructions"/>
      </w:pPr>
      <w:r>
        <w:rPr/>
        <w:t xml:space="preserve">This is primarily to verify claimed sound insulation values for NCC compliance, e.g. Test results.</w:t>
      </w:r>
    </w:p>
    <w:bookmarkStart w:name="f-9369" w:id="74"/>
    <w:bookmarkStart w:name="f-9369-1" w:id="75"/>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75"/>
    <w:bookmarkEnd w:id="74"/>
    <w:bookmarkEnd w:id="72"/>
    <w:bookmarkStart w:name="f-23334-23334.6" w:id="76"/>
    <w:p>
      <w:pPr>
        <w:pStyle w:val="OptionalHeading4"/>
      </w:pPr>
      <w:bookmarkStart w:name="h-23334-23334.6" w:id="77"/>
      <w:r>
        <w:rPr/>
        <w:t xml:space="preserve">Subcontractors</w:t>
      </w:r>
      <w:bookmarkEnd w:id="77"/>
    </w:p>
    <w:p>
      <w:pPr>
        <w:pStyle w:val="OptionalNormal"/>
      </w:pPr>
      <w:r>
        <w:rPr/>
        <w:t xml:space="preserve">General: Submit names and contact details of proposed subcontractors, together with evidence of their experience and qualifications.</w:t>
      </w:r>
    </w:p>
    <w:p>
      <w:pPr>
        <w:pStyle w:val="Instructions"/>
      </w:pPr>
      <w:r>
        <w:rPr/>
        <w:t xml:space="preserve">If the submission of subcontractor details is a project requirement, change this </w:t>
      </w:r>
      <w:r>
        <w:rPr>
          <w:i/>
        </w:rPr>
        <w:t xml:space="preserve">Optional</w:t>
      </w:r>
      <w:r>
        <w:rPr/>
        <w:t xml:space="preserve"> style text to </w:t>
      </w:r>
      <w:r>
        <w:rPr>
          <w:i/>
        </w:rPr>
        <w:t xml:space="preserve">Normal</w:t>
      </w:r>
      <w:r>
        <w:rPr/>
        <w:t xml:space="preserve"> style text.</w:t>
      </w:r>
    </w:p>
    <w:bookmarkEnd w:id="76"/>
    <w:bookmarkStart w:name="f-23334-21" w:id="78"/>
    <w:bookmarkStart w:name="f-9452" w:id="79"/>
    <w:bookmarkStart w:name="f-9452-1" w:id="80"/>
    <w:p>
      <w:pPr>
        <w:pStyle w:val="Heading4"/>
      </w:pPr>
      <w:bookmarkStart w:name="h-9452-1" w:id="81"/>
      <w:r>
        <w:rPr/>
        <w:t xml:space="preserve">Warranties</w:t>
      </w:r>
      <w:bookmarkEnd w:id="81"/>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0"/>
    <w:bookmarkEnd w:id="79"/>
    <w:bookmarkEnd w:id="78"/>
    <w:bookmarkStart w:name="f-23334-22" w:id="82"/>
    <w:p>
      <w:pPr>
        <w:pStyle w:val="Heading3"/>
      </w:pPr>
      <w:bookmarkStart w:name="h-23334-22" w:id="83"/>
      <w:r>
        <w:rPr/>
        <w:t xml:space="preserve">INSPECTION</w:t>
      </w:r>
      <w:bookmarkEnd w:id="83"/>
    </w:p>
    <w:bookmarkEnd w:id="82"/>
    <w:bookmarkStart w:name="f-23334-23" w:id="84"/>
    <w:p>
      <w:pPr>
        <w:pStyle w:val="Heading4"/>
      </w:pPr>
      <w:bookmarkStart w:name="h-23334-23" w:id="85"/>
      <w:r>
        <w:rPr/>
        <w:t xml:space="preserve">Notice</w:t>
      </w:r>
      <w:bookmarkEnd w:id="85"/>
    </w:p>
    <w:p>
      <w:pPr>
        <w:pStyle w:val="Body Text"/>
      </w:pPr>
      <w:r>
        <w:rPr/>
        <w:t xml:space="preserve">Inspection: Give notice so that inspection may be made of the following:</w:t>
      </w:r>
    </w:p>
    <w:p>
      <w:pPr>
        <w:pStyle w:val="NormalIndent"/>
      </w:pPr>
      <w:r>
        <w:rPr/>
        <w:t xml:space="preserve">Insulation after installation and before concealment.</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84"/>
    <w:bookmarkEnd w:id="28"/>
    <w:bookmarkStart w:name="f-23333" w:id="86"/>
    <w:bookmarkStart w:name="f-23333-1" w:id="87"/>
    <w:p>
      <w:pPr>
        <w:pStyle w:val="Heading2"/>
      </w:pPr>
      <w:bookmarkStart w:name="h-23333-1" w:id="88"/>
      <w:r>
        <w:rPr/>
        <w:t xml:space="preserve">PRODUCTS</w:t>
      </w:r>
      <w:bookmarkEnd w:id="88"/>
    </w:p>
    <w:bookmarkEnd w:id="87"/>
    <w:bookmarkStart w:name="f-23333-2" w:id="89"/>
    <w:p>
      <w:pPr>
        <w:pStyle w:val="Heading3"/>
      </w:pPr>
      <w:bookmarkStart w:name="h-23333-2" w:id="90"/>
      <w:r>
        <w:rPr/>
        <w:t xml:space="preserve">GENERAL</w:t>
      </w:r>
      <w:bookmarkEnd w:id="90"/>
    </w:p>
    <w:bookmarkEnd w:id="89"/>
    <w:bookmarkStart w:name="f-23333-23333.2" w:id="91"/>
    <w:bookmarkStart w:name="f-8385" w:id="92"/>
    <w:bookmarkStart w:name="f-8385-2" w:id="93"/>
    <w:p>
      <w:pPr>
        <w:pStyle w:val="Heading4"/>
      </w:pPr>
      <w:bookmarkStart w:name="h-8385-2" w:id="94"/>
      <w:r>
        <w:rPr/>
        <w:t xml:space="preserve">Product substitution</w:t>
      </w:r>
      <w:bookmarkEnd w:id="94"/>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3"/>
    <w:bookmarkStart w:name="f-8385-3" w:id="95"/>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5"/>
    <w:bookmarkEnd w:id="92"/>
    <w:bookmarkEnd w:id="91"/>
    <w:bookmarkStart w:name="f-23333-23333.1" w:id="96"/>
    <w:bookmarkStart w:name="f-13182" w:id="97"/>
    <w:bookmarkStart w:name="f-13182-1" w:id="98"/>
    <w:p>
      <w:pPr>
        <w:pStyle w:val="Heading4"/>
      </w:pPr>
      <w:bookmarkStart w:name="h-13182-1" w:id="99"/>
      <w:r>
        <w:rPr/>
        <w:t xml:space="preserve">Product identification</w:t>
      </w:r>
      <w:bookmarkEnd w:id="99"/>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98"/>
    <w:bookmarkEnd w:id="97"/>
    <w:bookmarkEnd w:id="96"/>
    <w:bookmarkStart w:name="f-23333-3" w:id="100"/>
    <w:p>
      <w:pPr>
        <w:pStyle w:val="Heading4"/>
      </w:pPr>
      <w:bookmarkStart w:name="h-23333-3" w:id="101"/>
      <w:r>
        <w:rPr/>
        <w:t xml:space="preserve">Storage and handling</w:t>
      </w:r>
      <w:bookmarkEnd w:id="101"/>
    </w:p>
    <w:p>
      <w:pPr>
        <w:pStyle w:val="Body Text"/>
      </w:pPr>
      <w:r>
        <w:rPr/>
        <w:t xml:space="preserve">Labelling: Deliver mineral fibre products to site in packaging with third party mark of conformity indicating product is bio-soluble and not listed as hazardous material in the Safe Work Australia </w:t>
      </w:r>
      <w:r>
        <w:rPr>
          <w:i/>
        </w:rPr>
        <w:t xml:space="preserve">Hazardous Chemical Information System</w:t>
      </w:r>
      <w:r>
        <w:rPr/>
        <w:t xml:space="preserve"> (HCIS).</w:t>
      </w:r>
    </w:p>
    <w:p>
      <w:pPr>
        <w:pStyle w:val="Instructions"/>
      </w:pPr>
      <w:r>
        <w:rPr/>
        <w:t xml:space="preserve">See NATSPEC TECHnote PRO 002 for more information on the manufacture, properties and safety issues related to the use of mineral fibre. Australian products are identified by the ICANZ FBS-1 label. For imported products, check availability of evidence such as EUCEB certification.</w:t>
      </w:r>
    </w:p>
    <w:bookmarkEnd w:id="100"/>
    <w:bookmarkStart w:name="f-23333-4" w:id="102"/>
    <w:p>
      <w:pPr>
        <w:pStyle w:val="Heading3"/>
      </w:pPr>
      <w:bookmarkStart w:name="h-23333-4" w:id="103"/>
      <w:r>
        <w:rPr/>
        <w:t xml:space="preserve">FIRE PERFORMANCE</w:t>
      </w:r>
      <w:bookmarkEnd w:id="103"/>
    </w:p>
    <w:bookmarkEnd w:id="102"/>
    <w:bookmarkStart w:name="f-23333-5" w:id="104"/>
    <w:p>
      <w:pPr>
        <w:pStyle w:val="Heading4"/>
      </w:pPr>
      <w:bookmarkStart w:name="h-23333-5" w:id="105"/>
      <w:r>
        <w:rPr/>
        <w:t xml:space="preserve">Non-combustibility</w:t>
      </w:r>
      <w:bookmarkEnd w:id="105"/>
    </w:p>
    <w:p>
      <w:pPr>
        <w:pStyle w:val="Body Text"/>
      </w:pPr>
      <w:r>
        <w:rPr/>
        <w:t xml:space="preserve">Insulation: Tested to the NCC cited AS 1530.1 (1994).</w:t>
      </w:r>
    </w:p>
    <w:p>
      <w:pPr>
        <w:pStyle w:val="Instructions"/>
      </w:pPr>
      <w:r>
        <w:rPr/>
        <w:t xml:space="preserve">The NCC cites AS 1530.1 (1994). The current edition is AS 1530.1 (2024).</w:t>
      </w:r>
    </w:p>
    <w:p>
      <w:pPr>
        <w:pStyle w:val="Instructions"/>
      </w:pPr>
      <w:r>
        <w:rPr/>
        <w:t xml:space="preserve">Check if your construction is required to be non-combustible. Refer to BCA (2022) Section C.</w:t>
      </w:r>
    </w:p>
    <w:p>
      <w:pPr>
        <w:pStyle w:val="OptionalNormal"/>
      </w:pPr>
      <w:r>
        <w:rPr/>
        <w:t xml:space="preserve">Non-combustible construction required: </w:t>
      </w:r>
      <w:r>
        <w:fldChar w:fldCharType="begin"/>
        <w:instrText xml:space="preserve"> MACROBUTTON  ac_OnHelp [complete/delete]</w:instrText>
        <w:fldChar w:fldCharType="separate"/>
        <w:t xml:space="preserve"> </w:t>
        <w:fldChar w:fldCharType="end"/>
      </w:r>
    </w:p>
    <w:p>
      <w:pPr>
        <w:pStyle w:val="Instructions"/>
      </w:pPr>
      <w:r>
        <w:rPr/>
        <w:t xml:space="preserve">List any parts of the project that the NCC requires to be non-combustible or delete, if none. The NCC requires that construction required to be non-combustible (e.g. fire walls and spandrels with a specific FRL) must be constructed wholly of materials that are not deemed combustible. In other situations the NCC does not prohibit the use of combustible insulation materials provided they meet the other fire properties.</w:t>
      </w:r>
    </w:p>
    <w:p>
      <w:pPr>
        <w:pStyle w:val="Instructions"/>
      </w:pPr>
      <w:r>
        <w:rPr/>
        <w:t xml:space="preserve">If non-combustible construction is required, change this </w:t>
      </w:r>
      <w:r>
        <w:rPr>
          <w:i/>
        </w:rPr>
        <w:t xml:space="preserve">Optional</w:t>
      </w:r>
      <w:r>
        <w:rPr/>
        <w:t xml:space="preserve"> style text to </w:t>
      </w:r>
      <w:r>
        <w:rPr>
          <w:i/>
        </w:rPr>
        <w:t xml:space="preserve">Normal</w:t>
      </w:r>
      <w:r>
        <w:rPr/>
        <w:t xml:space="preserve"> style text.</w:t>
      </w:r>
    </w:p>
    <w:bookmarkEnd w:id="104"/>
    <w:bookmarkStart w:name="f-23333-6" w:id="106"/>
    <w:p>
      <w:pPr>
        <w:pStyle w:val="Heading4"/>
      </w:pPr>
      <w:bookmarkStart w:name="h-23333-6" w:id="107"/>
      <w:r>
        <w:rPr/>
        <w:t xml:space="preserve">Fire hazard properties</w:t>
      </w:r>
      <w:bookmarkEnd w:id="107"/>
    </w:p>
    <w:p>
      <w:pPr>
        <w:pStyle w:val="Instructions"/>
      </w:pPr>
      <w:r>
        <w:rPr/>
        <w:t xml:space="preserve">See NATSPEC TECHnote DES 003 for more information on the fire hazard properties of insulation materials and NATSPEC TECHnote DES 020 on fire behaviour of building materials and assemblies. See also BCA (2022) Table S7C7.</w:t>
      </w:r>
    </w:p>
    <w:p>
      <w:pPr>
        <w:pStyle w:val="Body Text"/>
      </w:pPr>
      <w:r>
        <w:rPr/>
        <w:t xml:space="preserve">Insulation materials: Tested to AS/NZS 1530.3 (1999). Fire hazard indices as follows:</w:t>
      </w:r>
    </w:p>
    <w:p>
      <w:pPr>
        <w:pStyle w:val="NormalIndent"/>
      </w:pPr>
      <w:r>
        <w:rPr/>
        <w:t xml:space="preserve">Spread-of-Flame Index: ≤ 9.</w:t>
      </w:r>
    </w:p>
    <w:p>
      <w:pPr>
        <w:pStyle w:val="NormalIndent"/>
      </w:pPr>
      <w:r>
        <w:rPr/>
        <w:t xml:space="preserve">Smoke-Developed Index: ≤ 8 if Spread-of-Flame Index is more than 5.</w:t>
      </w:r>
    </w:p>
    <w:p>
      <w:pPr>
        <w:pStyle w:val="NormalIndent"/>
      </w:pPr>
      <w:r>
        <w:rPr/>
        <w:t xml:space="preserve">Heat Evolved Index: 0.</w:t>
      </w:r>
    </w:p>
    <w:p>
      <w:pPr>
        <w:pStyle w:val="NormalIndent"/>
      </w:pPr>
      <w:r>
        <w:rPr/>
        <w:t xml:space="preserve">Ignitability Index: 0.</w:t>
      </w:r>
    </w:p>
    <w:p>
      <w:pPr>
        <w:pStyle w:val="Body Text"/>
      </w:pPr>
      <w:r>
        <w:rPr/>
        <w:t xml:space="preserve">Facing materials: Flammability Index no more than 5 when tested to AS 1530.2 (1993).</w:t>
      </w:r>
    </w:p>
    <w:p>
      <w:pPr>
        <w:pStyle w:val="Instructions"/>
      </w:pPr>
      <w:r>
        <w:rPr/>
        <w:t xml:space="preserve">Flammability Index is determined under AS 1530.2 (1993). There has been some debate about the adequacy of the test procedure in predicting performance of material in real fire situations. Specifiers wishing for more stringent fire performance could consider requiring that both insulation material and facing individually meet the fire hazard indices, not just as a composite material.</w:t>
      </w:r>
    </w:p>
    <w:p>
      <w:pPr>
        <w:pStyle w:val="Body Text"/>
      </w:pPr>
      <w:r>
        <w:rPr/>
        <w:t xml:space="preserve">Exposed insulation/linings: Group number to AS 5637.1 (2015).</w:t>
      </w:r>
    </w:p>
    <w:p>
      <w:pPr>
        <w:pStyle w:val="Instructions"/>
      </w:pPr>
      <w:r>
        <w:rPr/>
        <w:t xml:space="preserve">Non-sprinklered buildings: Wall and ceiling linings must either have an </w:t>
      </w:r>
      <w:r>
        <w:rPr>
          <w:i/>
        </w:rPr>
        <w:t xml:space="preserve">average specific extinction area</w:t>
      </w:r>
      <w:r>
        <w:rPr/>
        <w:t xml:space="preserve"> less than 250 m</w:t>
      </w:r>
      <w:r>
        <w:rPr>
          <w:vertAlign w:val="superscript"/>
        </w:rPr>
        <w:t xml:space="preserve">2</w:t>
      </w:r>
      <w:r>
        <w:rPr/>
        <w:t xml:space="preserve">/kg or a </w:t>
      </w:r>
      <w:r>
        <w:rPr>
          <w:i/>
        </w:rPr>
        <w:t xml:space="preserve">smoke growth rate index</w:t>
      </w:r>
      <w:r>
        <w:rPr/>
        <w:t xml:space="preserve"> not more than 100 as determined by AS 5637.1 (2015).</w:t>
      </w:r>
    </w:p>
    <w:bookmarkEnd w:id="106"/>
    <w:bookmarkStart w:name="f-23333-7" w:id="108"/>
    <w:p>
      <w:pPr>
        <w:pStyle w:val="Heading3"/>
      </w:pPr>
      <w:bookmarkStart w:name="h-23333-7" w:id="109"/>
      <w:r>
        <w:rPr/>
        <w:t xml:space="preserve">MATERIALS</w:t>
      </w:r>
      <w:bookmarkEnd w:id="109"/>
    </w:p>
    <w:bookmarkEnd w:id="108"/>
    <w:bookmarkStart w:name="f-23333-8" w:id="110"/>
    <w:p>
      <w:pPr>
        <w:pStyle w:val="Heading4"/>
      </w:pPr>
      <w:bookmarkStart w:name="h-23333-8" w:id="111"/>
      <w:r>
        <w:rPr/>
        <w:t xml:space="preserve">General</w:t>
      </w:r>
      <w:bookmarkEnd w:id="111"/>
    </w:p>
    <w:p>
      <w:pPr>
        <w:pStyle w:val="Body Text"/>
      </w:pPr>
      <w:r>
        <w:rPr/>
        <w:t xml:space="preserve">Mineral fibre insulation: Bio-soluble and not listed as a hazardous material in the Safe Work Australia </w:t>
      </w:r>
      <w:r>
        <w:rPr>
          <w:i/>
        </w:rPr>
        <w:t xml:space="preserve">Hazardous Chemical Information System</w:t>
      </w:r>
      <w:r>
        <w:rPr/>
        <w:t xml:space="preserve"> (HCIS).</w:t>
      </w:r>
    </w:p>
    <w:p>
      <w:pPr>
        <w:pStyle w:val="Instructions"/>
      </w:pPr>
      <w:r>
        <w:rPr/>
        <w:t xml:space="preserve">Bio-soluble or low bio-persistence mineral fibres are eliminated by the biological function of the lung. They are not listed as hazardous in the HCIS.</w:t>
      </w:r>
    </w:p>
    <w:bookmarkEnd w:id="110"/>
    <w:bookmarkStart w:name="f-23333-23333.13" w:id="112"/>
    <w:p>
      <w:pPr>
        <w:pStyle w:val="Heading3"/>
      </w:pPr>
      <w:bookmarkStart w:name="h-23333-23333.13" w:id="113"/>
      <w:r>
        <w:rPr/>
        <w:t xml:space="preserve">FLETCHER INSULATION PANEL</w:t>
      </w:r>
      <w:bookmarkEnd w:id="113"/>
    </w:p>
    <w:p>
      <w:pPr>
        <w:pStyle w:val="Instructions"/>
      </w:pPr>
      <w:r>
        <w:rPr/>
        <w:t xml:space="preserve">Refer to SELECTIONS for</w:t>
      </w:r>
      <w:r>
        <w:rPr>
          <w:b/>
        </w:rPr>
        <w:t xml:space="preserve"> </w:t>
      </w:r>
      <w:r>
        <w:rPr/>
        <w:t xml:space="preserve">product identification, including product codes, and to document product selections.</w:t>
      </w:r>
    </w:p>
    <w:bookmarkEnd w:id="112"/>
    <w:bookmarkStart w:name="f-23333-23333.12" w:id="114"/>
    <w:p>
      <w:pPr>
        <w:pStyle w:val="Heading4"/>
      </w:pPr>
      <w:bookmarkStart w:name="h-23333-23333.12" w:id="115"/>
      <w:r>
        <w:rPr/>
        <w:t xml:space="preserve">Pink NoiseSTOP</w:t>
      </w:r>
      <w:bookmarkEnd w:id="115"/>
    </w:p>
    <w:p>
      <w:pPr>
        <w:pStyle w:val="Body Text"/>
      </w:pPr>
      <w:r>
        <w:rPr/>
        <w:t xml:space="preserve">Description: FBS-1 semi-rigid glasswool panel faced with Durasorb polyester fabric. Bio-soluble, fungi resistant, thermal and acoustic decorative insulation for commercial applications. The glasswool component of Pink NoiseSTOP is manufactured from up to 80% recycled glass.</w:t>
      </w:r>
    </w:p>
    <w:p>
      <w:pPr>
        <w:pStyle w:val="Body Text"/>
      </w:pPr>
      <w:r>
        <w:rPr/>
        <w:t xml:space="preserve">Certification: CodeMark Certificate of Conformity CM30006.</w:t>
      </w:r>
    </w:p>
    <w:p>
      <w:pPr>
        <w:pStyle w:val="Instructions"/>
      </w:pPr>
      <w:r>
        <w:rPr/>
        <w:t xml:space="preserve">The date of expiry of this CodeMark Certificate of Conformity is 29/06/2026.</w:t>
      </w:r>
    </w:p>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Hyperlink"/>
        </w:rPr>
        <w:t>register.jasanz.org/codemark-register</w:t>
      </w:r>
      <w:r>
        <w:fldChar w:fldCharType="end"/>
      </w:r>
      <w:r>
        <w:rPr/>
        <w:t xml:space="preserve"> for the CodeMark Register of Certificates of Conformity.</w:t>
      </w:r>
    </w:p>
    <w:p>
      <w:pPr>
        <w:pStyle w:val="Body Text"/>
      </w:pPr>
      <w:r>
        <w:rPr/>
        <w:t xml:space="preserve">R-Value range (m</w:t>
      </w:r>
      <w:r>
        <w:rPr>
          <w:vertAlign w:val="superscript"/>
        </w:rPr>
        <w:t xml:space="preserve">2</w:t>
      </w:r>
      <w:r>
        <w:rPr/>
        <w:t xml:space="preserve">.K/W): R1.5 to R3.0.</w:t>
      </w:r>
    </w:p>
    <w:p>
      <w:pPr>
        <w:pStyle w:val="Body Text"/>
      </w:pPr>
      <w:r>
        <w:rPr/>
        <w:t xml:space="preserve">Fire hazard properties:</w:t>
      </w:r>
    </w:p>
    <w:p>
      <w:pPr>
        <w:pStyle w:val="NormalIndent"/>
      </w:pPr>
      <w:r>
        <w:rPr/>
        <w:t xml:space="preserve">Non-combustible (glasswool component only).</w:t>
      </w:r>
    </w:p>
    <w:p>
      <w:pPr>
        <w:pStyle w:val="NormalIndent"/>
      </w:pPr>
      <w:r>
        <w:rPr/>
        <w:t xml:space="preserve">Ignitability Index: 0.</w:t>
      </w:r>
    </w:p>
    <w:p>
      <w:pPr>
        <w:pStyle w:val="NormalIndent"/>
      </w:pPr>
      <w:r>
        <w:rPr/>
        <w:t xml:space="preserve">Spread-of-Flame Index: 0.</w:t>
      </w:r>
    </w:p>
    <w:p>
      <w:pPr>
        <w:pStyle w:val="NormalIndent"/>
      </w:pPr>
      <w:r>
        <w:rPr/>
        <w:t xml:space="preserve">Heat Evolved Index: 0.</w:t>
      </w:r>
    </w:p>
    <w:p>
      <w:pPr>
        <w:pStyle w:val="NormalIndent"/>
      </w:pPr>
      <w:r>
        <w:rPr/>
        <w:t xml:space="preserve">Smoke-Developed Index: 2.</w:t>
      </w:r>
    </w:p>
    <w:p>
      <w:pPr>
        <w:pStyle w:val="Body Text"/>
      </w:pPr>
      <w:r>
        <w:rPr/>
        <w:t xml:space="preserve">Dimensions:</w:t>
      </w:r>
    </w:p>
    <w:p>
      <w:pPr>
        <w:pStyle w:val="NormalIndent"/>
      </w:pPr>
      <w:r>
        <w:rPr/>
        <w:t xml:space="preserve">Thickness (mm): 50 to 100.</w:t>
      </w:r>
    </w:p>
    <w:p>
      <w:pPr>
        <w:pStyle w:val="NormalIndent"/>
      </w:pPr>
      <w:r>
        <w:rPr/>
        <w:t xml:space="preserve">Width (mm): 1200.</w:t>
      </w:r>
    </w:p>
    <w:p>
      <w:pPr>
        <w:pStyle w:val="NormalIndent"/>
      </w:pPr>
      <w:r>
        <w:rPr/>
        <w:t xml:space="preserve">Length (mm): 2400.</w:t>
      </w:r>
    </w:p>
    <w:bookmarkEnd w:id="114"/>
    <w:bookmarkStart w:name="f-23333-23333.11" w:id="116"/>
    <w:p>
      <w:pPr>
        <w:pStyle w:val="Heading3"/>
      </w:pPr>
      <w:bookmarkStart w:name="h-23333-23333.11" w:id="117"/>
      <w:r>
        <w:rPr/>
        <w:t xml:space="preserve">FLETCHER INSULATION BATTS</w:t>
      </w:r>
      <w:bookmarkEnd w:id="117"/>
    </w:p>
    <w:p>
      <w:pPr>
        <w:pStyle w:val="Instructions"/>
      </w:pPr>
      <w:r>
        <w:rPr/>
        <w:t xml:space="preserve">Refer to SELECTIONS for product identification, including product codes, and to document product selections.</w:t>
      </w:r>
    </w:p>
    <w:bookmarkEnd w:id="116"/>
    <w:bookmarkStart w:name="f-23333-23333.10" w:id="118"/>
    <w:p>
      <w:pPr>
        <w:pStyle w:val="Heading4"/>
      </w:pPr>
      <w:bookmarkStart w:name="h-23333-23333.10" w:id="119"/>
      <w:r>
        <w:rPr/>
        <w:t xml:space="preserve">Pink partition</w:t>
      </w:r>
      <w:bookmarkEnd w:id="119"/>
    </w:p>
    <w:p>
      <w:pPr>
        <w:pStyle w:val="Body Text"/>
      </w:pPr>
      <w:r>
        <w:rPr/>
        <w:t xml:space="preserve">Description: Firm FBS-1 glasswool batt. Bio-soluble, fungi resistant, thermal and acoustic insulation for metal framed commercial and residential partitions and walls, manufactured from up to 80% recycled glass.</w:t>
      </w:r>
    </w:p>
    <w:p>
      <w:pPr>
        <w:pStyle w:val="Body Text"/>
      </w:pPr>
      <w:r>
        <w:rPr/>
        <w:t xml:space="preserve">Certification: CodeMark Certificate of Conformity CM30006.</w:t>
      </w:r>
    </w:p>
    <w:p>
      <w:pPr>
        <w:pStyle w:val="Instructions"/>
      </w:pPr>
      <w:r>
        <w:rPr/>
        <w:t xml:space="preserve">The date of expiry of this CodeMark Certificate of Conformity is 29/06/2026.</w:t>
      </w:r>
    </w:p>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Hyperlink"/>
        </w:rPr>
        <w:t>register.jasanz.org/codemark-register</w:t>
      </w:r>
      <w:r>
        <w:fldChar w:fldCharType="end"/>
      </w:r>
      <w:r>
        <w:rPr/>
        <w:t xml:space="preserve"> for the CodeMark Register of Certificates of Conformity.</w:t>
      </w:r>
    </w:p>
    <w:p>
      <w:pPr>
        <w:pStyle w:val="Body Text"/>
      </w:pPr>
      <w:r>
        <w:rPr/>
        <w:t xml:space="preserve">R-Value range (m</w:t>
      </w:r>
      <w:r>
        <w:rPr>
          <w:vertAlign w:val="superscript"/>
        </w:rPr>
        <w:t xml:space="preserve">2</w:t>
      </w:r>
      <w:r>
        <w:rPr/>
        <w:t xml:space="preserve">.K/W): R0.7 to R4.2.</w:t>
      </w:r>
      <w:r>
        <w:rPr>
          <w:b/>
        </w:rPr>
        <w:t xml:space="preserve"> </w:t>
      </w:r>
    </w:p>
    <w:p>
      <w:pPr>
        <w:pStyle w:val="Body Text"/>
      </w:pPr>
      <w:r>
        <w:rPr/>
        <w:t xml:space="preserve">BAL zone suitability to AS 3959 (2018): Low to FZ.</w:t>
      </w:r>
    </w:p>
    <w:p>
      <w:pPr>
        <w:pStyle w:val="Body Text"/>
      </w:pPr>
      <w:r>
        <w:rPr/>
        <w:t xml:space="preserve">Fire hazard properties:</w:t>
      </w:r>
    </w:p>
    <w:p>
      <w:pPr>
        <w:pStyle w:val="NormalIndent"/>
      </w:pPr>
      <w:r>
        <w:rPr/>
        <w:t xml:space="preserve">Non-combustible.</w:t>
      </w:r>
    </w:p>
    <w:p>
      <w:pPr>
        <w:pStyle w:val="NormalIndent"/>
      </w:pPr>
      <w:r>
        <w:rPr/>
        <w:t xml:space="preserve">Ignitability Index: 0.</w:t>
      </w:r>
    </w:p>
    <w:p>
      <w:pPr>
        <w:pStyle w:val="NormalIndent"/>
      </w:pPr>
      <w:r>
        <w:rPr/>
        <w:t xml:space="preserve">Spread-of-Flame Index: 0.</w:t>
      </w:r>
    </w:p>
    <w:p>
      <w:pPr>
        <w:pStyle w:val="NormalIndent"/>
      </w:pPr>
      <w:r>
        <w:rPr/>
        <w:t xml:space="preserve">Heat Evolved Index: 0.</w:t>
      </w:r>
    </w:p>
    <w:p>
      <w:pPr>
        <w:pStyle w:val="NormalIndent"/>
      </w:pPr>
      <w:r>
        <w:rPr/>
        <w:t xml:space="preserve">Smoke-Developed Index: 1.</w:t>
      </w:r>
    </w:p>
    <w:p>
      <w:pPr>
        <w:pStyle w:val="Body Text"/>
      </w:pPr>
      <w:r>
        <w:rPr/>
        <w:t xml:space="preserve">Dimensions: Sized to fit standard spacings for steel stud partitions, as follows:</w:t>
      </w:r>
    </w:p>
    <w:p>
      <w:pPr>
        <w:pStyle w:val="NormalIndent"/>
      </w:pPr>
      <w:r>
        <w:rPr/>
        <w:t xml:space="preserve">Thickness (mm): 25 to 165.</w:t>
      </w:r>
    </w:p>
    <w:p>
      <w:pPr>
        <w:pStyle w:val="NormalIndent"/>
      </w:pPr>
      <w:r>
        <w:rPr/>
        <w:t xml:space="preserve">Width (mm): 450 or 600.</w:t>
      </w:r>
    </w:p>
    <w:p>
      <w:pPr>
        <w:pStyle w:val="NormalIndent"/>
      </w:pPr>
      <w:r>
        <w:rPr/>
        <w:t xml:space="preserve">Length (mm): 1200 or 2700.</w:t>
      </w:r>
    </w:p>
    <w:bookmarkEnd w:id="118"/>
    <w:bookmarkStart w:name="f-23333-23333.9" w:id="120"/>
    <w:p>
      <w:pPr>
        <w:pStyle w:val="Heading3"/>
      </w:pPr>
      <w:bookmarkStart w:name="h-23333-23333.9" w:id="121"/>
      <w:r>
        <w:rPr/>
        <w:t xml:space="preserve">FLETCHER INSULATION BLANKETS</w:t>
      </w:r>
      <w:bookmarkEnd w:id="121"/>
    </w:p>
    <w:p>
      <w:pPr>
        <w:pStyle w:val="Instructions"/>
      </w:pPr>
      <w:r>
        <w:rPr/>
        <w:t xml:space="preserve">Refer to SELECTIONS for product identification, including product codes, and to document product selections.</w:t>
      </w:r>
    </w:p>
    <w:bookmarkEnd w:id="120"/>
    <w:bookmarkStart w:name="f-23333-23333.8" w:id="122"/>
    <w:p>
      <w:pPr>
        <w:pStyle w:val="Heading4"/>
      </w:pPr>
      <w:bookmarkStart w:name="h-23333-23333.8" w:id="123"/>
      <w:r>
        <w:rPr/>
        <w:t xml:space="preserve">Pink SonoMatt</w:t>
      </w:r>
      <w:bookmarkEnd w:id="123"/>
    </w:p>
    <w:p>
      <w:pPr>
        <w:pStyle w:val="Body Text"/>
      </w:pPr>
      <w:r>
        <w:rPr/>
        <w:t xml:space="preserve">Description: FBS-1 glasswool and non-woven Regina tissue blanket. Bio-soluble, fungi resistant, acoustic and thermal and insulation for ceilings, partitions, screens and baffles. The glasswool component of Pink SonoMatt is manufactured from up to 80% recycled glass.</w:t>
      </w:r>
    </w:p>
    <w:p>
      <w:pPr>
        <w:pStyle w:val="Body Text"/>
      </w:pPr>
      <w:r>
        <w:rPr/>
        <w:t xml:space="preserve">Certification: CodeMark Certificate of Conformity CM30006.</w:t>
      </w:r>
    </w:p>
    <w:p>
      <w:pPr>
        <w:pStyle w:val="Instructions"/>
      </w:pPr>
      <w:r>
        <w:rPr/>
        <w:t xml:space="preserve">The date of expiry of this CodeMark Certificate of Conformity is 29/06/2026.</w:t>
      </w:r>
    </w:p>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Hyperlink"/>
        </w:rPr>
        <w:t>register.jasanz.org/codemark-register</w:t>
      </w:r>
      <w:r>
        <w:fldChar w:fldCharType="end"/>
      </w:r>
      <w:r>
        <w:rPr/>
        <w:t xml:space="preserve"> for the CodeMark Register of Certificates of Conformity.</w:t>
      </w:r>
    </w:p>
    <w:p>
      <w:pPr>
        <w:pStyle w:val="Body Text"/>
      </w:pPr>
      <w:r>
        <w:rPr/>
        <w:t xml:space="preserve">R-Value range (m</w:t>
      </w:r>
      <w:r>
        <w:rPr>
          <w:vertAlign w:val="superscript"/>
        </w:rPr>
        <w:t xml:space="preserve">2</w:t>
      </w:r>
      <w:r>
        <w:rPr/>
        <w:t xml:space="preserve">.K/W): R1.3 to R3.0.</w:t>
      </w:r>
    </w:p>
    <w:p>
      <w:pPr>
        <w:pStyle w:val="Body Text"/>
      </w:pPr>
      <w:r>
        <w:rPr/>
        <w:t xml:space="preserve">Fire hazard properties:</w:t>
      </w:r>
    </w:p>
    <w:p>
      <w:pPr>
        <w:pStyle w:val="NormalIndent"/>
      </w:pPr>
      <w:r>
        <w:rPr/>
        <w:t xml:space="preserve">Non-combustible (glasswool component only).</w:t>
      </w:r>
    </w:p>
    <w:p>
      <w:pPr>
        <w:pStyle w:val="NormalIndent"/>
      </w:pPr>
      <w:r>
        <w:rPr/>
        <w:t xml:space="preserve">Ignitability Index: 0.</w:t>
      </w:r>
    </w:p>
    <w:p>
      <w:pPr>
        <w:pStyle w:val="NormalIndent"/>
      </w:pPr>
      <w:r>
        <w:rPr/>
        <w:t xml:space="preserve">Spread-of-Flame Index: 0.</w:t>
      </w:r>
    </w:p>
    <w:p>
      <w:pPr>
        <w:pStyle w:val="NormalIndent"/>
      </w:pPr>
      <w:r>
        <w:rPr/>
        <w:t xml:space="preserve">Heat Evolved Index: 0.</w:t>
      </w:r>
    </w:p>
    <w:p>
      <w:pPr>
        <w:pStyle w:val="NormalIndent"/>
      </w:pPr>
      <w:r>
        <w:rPr/>
        <w:t xml:space="preserve">Smoke-Developed Index: 2.</w:t>
      </w:r>
    </w:p>
    <w:p>
      <w:pPr>
        <w:pStyle w:val="Body Text"/>
      </w:pPr>
      <w:r>
        <w:rPr/>
        <w:t xml:space="preserve">Dimensions:</w:t>
      </w:r>
    </w:p>
    <w:p>
      <w:pPr>
        <w:pStyle w:val="NormalIndent"/>
      </w:pPr>
      <w:r>
        <w:rPr/>
        <w:t xml:space="preserve">Thickness (mm): 55 to 130.</w:t>
      </w:r>
    </w:p>
    <w:p>
      <w:pPr>
        <w:pStyle w:val="NormalIndent"/>
      </w:pPr>
      <w:r>
        <w:rPr/>
        <w:t xml:space="preserve">Width (mm): 1200.</w:t>
      </w:r>
    </w:p>
    <w:p>
      <w:pPr>
        <w:pStyle w:val="NormalIndent"/>
      </w:pPr>
      <w:r>
        <w:rPr/>
        <w:t xml:space="preserve">Length (m): 12 to 20.</w:t>
      </w:r>
    </w:p>
    <w:bookmarkEnd w:id="122"/>
    <w:bookmarkStart w:name="f-23333-23333.7" w:id="124"/>
    <w:p>
      <w:pPr>
        <w:pStyle w:val="Heading3"/>
      </w:pPr>
      <w:bookmarkStart w:name="h-23333-23333.7" w:id="125"/>
      <w:r>
        <w:rPr/>
        <w:t xml:space="preserve">FLETCHER INSULATION BOARD</w:t>
      </w:r>
      <w:bookmarkEnd w:id="125"/>
    </w:p>
    <w:p>
      <w:pPr>
        <w:pStyle w:val="Instructions"/>
      </w:pPr>
      <w:r>
        <w:rPr/>
        <w:t xml:space="preserve">Refer to SELECTIONS for product identification, including product codes, and to document product selections.</w:t>
      </w:r>
    </w:p>
    <w:bookmarkEnd w:id="124"/>
    <w:bookmarkStart w:name="f-23333-23333.6" w:id="126"/>
    <w:p>
      <w:pPr>
        <w:pStyle w:val="Heading4"/>
      </w:pPr>
      <w:bookmarkStart w:name="h-23333-23333.6" w:id="127"/>
      <w:r>
        <w:rPr/>
        <w:t xml:space="preserve">Pink thermal slab</w:t>
      </w:r>
      <w:bookmarkEnd w:id="127"/>
    </w:p>
    <w:p>
      <w:pPr>
        <w:pStyle w:val="Body Text"/>
      </w:pPr>
      <w:r>
        <w:rPr/>
        <w:t xml:space="preserve">Description: Semi-rigid FBS-1 glasswool. Bio-soluble, fungi resistant, thermal and acoustic insulation board, manufactured from up to 80% recycled glass, with Sisalation Heavy Duty 450 facing foil laminate adhered to one side. For use in commercial under slab soffit applications.</w:t>
      </w:r>
    </w:p>
    <w:p>
      <w:pPr>
        <w:pStyle w:val="Body Text"/>
      </w:pPr>
      <w:r>
        <w:rPr/>
        <w:t xml:space="preserve">Certification: CodeMark Certificate of Conformity CM30006.</w:t>
      </w:r>
    </w:p>
    <w:p>
      <w:pPr>
        <w:pStyle w:val="Instructions"/>
      </w:pPr>
      <w:r>
        <w:rPr/>
        <w:t xml:space="preserve">The date of expiry of this CodeMark Certificate of Conformity is 29/06/2026.</w:t>
      </w:r>
    </w:p>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Hyperlink"/>
        </w:rPr>
        <w:t>register.jasanz.org/codemark-register</w:t>
      </w:r>
      <w:r>
        <w:fldChar w:fldCharType="end"/>
      </w:r>
      <w:r>
        <w:rPr/>
        <w:t xml:space="preserve"> for the CodeMark Register of Certificates of Conformity.</w:t>
      </w:r>
    </w:p>
    <w:p>
      <w:pPr>
        <w:pStyle w:val="Body Text"/>
      </w:pPr>
      <w:r>
        <w:rPr/>
        <w:t xml:space="preserve">R-Value range (m</w:t>
      </w:r>
      <w:r>
        <w:rPr>
          <w:vertAlign w:val="superscript"/>
        </w:rPr>
        <w:t xml:space="preserve">2</w:t>
      </w:r>
      <w:r>
        <w:rPr/>
        <w:t xml:space="preserve">.K/W): R1.5 to R3.0.</w:t>
      </w:r>
    </w:p>
    <w:p>
      <w:pPr>
        <w:pStyle w:val="Body Text"/>
      </w:pPr>
      <w:r>
        <w:rPr/>
        <w:t xml:space="preserve">Duty classification (foil component only): Heavy duty (HD).</w:t>
      </w:r>
    </w:p>
    <w:p>
      <w:pPr>
        <w:pStyle w:val="Body Text"/>
      </w:pPr>
      <w:r>
        <w:rPr/>
        <w:t xml:space="preserve">Fire hazard properties:</w:t>
      </w:r>
    </w:p>
    <w:p>
      <w:pPr>
        <w:pStyle w:val="NormalIndent"/>
      </w:pPr>
      <w:r>
        <w:rPr/>
        <w:t xml:space="preserve">Non-combustible (glasswool component only).</w:t>
      </w:r>
    </w:p>
    <w:p>
      <w:pPr>
        <w:pStyle w:val="NormalIndent"/>
      </w:pPr>
      <w:r>
        <w:rPr/>
        <w:t xml:space="preserve">Ignitability Index: 0.</w:t>
      </w:r>
    </w:p>
    <w:p>
      <w:pPr>
        <w:pStyle w:val="NormalIndent"/>
      </w:pPr>
      <w:r>
        <w:rPr/>
        <w:t xml:space="preserve">Spread-of-Flame Index: 0.</w:t>
      </w:r>
    </w:p>
    <w:p>
      <w:pPr>
        <w:pStyle w:val="NormalIndent"/>
      </w:pPr>
      <w:r>
        <w:rPr/>
        <w:t xml:space="preserve">Heat Evolved Index: 0.</w:t>
      </w:r>
    </w:p>
    <w:p>
      <w:pPr>
        <w:pStyle w:val="NormalIndent"/>
      </w:pPr>
      <w:r>
        <w:rPr/>
        <w:t xml:space="preserve">Smoke-Developed Index: 2.</w:t>
      </w:r>
    </w:p>
    <w:p>
      <w:pPr>
        <w:pStyle w:val="NormalIndent"/>
      </w:pPr>
      <w:r>
        <w:rPr/>
        <w:t xml:space="preserve">Flammability index (foil component only): ≤ 5.</w:t>
      </w:r>
    </w:p>
    <w:p>
      <w:pPr>
        <w:pStyle w:val="NormalIndent"/>
      </w:pPr>
      <w:r>
        <w:rPr/>
        <w:t xml:space="preserve">Group number (foil component only): 1.</w:t>
      </w:r>
    </w:p>
    <w:p>
      <w:pPr>
        <w:pStyle w:val="Body Text"/>
      </w:pPr>
      <w:r>
        <w:rPr/>
        <w:t xml:space="preserve">Dimensions:</w:t>
      </w:r>
    </w:p>
    <w:p>
      <w:pPr>
        <w:pStyle w:val="NormalIndent"/>
      </w:pPr>
      <w:r>
        <w:rPr/>
        <w:t xml:space="preserve">Thickness (mm): 50 to 100.</w:t>
      </w:r>
    </w:p>
    <w:p>
      <w:pPr>
        <w:pStyle w:val="NormalIndent"/>
      </w:pPr>
      <w:r>
        <w:rPr/>
        <w:t xml:space="preserve">Width (mm): 1200.</w:t>
      </w:r>
    </w:p>
    <w:p>
      <w:pPr>
        <w:pStyle w:val="NormalIndent"/>
      </w:pPr>
      <w:r>
        <w:rPr/>
        <w:t xml:space="preserve">Length (mm): 2400.</w:t>
      </w:r>
    </w:p>
    <w:bookmarkEnd w:id="126"/>
    <w:bookmarkStart w:name="f-23333-23333.5" w:id="128"/>
    <w:p>
      <w:pPr>
        <w:pStyle w:val="Heading3"/>
      </w:pPr>
      <w:bookmarkStart w:name="h-23333-23333.5" w:id="129"/>
      <w:r>
        <w:rPr/>
        <w:t xml:space="preserve">FLETCHER INSULATION accessories</w:t>
      </w:r>
      <w:bookmarkEnd w:id="129"/>
    </w:p>
    <w:bookmarkEnd w:id="128"/>
    <w:bookmarkStart w:name="f-23333-23333.4" w:id="130"/>
    <w:p>
      <w:pPr>
        <w:pStyle w:val="Heading4"/>
      </w:pPr>
      <w:bookmarkStart w:name="h-23333-23333.4" w:id="131"/>
      <w:r>
        <w:rPr/>
        <w:t xml:space="preserve">Vapastop 833 foil tape</w:t>
      </w:r>
      <w:bookmarkEnd w:id="131"/>
    </w:p>
    <w:p>
      <w:pPr>
        <w:pStyle w:val="Body Text"/>
      </w:pPr>
      <w:r>
        <w:rPr/>
        <w:t xml:space="preserve">Description: A strong reinforced foil tape with pressure sensitive adhesive that provides seals joins of insulation products. Used with the following FLETCHER INSULATION products:</w:t>
      </w:r>
    </w:p>
    <w:p>
      <w:pPr>
        <w:pStyle w:val="NormalIndent"/>
      </w:pPr>
      <w:r>
        <w:rPr/>
        <w:t xml:space="preserve">Pink thermal slab.</w:t>
      </w:r>
    </w:p>
    <w:p>
      <w:pPr>
        <w:pStyle w:val="Body Text"/>
      </w:pPr>
      <w:r>
        <w:rPr/>
        <w:t xml:space="preserve">Dimensions:</w:t>
      </w:r>
    </w:p>
    <w:p>
      <w:pPr>
        <w:pStyle w:val="NormalIndent"/>
      </w:pPr>
      <w:r>
        <w:rPr/>
        <w:t xml:space="preserve">Width (mm): 48 to 96.</w:t>
      </w:r>
    </w:p>
    <w:p>
      <w:pPr>
        <w:pStyle w:val="NormalIndent"/>
      </w:pPr>
      <w:r>
        <w:rPr/>
        <w:t xml:space="preserve">Length (m): 50.</w:t>
      </w:r>
    </w:p>
    <w:bookmarkEnd w:id="130"/>
    <w:bookmarkStart w:name="f-23333-23333.3" w:id="132"/>
    <w:p>
      <w:pPr>
        <w:pStyle w:val="Heading4"/>
      </w:pPr>
      <w:bookmarkStart w:name="h-23333-23333.3" w:id="133"/>
      <w:r>
        <w:rPr/>
        <w:t xml:space="preserve">Durasorb tape </w:t>
      </w:r>
      <w:bookmarkEnd w:id="133"/>
    </w:p>
    <w:p>
      <w:pPr>
        <w:pStyle w:val="Body Text"/>
      </w:pPr>
      <w:r>
        <w:rPr/>
        <w:t xml:space="preserve">Description: A strong non-woven polyester tape with pressure sensitive adhesive that provides an effective vapour seal over joins of insulation products. Used with the following FLETCHER INSULATION products:</w:t>
      </w:r>
    </w:p>
    <w:p>
      <w:pPr>
        <w:pStyle w:val="NormalIndent"/>
      </w:pPr>
      <w:r>
        <w:rPr/>
        <w:t xml:space="preserve">Pink NoiseSTOP.</w:t>
      </w:r>
    </w:p>
    <w:p>
      <w:pPr>
        <w:pStyle w:val="Body Text"/>
      </w:pPr>
      <w:r>
        <w:rPr/>
        <w:t xml:space="preserve">Dimensions:</w:t>
      </w:r>
    </w:p>
    <w:p>
      <w:pPr>
        <w:pStyle w:val="NormalIndent"/>
      </w:pPr>
      <w:r>
        <w:rPr/>
        <w:t xml:space="preserve">Width (mm): 75.</w:t>
      </w:r>
    </w:p>
    <w:p>
      <w:pPr>
        <w:pStyle w:val="NormalIndent"/>
      </w:pPr>
      <w:r>
        <w:rPr/>
        <w:t xml:space="preserve">Length (m): 50.</w:t>
      </w:r>
    </w:p>
    <w:bookmarkEnd w:id="132"/>
    <w:bookmarkStart w:name="f-23333-12" w:id="134"/>
    <w:p>
      <w:pPr>
        <w:pStyle w:val="Heading3"/>
      </w:pPr>
      <w:bookmarkStart w:name="h-23333-12" w:id="135"/>
      <w:r>
        <w:rPr/>
        <w:t xml:space="preserve">COMPONENTS</w:t>
      </w:r>
      <w:bookmarkEnd w:id="135"/>
    </w:p>
    <w:bookmarkEnd w:id="134"/>
    <w:bookmarkStart w:name="f-23333-13" w:id="136"/>
    <w:p>
      <w:pPr>
        <w:pStyle w:val="Heading4"/>
      </w:pPr>
      <w:bookmarkStart w:name="h-23333-13" w:id="137"/>
      <w:r>
        <w:rPr/>
        <w:t xml:space="preserve">Fasteners and supports</w:t>
      </w:r>
      <w:bookmarkEnd w:id="137"/>
    </w:p>
    <w:p>
      <w:pPr>
        <w:pStyle w:val="Body Text"/>
      </w:pPr>
      <w:r>
        <w:rPr/>
        <w:t xml:space="preserve">General: Metallic-coated steel.</w:t>
      </w:r>
    </w:p>
    <w:p>
      <w:pPr>
        <w:pStyle w:val="Instructions"/>
      </w:pPr>
      <w:r>
        <w:rPr/>
        <w:t xml:space="preserve">Consider nominating stainless steel in areas of high corrosivity.</w:t>
      </w:r>
    </w:p>
    <w:p>
      <w:pPr>
        <w:pStyle w:val="Body Text"/>
      </w:pPr>
      <w:r>
        <w:rPr/>
        <w:t xml:space="preserve">Resilient mounts: Proprietary fixing clips with rubber or acrylic pads.</w:t>
      </w:r>
    </w:p>
    <w:bookmarkEnd w:id="136"/>
    <w:bookmarkStart w:name="f-23333-14" w:id="138"/>
    <w:p>
      <w:pPr>
        <w:pStyle w:val="Heading4"/>
      </w:pPr>
      <w:bookmarkStart w:name="h-23333-14" w:id="139"/>
      <w:r>
        <w:rPr/>
        <w:t xml:space="preserve">Adhesives</w:t>
      </w:r>
      <w:bookmarkEnd w:id="139"/>
    </w:p>
    <w:p>
      <w:pPr>
        <w:pStyle w:val="Body Text"/>
      </w:pPr>
      <w:r>
        <w:rPr/>
        <w:t xml:space="preserve">General: Compatible with the substrate and the insulation and conforming to the insulation manufacturer's recommendations.</w:t>
      </w:r>
    </w:p>
    <w:bookmarkEnd w:id="138"/>
    <w:bookmarkStart w:name="f-23333-15" w:id="140"/>
    <w:p>
      <w:pPr>
        <w:pStyle w:val="Heading4"/>
      </w:pPr>
      <w:bookmarkStart w:name="h-23333-15" w:id="141"/>
      <w:r>
        <w:rPr/>
        <w:t xml:space="preserve">Sealants</w:t>
      </w:r>
      <w:bookmarkEnd w:id="141"/>
    </w:p>
    <w:p>
      <w:pPr>
        <w:pStyle w:val="Body Text"/>
      </w:pPr>
      <w:r>
        <w:rPr/>
        <w:t xml:space="preserve">Acoustic sealant: Non-hardening sealant compatible with the substrate materials.</w:t>
      </w:r>
    </w:p>
    <w:p>
      <w:pPr>
        <w:pStyle w:val="Instructions"/>
      </w:pPr>
      <w:r>
        <w:rPr/>
        <w:t xml:space="preserve">Alternatives: Fire-resisting sealants are claimed to satisfy most acoustic properties.</w:t>
      </w:r>
    </w:p>
    <w:p>
      <w:pPr>
        <w:pStyle w:val="Body Text"/>
      </w:pPr>
      <w:r>
        <w:rPr/>
        <w:t xml:space="preserve">Fire-resisting sealant: Non-hardening sealant compatible with the substrate materials and having a fire-resistance rating equal to that of the building element it seals.</w:t>
      </w:r>
    </w:p>
    <w:p>
      <w:pPr>
        <w:pStyle w:val="Body Text"/>
      </w:pPr>
      <w:r>
        <w:rPr/>
        <w:t xml:space="preserve">Sealant strips: Closed cell resilient foam.</w:t>
      </w:r>
    </w:p>
    <w:bookmarkEnd w:id="140"/>
    <w:bookmarkEnd w:id="86"/>
    <w:bookmarkStart w:name="f-23337" w:id="142"/>
    <w:bookmarkStart w:name="f-23337-1" w:id="143"/>
    <w:p>
      <w:pPr>
        <w:pStyle w:val="Heading2"/>
      </w:pPr>
      <w:bookmarkStart w:name="h-23337-1" w:id="144"/>
      <w:r>
        <w:rPr/>
        <w:t xml:space="preserve">EXECUTION</w:t>
      </w:r>
      <w:bookmarkEnd w:id="144"/>
    </w:p>
    <w:bookmarkEnd w:id="143"/>
    <w:bookmarkStart w:name="f-23337-2" w:id="145"/>
    <w:p>
      <w:pPr>
        <w:pStyle w:val="Heading3"/>
      </w:pPr>
      <w:bookmarkStart w:name="h-23337-2" w:id="146"/>
      <w:r>
        <w:rPr/>
        <w:t xml:space="preserve">GENERAL</w:t>
      </w:r>
      <w:bookmarkEnd w:id="146"/>
    </w:p>
    <w:bookmarkEnd w:id="145"/>
    <w:bookmarkStart w:name="f-23337-23337.1" w:id="147"/>
    <w:p>
      <w:pPr>
        <w:pStyle w:val="Heading4"/>
      </w:pPr>
      <w:bookmarkStart w:name="h-23337-23337.1" w:id="148"/>
      <w:r>
        <w:rPr/>
        <w:t xml:space="preserve">Installation</w:t>
      </w:r>
      <w:bookmarkEnd w:id="148"/>
    </w:p>
    <w:p>
      <w:pPr>
        <w:pStyle w:val="Body Text"/>
      </w:pPr>
      <w:r>
        <w:rPr/>
        <w:t xml:space="preserve">Requirement: Conform to the requirements of the FLETCHER INSULATION installation guides for the products selected.</w:t>
      </w:r>
    </w:p>
    <w:p>
      <w:pPr>
        <w:pStyle w:val="Instructions"/>
      </w:pPr>
      <w:r>
        <w:rPr/>
        <w:t xml:space="preserve">Installation guides are available for each of the FLETCHER INSULATION products.</w:t>
      </w:r>
    </w:p>
    <w:bookmarkEnd w:id="147"/>
    <w:bookmarkStart w:name="f-23337-3" w:id="149"/>
    <w:p>
      <w:pPr>
        <w:pStyle w:val="Heading4"/>
      </w:pPr>
      <w:bookmarkStart w:name="h-23337-3" w:id="150"/>
      <w:r>
        <w:rPr/>
        <w:t xml:space="preserve">Insulation</w:t>
      </w:r>
      <w:bookmarkEnd w:id="150"/>
    </w:p>
    <w:p>
      <w:pPr>
        <w:pStyle w:val="Body Text"/>
      </w:pPr>
      <w:r>
        <w:rPr/>
        <w:t xml:space="preserve">General: Firmly butt together with no gaps except as follows:</w:t>
      </w:r>
    </w:p>
    <w:p>
      <w:pPr>
        <w:pStyle w:val="NormalIndent"/>
      </w:pPr>
      <w:r>
        <w:rPr/>
        <w:t xml:space="preserve">Access openings and vents: Do not obstruct.</w:t>
      </w:r>
    </w:p>
    <w:p>
      <w:pPr>
        <w:pStyle w:val="NormalIndent"/>
      </w:pPr>
      <w:r>
        <w:rPr/>
        <w:t xml:space="preserve">Light fittings: To AS/NZS 3000 (2018) clause 4.5.</w:t>
      </w:r>
    </w:p>
    <w:p>
      <w:pPr>
        <w:pStyle w:val="NormalIndent"/>
      </w:pPr>
      <w:r>
        <w:rPr/>
        <w:t xml:space="preserve">Electrical cables: To AS 3999 (2015) clause 2.6.</w:t>
      </w:r>
    </w:p>
    <w:p>
      <w:pPr>
        <w:pStyle w:val="Instructions"/>
      </w:pPr>
      <w:r>
        <w:rPr/>
        <w:t xml:space="preserve">The flow of electric current in cables generates heat, which needs to dissipate to the surroundings. The insulation should not be installed to completely surround the cable.</w:t>
      </w:r>
    </w:p>
    <w:bookmarkEnd w:id="149"/>
    <w:bookmarkStart w:name="f-23337-21" w:id="151"/>
    <w:p>
      <w:pPr>
        <w:pStyle w:val="Heading3"/>
      </w:pPr>
      <w:bookmarkStart w:name="h-23337-21" w:id="152"/>
      <w:r>
        <w:rPr/>
        <w:t xml:space="preserve">COMPLETION</w:t>
      </w:r>
      <w:bookmarkEnd w:id="152"/>
    </w:p>
    <w:bookmarkEnd w:id="151"/>
    <w:bookmarkStart w:name="f-23337-20" w:id="153"/>
    <w:p>
      <w:pPr>
        <w:pStyle w:val="Heading4"/>
      </w:pPr>
      <w:bookmarkStart w:name="h-23337-20" w:id="154"/>
      <w:r>
        <w:rPr/>
        <w:t xml:space="preserve">Warranties</w:t>
      </w:r>
      <w:bookmarkEnd w:id="154"/>
    </w:p>
    <w:p>
      <w:pPr>
        <w:pStyle w:val="Instructions"/>
      </w:pPr>
      <w:r>
        <w:rPr/>
        <w:t xml:space="preserve">Refer to </w:t>
      </w:r>
      <w:r>
        <w:rPr>
          <w:i/>
        </w:rPr>
        <w:t xml:space="preserve">0171 General requirements</w:t>
      </w:r>
      <w:r>
        <w:rPr/>
        <w:t xml:space="preserve"> for appropriate warranty type and the terms covered in the warranty.</w:t>
      </w:r>
    </w:p>
    <w:p>
      <w:pPr>
        <w:pStyle w:val="Instructions"/>
      </w:pPr>
      <w:r>
        <w:rPr/>
        <w:t xml:space="preserve">Selection of warranty type: Check warranty type is suitable for intended purpose for selected product or material.</w:t>
      </w:r>
    </w:p>
    <w:p>
      <w:pPr>
        <w:pStyle w:val="Body Text"/>
      </w:pPr>
      <w:r>
        <w:rPr/>
        <w:t xml:space="preserve">Type: Manufacturer’s warranty.</w:t>
      </w:r>
    </w:p>
    <w:p>
      <w:pPr>
        <w:pStyle w:val="Body Text"/>
      </w:pPr>
      <w:r>
        <w:rPr/>
        <w:t xml:space="preserve">Period: FLETCHER INSULATION provide the following warranty periods for the products included in this specification:</w:t>
      </w:r>
    </w:p>
    <w:p>
      <w:pPr>
        <w:pStyle w:val="NormalIndent"/>
      </w:pPr>
      <w:r>
        <w:rPr/>
        <w:t xml:space="preserve">Pink partition: 50 years.</w:t>
      </w:r>
    </w:p>
    <w:p>
      <w:pPr>
        <w:pStyle w:val="NormalIndent"/>
      </w:pPr>
      <w:r>
        <w:rPr/>
        <w:t xml:space="preserve">Pink thermal slab: 10 years (for commercial applications).</w:t>
      </w:r>
    </w:p>
    <w:p>
      <w:pPr>
        <w:pStyle w:val="NormalIndent"/>
      </w:pPr>
      <w:r>
        <w:rPr/>
        <w:t xml:space="preserve">Pink NoiseSTOP: 10 years (for commercial applications).</w:t>
      </w:r>
    </w:p>
    <w:p>
      <w:pPr>
        <w:pStyle w:val="NormalIndent"/>
      </w:pPr>
      <w:r>
        <w:rPr/>
        <w:t xml:space="preserve">Pink SonoMatt blanket: 10 years (for commercial applications).</w:t>
      </w:r>
    </w:p>
    <w:bookmarkEnd w:id="153"/>
    <w:bookmarkEnd w:id="142"/>
    <w:bookmarkStart w:name="f-23335" w:id="155"/>
    <w:bookmarkStart w:name="f-23335-1" w:id="156"/>
    <w:p>
      <w:pPr>
        <w:pStyle w:val="Heading2"/>
      </w:pPr>
      <w:bookmarkStart w:name="h-23335-1" w:id="157"/>
      <w:r>
        <w:rPr/>
        <w:t xml:space="preserve">SELECTIONS</w:t>
      </w:r>
      <w:bookmarkEnd w:id="157"/>
    </w:p>
    <w:bookmarkEnd w:id="156"/>
    <w:bookmarkStart w:name="f-23335-2" w:id="158"/>
    <w:bookmarkStart w:name="f-7991" w:id="159"/>
    <w:bookmarkStart w:name="f-7991-1" w:id="160"/>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60"/>
    <w:bookmarkEnd w:id="159"/>
    <w:bookmarkEnd w:id="158"/>
    <w:bookmarkStart w:name="f-23335-23335.6" w:id="161"/>
    <w:p>
      <w:pPr>
        <w:pStyle w:val="Heading3"/>
      </w:pPr>
      <w:bookmarkStart w:name="h-23335-23335.6" w:id="162"/>
      <w:r>
        <w:rPr/>
        <w:t xml:space="preserve">FLETCHER INSULATION SCHEDULES</w:t>
      </w:r>
      <w:bookmarkEnd w:id="162"/>
    </w:p>
    <w:bookmarkEnd w:id="161"/>
    <w:bookmarkStart w:name="f-23335-23335.5" w:id="163"/>
    <w:p>
      <w:pPr>
        <w:pStyle w:val="Heading4"/>
      </w:pPr>
      <w:bookmarkStart w:name="h-23335-23335.5" w:id="164"/>
      <w:r>
        <w:rPr/>
        <w:t xml:space="preserve">FLETCHER INSULATION panel schedule</w:t>
      </w:r>
      <w:bookmarkEnd w:id="16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 name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65"/>
    <w:bookmarkStart w:name="f-8767-1" w:id="166"/>
    <w:p>
      <w:pPr>
        <w:pStyle w:val="Instructions"/>
      </w:pPr>
      <w:r>
        <w:rPr/>
        <w:t xml:space="preserve">The codes in the header row of the schedule designate each application or location of the item scheduled. Edit the codes to match those in other contract documents.</w:t>
      </w:r>
    </w:p>
    <w:bookmarkEnd w:id="166"/>
    <w:bookmarkEnd w:id="165"/>
    <w:p>
      <w:pPr>
        <w:pStyle w:val="Instructions"/>
      </w:pPr>
      <w:r>
        <w:rPr/>
        <w:t xml:space="preserve">Nominate the product name and product code from the options below. The product code is unique to each product variant and therefore adequately defines the properties and characteristics of the chosen product. However, additional rows can be added to schedule to list any critical properties, if required, such as R-Value, thickness and density.</w:t>
      </w:r>
    </w:p>
    <w:p>
      <w:pPr>
        <w:pStyle w:val="Instructions"/>
      </w:pPr>
      <w:r>
        <w:rPr/>
        <w:t xml:space="preserve">Product name: </w:t>
      </w:r>
      <w:r>
        <w:rPr>
          <w:b/>
        </w:rPr>
        <w:t xml:space="preserve">Pink NoiseSTOP</w:t>
      </w:r>
      <w:r>
        <w:rPr/>
        <w:t xml:space="preserve">, select from the following product codes (dimensions below in mm):</w:t>
      </w:r>
    </w:p>
    <w:p>
      <w:pPr>
        <w:pStyle w:val="Instructionsindent"/>
      </w:pPr>
      <w:r>
        <w:rPr>
          <w:b/>
        </w:rPr>
        <w:t xml:space="preserve">4006987</w:t>
      </w:r>
      <w:r>
        <w:rPr/>
        <w:t xml:space="preserve">: Density 32 kg/m</w:t>
      </w:r>
      <w:r>
        <w:rPr>
          <w:vertAlign w:val="superscript"/>
        </w:rPr>
        <w:t xml:space="preserve">3</w:t>
      </w:r>
      <w:r>
        <w:rPr/>
        <w:t xml:space="preserve">, R1.5, 50 (THK), 1200 (W), 2400 (L).</w:t>
      </w:r>
    </w:p>
    <w:p>
      <w:pPr>
        <w:pStyle w:val="Instructionsindent"/>
      </w:pPr>
      <w:r>
        <w:rPr>
          <w:b/>
        </w:rPr>
        <w:t xml:space="preserve">4006988</w:t>
      </w:r>
      <w:r>
        <w:rPr/>
        <w:t xml:space="preserve">: Density 32 kg/m</w:t>
      </w:r>
      <w:r>
        <w:rPr>
          <w:vertAlign w:val="superscript"/>
        </w:rPr>
        <w:t xml:space="preserve">3</w:t>
      </w:r>
      <w:r>
        <w:rPr/>
        <w:t xml:space="preserve">, R2.2, 75 (THK), 1200 (W), 2400 (L).</w:t>
      </w:r>
    </w:p>
    <w:p>
      <w:pPr>
        <w:pStyle w:val="Instructionsindent"/>
      </w:pPr>
      <w:r>
        <w:rPr>
          <w:b/>
        </w:rPr>
        <w:t xml:space="preserve">4006991</w:t>
      </w:r>
      <w:r>
        <w:rPr/>
        <w:t xml:space="preserve">: Density 32 kg/m</w:t>
      </w:r>
      <w:r>
        <w:rPr>
          <w:vertAlign w:val="superscript"/>
        </w:rPr>
        <w:t xml:space="preserve">3</w:t>
      </w:r>
      <w:r>
        <w:rPr/>
        <w:t xml:space="preserve">, R3.0, 100 (THK), 1200 (W), 2400 (L).</w:t>
      </w:r>
    </w:p>
    <w:bookmarkEnd w:id="163"/>
    <w:bookmarkStart w:name="f-23335-23335.4" w:id="167"/>
    <w:p>
      <w:pPr>
        <w:pStyle w:val="Heading4"/>
      </w:pPr>
      <w:bookmarkStart w:name="h-23335-23335.4" w:id="168"/>
      <w:r>
        <w:rPr/>
        <w:t xml:space="preserve">FLETCHER INSULATION batts schedule</w:t>
      </w:r>
      <w:bookmarkEnd w:id="16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 name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169"/>
    <w:bookmarkStart w:name="f-2_8767-1" w:id="170"/>
    <w:p>
      <w:pPr>
        <w:pStyle w:val="Instructions"/>
      </w:pPr>
      <w:r>
        <w:rPr/>
        <w:t xml:space="preserve">The codes in the header row of the schedule designate each application or location of the item scheduled. Edit the codes to match those in other contract documents.</w:t>
      </w:r>
    </w:p>
    <w:bookmarkEnd w:id="170"/>
    <w:bookmarkEnd w:id="169"/>
    <w:p>
      <w:pPr>
        <w:pStyle w:val="Instructions"/>
      </w:pPr>
      <w:r>
        <w:rPr/>
        <w:t xml:space="preserve">Nominate the product name and product code from the options below. The product code is unique to each product variant and therefore adequately defines the properties and characteristics of the chosen product. However, additional rows can be added to schedule to list any critical properties, if required, such as R-Value, thickness and density.</w:t>
      </w:r>
    </w:p>
    <w:p>
      <w:pPr>
        <w:pStyle w:val="Instructions"/>
      </w:pPr>
      <w:r>
        <w:rPr/>
        <w:t xml:space="preserve">Product name: </w:t>
      </w:r>
      <w:r>
        <w:rPr>
          <w:b/>
        </w:rPr>
        <w:t xml:space="preserve">Pink partition</w:t>
      </w:r>
      <w:r>
        <w:rPr/>
        <w:t xml:space="preserve">, select from the following product codes (dimensions below in mm):</w:t>
      </w:r>
    </w:p>
    <w:p>
      <w:pPr>
        <w:pStyle w:val="Instructionsindent"/>
      </w:pPr>
      <w:r>
        <w:rPr>
          <w:b/>
        </w:rPr>
        <w:t xml:space="preserve">4006003</w:t>
      </w:r>
      <w:r>
        <w:rPr/>
        <w:t xml:space="preserve">: Density 11 kg/m</w:t>
      </w:r>
      <w:r>
        <w:rPr>
          <w:vertAlign w:val="superscript"/>
        </w:rPr>
        <w:t xml:space="preserve">3</w:t>
      </w:r>
      <w:r>
        <w:rPr/>
        <w:t xml:space="preserve">, R1.2, 50 (THK), 450 (W), 1200 (L).</w:t>
      </w:r>
    </w:p>
    <w:p>
      <w:pPr>
        <w:pStyle w:val="Instructionsindent"/>
      </w:pPr>
      <w:r>
        <w:rPr>
          <w:b/>
        </w:rPr>
        <w:t xml:space="preserve">4006005</w:t>
      </w:r>
      <w:r>
        <w:rPr/>
        <w:t xml:space="preserve">: Density 11 kg/m</w:t>
      </w:r>
      <w:r>
        <w:rPr>
          <w:vertAlign w:val="superscript"/>
        </w:rPr>
        <w:t xml:space="preserve">3</w:t>
      </w:r>
      <w:r>
        <w:rPr/>
        <w:t xml:space="preserve">, R1.2, 50 (THK), 600 (W), 1200 (L).</w:t>
      </w:r>
    </w:p>
    <w:p>
      <w:pPr>
        <w:pStyle w:val="Instructionsindent"/>
      </w:pPr>
      <w:r>
        <w:rPr>
          <w:b/>
        </w:rPr>
        <w:t xml:space="preserve">4006006</w:t>
      </w:r>
      <w:r>
        <w:rPr/>
        <w:t xml:space="preserve">: Density 11 kg/m</w:t>
      </w:r>
      <w:r>
        <w:rPr>
          <w:vertAlign w:val="superscript"/>
        </w:rPr>
        <w:t xml:space="preserve">3</w:t>
      </w:r>
      <w:r>
        <w:rPr/>
        <w:t xml:space="preserve">, R1.2, 50 (THK), 600 (W), 2700 (L).</w:t>
      </w:r>
    </w:p>
    <w:p>
      <w:pPr>
        <w:pStyle w:val="Instructionsindent"/>
      </w:pPr>
      <w:r>
        <w:rPr>
          <w:b/>
        </w:rPr>
        <w:t xml:space="preserve">4006007</w:t>
      </w:r>
      <w:r>
        <w:rPr/>
        <w:t xml:space="preserve">: Density 11 kg/m</w:t>
      </w:r>
      <w:r>
        <w:rPr>
          <w:vertAlign w:val="superscript"/>
        </w:rPr>
        <w:t xml:space="preserve">3</w:t>
      </w:r>
      <w:r>
        <w:rPr/>
        <w:t xml:space="preserve">, R1.8, 75 (THK), 450 (W), 1200 (L).</w:t>
      </w:r>
    </w:p>
    <w:p>
      <w:pPr>
        <w:pStyle w:val="Instructionsindent"/>
      </w:pPr>
      <w:r>
        <w:rPr>
          <w:b/>
        </w:rPr>
        <w:t xml:space="preserve">4006009</w:t>
      </w:r>
      <w:r>
        <w:rPr/>
        <w:t xml:space="preserve">: Density 11 kg/m</w:t>
      </w:r>
      <w:r>
        <w:rPr>
          <w:vertAlign w:val="superscript"/>
        </w:rPr>
        <w:t xml:space="preserve">3</w:t>
      </w:r>
      <w:r>
        <w:rPr/>
        <w:t xml:space="preserve">, R1.8, 75 (THK), 600 (W), 1200 (L).</w:t>
      </w:r>
    </w:p>
    <w:p>
      <w:pPr>
        <w:pStyle w:val="Instructionsindent"/>
      </w:pPr>
      <w:r>
        <w:rPr>
          <w:b/>
        </w:rPr>
        <w:t xml:space="preserve">4006010</w:t>
      </w:r>
      <w:r>
        <w:rPr/>
        <w:t xml:space="preserve">: Density 11 kg/m</w:t>
      </w:r>
      <w:r>
        <w:rPr>
          <w:vertAlign w:val="superscript"/>
        </w:rPr>
        <w:t xml:space="preserve">3</w:t>
      </w:r>
      <w:r>
        <w:rPr/>
        <w:t xml:space="preserve">, R1.8, 75 (THK), 600 (W), 2700 (L).</w:t>
      </w:r>
    </w:p>
    <w:p>
      <w:pPr>
        <w:pStyle w:val="Instructionsindent"/>
      </w:pPr>
      <w:r>
        <w:rPr>
          <w:b/>
        </w:rPr>
        <w:t xml:space="preserve">4006011</w:t>
      </w:r>
      <w:r>
        <w:rPr/>
        <w:t xml:space="preserve">: Density 11 kg/m</w:t>
      </w:r>
      <w:r>
        <w:rPr>
          <w:vertAlign w:val="superscript"/>
        </w:rPr>
        <w:t xml:space="preserve">3</w:t>
      </w:r>
      <w:r>
        <w:rPr/>
        <w:t xml:space="preserve">, R2.1, 90 (THK), 450 (W), 1200(L).</w:t>
      </w:r>
    </w:p>
    <w:p>
      <w:pPr>
        <w:pStyle w:val="Instructionsindent"/>
      </w:pPr>
      <w:r>
        <w:rPr>
          <w:b/>
        </w:rPr>
        <w:t xml:space="preserve">4006012</w:t>
      </w:r>
      <w:r>
        <w:rPr/>
        <w:t xml:space="preserve">: Density 11 kg/m</w:t>
      </w:r>
      <w:r>
        <w:rPr>
          <w:vertAlign w:val="superscript"/>
        </w:rPr>
        <w:t xml:space="preserve">3</w:t>
      </w:r>
      <w:r>
        <w:rPr/>
        <w:t xml:space="preserve">, R2.1, 90 (THK), 450 (W), 2700 (L).</w:t>
      </w:r>
    </w:p>
    <w:p>
      <w:pPr>
        <w:pStyle w:val="Instructionsindent"/>
      </w:pPr>
      <w:r>
        <w:rPr>
          <w:b/>
        </w:rPr>
        <w:t xml:space="preserve">4006013</w:t>
      </w:r>
      <w:r>
        <w:rPr/>
        <w:t xml:space="preserve">: Density 11 kg/m</w:t>
      </w:r>
      <w:r>
        <w:rPr>
          <w:vertAlign w:val="superscript"/>
        </w:rPr>
        <w:t xml:space="preserve">3</w:t>
      </w:r>
      <w:r>
        <w:rPr/>
        <w:t xml:space="preserve">, R2.1, 90 (THK), 600 (W), 1200 (L).</w:t>
      </w:r>
    </w:p>
    <w:p>
      <w:pPr>
        <w:pStyle w:val="Instructionsindent"/>
      </w:pPr>
      <w:r>
        <w:rPr>
          <w:b/>
        </w:rPr>
        <w:t xml:space="preserve">4006017</w:t>
      </w:r>
      <w:r>
        <w:rPr/>
        <w:t xml:space="preserve">: Density 11 kg/m</w:t>
      </w:r>
      <w:r>
        <w:rPr>
          <w:vertAlign w:val="superscript"/>
        </w:rPr>
        <w:t xml:space="preserve">3</w:t>
      </w:r>
      <w:r>
        <w:rPr/>
        <w:t xml:space="preserve">, R2.5, 110 (THK), 450 (W), 1200 (L).</w:t>
      </w:r>
    </w:p>
    <w:p>
      <w:pPr>
        <w:pStyle w:val="Instructionsindent"/>
      </w:pPr>
      <w:r>
        <w:rPr>
          <w:b/>
        </w:rPr>
        <w:t xml:space="preserve">4006015</w:t>
      </w:r>
      <w:r>
        <w:rPr/>
        <w:t xml:space="preserve">: Density 11 kg/m</w:t>
      </w:r>
      <w:r>
        <w:rPr>
          <w:vertAlign w:val="superscript"/>
        </w:rPr>
        <w:t xml:space="preserve">3</w:t>
      </w:r>
      <w:r>
        <w:rPr/>
        <w:t xml:space="preserve">, R2.5, 110 (THK), 600 (W), 1200 (L).</w:t>
      </w:r>
    </w:p>
    <w:p>
      <w:pPr>
        <w:pStyle w:val="Instructionsindent"/>
      </w:pPr>
      <w:r>
        <w:rPr>
          <w:b/>
        </w:rPr>
        <w:t xml:space="preserve">4008200</w:t>
      </w:r>
      <w:r>
        <w:rPr/>
        <w:t xml:space="preserve">: Density 11 kg/m</w:t>
      </w:r>
      <w:r>
        <w:rPr>
          <w:vertAlign w:val="superscript"/>
        </w:rPr>
        <w:t xml:space="preserve">3</w:t>
      </w:r>
      <w:r>
        <w:rPr/>
        <w:t xml:space="preserve">, R3.5, 165 (THK), 450 (W), 1200 (L).</w:t>
      </w:r>
    </w:p>
    <w:p>
      <w:pPr>
        <w:pStyle w:val="Instructionsindent"/>
      </w:pPr>
      <w:r>
        <w:rPr>
          <w:b/>
        </w:rPr>
        <w:t xml:space="preserve">4008199</w:t>
      </w:r>
      <w:r>
        <w:rPr/>
        <w:t xml:space="preserve">: Density 11 kg/m</w:t>
      </w:r>
      <w:r>
        <w:rPr>
          <w:vertAlign w:val="superscript"/>
        </w:rPr>
        <w:t xml:space="preserve">3</w:t>
      </w:r>
      <w:r>
        <w:rPr/>
        <w:t xml:space="preserve">, R3.5, 165 (THK), 600 (W), 1200 (L).</w:t>
      </w:r>
    </w:p>
    <w:p>
      <w:pPr>
        <w:pStyle w:val="Instructionsindent"/>
      </w:pPr>
      <w:r>
        <w:rPr>
          <w:b/>
        </w:rPr>
        <w:t xml:space="preserve">4006021</w:t>
      </w:r>
      <w:r>
        <w:rPr/>
        <w:t xml:space="preserve">: Density 14 kg/m</w:t>
      </w:r>
      <w:r>
        <w:rPr>
          <w:vertAlign w:val="superscript"/>
        </w:rPr>
        <w:t xml:space="preserve">3</w:t>
      </w:r>
      <w:r>
        <w:rPr/>
        <w:t xml:space="preserve">, R1.3, 50 (THK), 450 (W), 1200 (L).</w:t>
      </w:r>
    </w:p>
    <w:p>
      <w:pPr>
        <w:pStyle w:val="Instructionsindent"/>
      </w:pPr>
      <w:r>
        <w:rPr>
          <w:b/>
        </w:rPr>
        <w:t xml:space="preserve">4006023</w:t>
      </w:r>
      <w:r>
        <w:rPr/>
        <w:t xml:space="preserve">: Density 14 kg/m</w:t>
      </w:r>
      <w:r>
        <w:rPr>
          <w:vertAlign w:val="superscript"/>
        </w:rPr>
        <w:t xml:space="preserve">3</w:t>
      </w:r>
      <w:r>
        <w:rPr/>
        <w:t xml:space="preserve">, R1.3, 50 (THK), 600 (W), 1200 (L).</w:t>
      </w:r>
    </w:p>
    <w:p>
      <w:pPr>
        <w:pStyle w:val="Instructionsindent"/>
      </w:pPr>
      <w:r>
        <w:rPr>
          <w:b/>
        </w:rPr>
        <w:t xml:space="preserve">4005951</w:t>
      </w:r>
      <w:r>
        <w:rPr/>
        <w:t xml:space="preserve">: Density 14 kg/m</w:t>
      </w:r>
      <w:r>
        <w:rPr>
          <w:vertAlign w:val="superscript"/>
        </w:rPr>
        <w:t xml:space="preserve">3</w:t>
      </w:r>
      <w:r>
        <w:rPr/>
        <w:t xml:space="preserve">, R1.9, 75 (THK), 450 (W), 1200 (L).</w:t>
      </w:r>
    </w:p>
    <w:p>
      <w:pPr>
        <w:pStyle w:val="Instructionsindent"/>
      </w:pPr>
      <w:r>
        <w:rPr>
          <w:b/>
        </w:rPr>
        <w:t xml:space="preserve">4005952</w:t>
      </w:r>
      <w:r>
        <w:rPr/>
        <w:t xml:space="preserve">: Density 14 kg/m</w:t>
      </w:r>
      <w:r>
        <w:rPr>
          <w:vertAlign w:val="superscript"/>
        </w:rPr>
        <w:t xml:space="preserve">3</w:t>
      </w:r>
      <w:r>
        <w:rPr/>
        <w:t xml:space="preserve">, R1.9, 75 (THK), 450 (W), 2700 (L).</w:t>
      </w:r>
    </w:p>
    <w:p>
      <w:pPr>
        <w:pStyle w:val="Instructionsindent"/>
      </w:pPr>
      <w:r>
        <w:rPr>
          <w:b/>
        </w:rPr>
        <w:t xml:space="preserve">4005953</w:t>
      </w:r>
      <w:r>
        <w:rPr/>
        <w:t xml:space="preserve">: Density 14 kg/m</w:t>
      </w:r>
      <w:r>
        <w:rPr>
          <w:vertAlign w:val="superscript"/>
        </w:rPr>
        <w:t xml:space="preserve">3</w:t>
      </w:r>
      <w:r>
        <w:rPr/>
        <w:t xml:space="preserve">, R1.9, 75 (THK), 600 (W), 1200 (L).</w:t>
      </w:r>
    </w:p>
    <w:p>
      <w:pPr>
        <w:pStyle w:val="Instructionsindent"/>
      </w:pPr>
      <w:r>
        <w:rPr>
          <w:b/>
        </w:rPr>
        <w:t xml:space="preserve">4005954</w:t>
      </w:r>
      <w:r>
        <w:rPr/>
        <w:t xml:space="preserve">: Density 14 kg/m</w:t>
      </w:r>
      <w:r>
        <w:rPr>
          <w:vertAlign w:val="superscript"/>
        </w:rPr>
        <w:t xml:space="preserve">3</w:t>
      </w:r>
      <w:r>
        <w:rPr/>
        <w:t xml:space="preserve">, R1.9, 75 (THK), 600 (W), 2700 (L).</w:t>
      </w:r>
    </w:p>
    <w:p>
      <w:pPr>
        <w:pStyle w:val="Instructionsindent"/>
      </w:pPr>
      <w:r>
        <w:rPr>
          <w:b/>
        </w:rPr>
        <w:t xml:space="preserve">4005957</w:t>
      </w:r>
      <w:r>
        <w:rPr/>
        <w:t xml:space="preserve">: Density 14 kg/m</w:t>
      </w:r>
      <w:r>
        <w:rPr>
          <w:vertAlign w:val="superscript"/>
        </w:rPr>
        <w:t xml:space="preserve">3</w:t>
      </w:r>
      <w:r>
        <w:rPr/>
        <w:t xml:space="preserve">, R2.2, 90 (THK), 450 (W), 1200 (L).</w:t>
      </w:r>
    </w:p>
    <w:p>
      <w:pPr>
        <w:pStyle w:val="Instructionsindent"/>
      </w:pPr>
      <w:r>
        <w:rPr>
          <w:b/>
        </w:rPr>
        <w:t xml:space="preserve">4006087</w:t>
      </w:r>
      <w:r>
        <w:rPr/>
        <w:t xml:space="preserve">: Density 14 kg/m</w:t>
      </w:r>
      <w:r>
        <w:rPr>
          <w:vertAlign w:val="superscript"/>
        </w:rPr>
        <w:t xml:space="preserve">3</w:t>
      </w:r>
      <w:r>
        <w:rPr/>
        <w:t xml:space="preserve">, R2.2, 90 (THK), 600 (W), 1200 (L).</w:t>
      </w:r>
    </w:p>
    <w:p>
      <w:pPr>
        <w:pStyle w:val="Instructionsindent"/>
      </w:pPr>
      <w:r>
        <w:rPr>
          <w:b/>
        </w:rPr>
        <w:t xml:space="preserve">4020971</w:t>
      </w:r>
      <w:r>
        <w:rPr/>
        <w:t xml:space="preserve">: Density 22 kg/m</w:t>
      </w:r>
      <w:r>
        <w:rPr>
          <w:vertAlign w:val="superscript"/>
        </w:rPr>
        <w:t xml:space="preserve">3</w:t>
      </w:r>
      <w:r>
        <w:rPr/>
        <w:t xml:space="preserve">, R4.2, 150 (THK), 600 (W), 1200 (L).</w:t>
      </w:r>
    </w:p>
    <w:p>
      <w:pPr>
        <w:pStyle w:val="Instructionsindent"/>
      </w:pPr>
      <w:r>
        <w:rPr>
          <w:b/>
        </w:rPr>
        <w:t xml:space="preserve">4006091</w:t>
      </w:r>
      <w:r>
        <w:rPr/>
        <w:t xml:space="preserve">: Density 24 kg/m</w:t>
      </w:r>
      <w:r>
        <w:rPr>
          <w:vertAlign w:val="superscript"/>
        </w:rPr>
        <w:t xml:space="preserve">3</w:t>
      </w:r>
      <w:r>
        <w:rPr/>
        <w:t xml:space="preserve">, R0.7, 25 (THK), 600 (W), 2700 (L).</w:t>
      </w:r>
      <w:r>
        <w:rPr>
          <w:b/>
        </w:rPr>
        <w:t xml:space="preserve"> </w:t>
      </w:r>
    </w:p>
    <w:p>
      <w:pPr>
        <w:pStyle w:val="Instructionsindent"/>
      </w:pPr>
      <w:r>
        <w:rPr>
          <w:b/>
        </w:rPr>
        <w:t xml:space="preserve">4006088</w:t>
      </w:r>
      <w:r>
        <w:rPr/>
        <w:t xml:space="preserve">: Density 24 kg/m</w:t>
      </w:r>
      <w:r>
        <w:rPr>
          <w:vertAlign w:val="superscript"/>
        </w:rPr>
        <w:t xml:space="preserve">3</w:t>
      </w:r>
      <w:r>
        <w:rPr/>
        <w:t xml:space="preserve">, R1.1, 38 (THK), 600 (W), 2700 (L).</w:t>
      </w:r>
    </w:p>
    <w:p>
      <w:pPr>
        <w:pStyle w:val="Instructionsindent"/>
      </w:pPr>
      <w:r>
        <w:rPr>
          <w:b/>
        </w:rPr>
        <w:t xml:space="preserve">4006025</w:t>
      </w:r>
      <w:r>
        <w:rPr/>
        <w:t xml:space="preserve">: Density 24 kg/m</w:t>
      </w:r>
      <w:r>
        <w:rPr>
          <w:vertAlign w:val="superscript"/>
        </w:rPr>
        <w:t xml:space="preserve">3</w:t>
      </w:r>
      <w:r>
        <w:rPr/>
        <w:t xml:space="preserve">, R1.4, 50 (THK), 600 (W), 1200 (L).</w:t>
      </w:r>
    </w:p>
    <w:p>
      <w:pPr>
        <w:pStyle w:val="Instructionsindent"/>
      </w:pPr>
      <w:r>
        <w:rPr>
          <w:b/>
        </w:rPr>
        <w:t xml:space="preserve">4008195</w:t>
      </w:r>
      <w:r>
        <w:rPr/>
        <w:t xml:space="preserve">: Density 24 kg/m</w:t>
      </w:r>
      <w:r>
        <w:rPr>
          <w:vertAlign w:val="superscript"/>
        </w:rPr>
        <w:t xml:space="preserve">3</w:t>
      </w:r>
      <w:r>
        <w:rPr/>
        <w:t xml:space="preserve">, R1.4, 50 (THK), 600 (W), 2700 (L).</w:t>
      </w:r>
    </w:p>
    <w:p>
      <w:pPr>
        <w:pStyle w:val="Instructionsindent"/>
      </w:pPr>
      <w:r>
        <w:rPr>
          <w:b/>
        </w:rPr>
        <w:t xml:space="preserve">4006026</w:t>
      </w:r>
      <w:r>
        <w:rPr/>
        <w:t xml:space="preserve">: Density 24 kg/m</w:t>
      </w:r>
      <w:r>
        <w:rPr>
          <w:vertAlign w:val="superscript"/>
        </w:rPr>
        <w:t xml:space="preserve">3</w:t>
      </w:r>
      <w:r>
        <w:rPr/>
        <w:t xml:space="preserve">, R2.1, 75 (THK), 450 (W), 1200 (L).</w:t>
      </w:r>
    </w:p>
    <w:p>
      <w:pPr>
        <w:pStyle w:val="Instructionsindent"/>
      </w:pPr>
      <w:r>
        <w:rPr>
          <w:b/>
        </w:rPr>
        <w:t xml:space="preserve">4006027</w:t>
      </w:r>
      <w:r>
        <w:rPr/>
        <w:t xml:space="preserve">: Density 24 kg/m</w:t>
      </w:r>
      <w:r>
        <w:rPr>
          <w:vertAlign w:val="superscript"/>
        </w:rPr>
        <w:t xml:space="preserve">3</w:t>
      </w:r>
      <w:r>
        <w:rPr/>
        <w:t xml:space="preserve">, R2.1, 75 (THK), 600 (W), 1200 (L).</w:t>
      </w:r>
    </w:p>
    <w:p>
      <w:pPr>
        <w:pStyle w:val="Instructionsindent"/>
      </w:pPr>
      <w:r>
        <w:rPr>
          <w:b/>
        </w:rPr>
        <w:t xml:space="preserve">4006029</w:t>
      </w:r>
      <w:r>
        <w:rPr/>
        <w:t xml:space="preserve">: Density 24 kg/m</w:t>
      </w:r>
      <w:r>
        <w:rPr>
          <w:vertAlign w:val="superscript"/>
        </w:rPr>
        <w:t xml:space="preserve">3</w:t>
      </w:r>
      <w:r>
        <w:rPr/>
        <w:t xml:space="preserve">, R2.5, 90 (THK), 600 (W), 1200 (L).</w:t>
      </w:r>
    </w:p>
    <w:p>
      <w:pPr>
        <w:pStyle w:val="Instructionsindent"/>
      </w:pPr>
      <w:r>
        <w:rPr>
          <w:b/>
        </w:rPr>
        <w:t xml:space="preserve">4006030</w:t>
      </w:r>
      <w:r>
        <w:rPr/>
        <w:t xml:space="preserve">: Density 24 kg/m</w:t>
      </w:r>
      <w:r>
        <w:rPr>
          <w:vertAlign w:val="superscript"/>
        </w:rPr>
        <w:t xml:space="preserve">3</w:t>
      </w:r>
      <w:r>
        <w:rPr/>
        <w:t xml:space="preserve">, R2.8, 100 (THK), 450 (W), 1200 (L).</w:t>
      </w:r>
    </w:p>
    <w:p>
      <w:pPr>
        <w:pStyle w:val="Instructionsindent"/>
      </w:pPr>
      <w:r>
        <w:rPr>
          <w:b/>
        </w:rPr>
        <w:t xml:space="preserve">4006031</w:t>
      </w:r>
      <w:r>
        <w:rPr/>
        <w:t xml:space="preserve">: Density 24 kg/m</w:t>
      </w:r>
      <w:r>
        <w:rPr>
          <w:vertAlign w:val="superscript"/>
        </w:rPr>
        <w:t xml:space="preserve">3</w:t>
      </w:r>
      <w:r>
        <w:rPr/>
        <w:t xml:space="preserve">, R2.8, 100 (THK), 600 (W), 1200 (L).</w:t>
      </w:r>
    </w:p>
    <w:p>
      <w:pPr>
        <w:pStyle w:val="Instructionsindent"/>
      </w:pPr>
      <w:r>
        <w:rPr>
          <w:b/>
        </w:rPr>
        <w:t xml:space="preserve">4006033</w:t>
      </w:r>
      <w:r>
        <w:rPr/>
        <w:t xml:space="preserve">: Density 32 kg/m</w:t>
      </w:r>
      <w:r>
        <w:rPr>
          <w:vertAlign w:val="superscript"/>
        </w:rPr>
        <w:t xml:space="preserve">3</w:t>
      </w:r>
      <w:r>
        <w:rPr/>
        <w:t xml:space="preserve">, R1.5, 50 (THK), 450 (W), 1200 (L).</w:t>
      </w:r>
    </w:p>
    <w:p>
      <w:pPr>
        <w:pStyle w:val="Instructionsindent"/>
      </w:pPr>
      <w:r>
        <w:rPr>
          <w:b/>
        </w:rPr>
        <w:t xml:space="preserve">4006034</w:t>
      </w:r>
      <w:r>
        <w:rPr/>
        <w:t xml:space="preserve">: Density 32 kg/m</w:t>
      </w:r>
      <w:r>
        <w:rPr>
          <w:vertAlign w:val="superscript"/>
        </w:rPr>
        <w:t xml:space="preserve">3</w:t>
      </w:r>
      <w:r>
        <w:rPr/>
        <w:t xml:space="preserve">, R1.5, 50 (THK), 600 (W), 1200 (L).</w:t>
      </w:r>
    </w:p>
    <w:p>
      <w:pPr>
        <w:pStyle w:val="Instructionsindent"/>
      </w:pPr>
      <w:r>
        <w:rPr>
          <w:b/>
        </w:rPr>
        <w:t xml:space="preserve">4008123</w:t>
      </w:r>
      <w:r>
        <w:rPr/>
        <w:t xml:space="preserve">: Density 32 kg/m</w:t>
      </w:r>
      <w:r>
        <w:rPr>
          <w:vertAlign w:val="superscript"/>
        </w:rPr>
        <w:t xml:space="preserve">3</w:t>
      </w:r>
      <w:r>
        <w:rPr/>
        <w:t xml:space="preserve">, R2.2, 75 (THK), 450 (W), 1200 (L).</w:t>
      </w:r>
    </w:p>
    <w:p>
      <w:pPr>
        <w:pStyle w:val="Instructionsindent"/>
      </w:pPr>
      <w:r>
        <w:rPr>
          <w:b/>
        </w:rPr>
        <w:t xml:space="preserve">4008122</w:t>
      </w:r>
      <w:r>
        <w:rPr/>
        <w:t xml:space="preserve">: Density 32 kg/m</w:t>
      </w:r>
      <w:r>
        <w:rPr>
          <w:vertAlign w:val="superscript"/>
        </w:rPr>
        <w:t xml:space="preserve">3</w:t>
      </w:r>
      <w:r>
        <w:rPr/>
        <w:t xml:space="preserve">, R2.2, 75 (THK), 600 (W), 1200 (L).</w:t>
      </w:r>
    </w:p>
    <w:p>
      <w:pPr>
        <w:pStyle w:val="Instructionsindent"/>
      </w:pPr>
      <w:r>
        <w:rPr>
          <w:b/>
        </w:rPr>
        <w:t xml:space="preserve">4005948</w:t>
      </w:r>
      <w:r>
        <w:rPr/>
        <w:t xml:space="preserve">: Density 32 kg/m</w:t>
      </w:r>
      <w:r>
        <w:rPr>
          <w:vertAlign w:val="superscript"/>
        </w:rPr>
        <w:t xml:space="preserve">3</w:t>
      </w:r>
      <w:r>
        <w:rPr/>
        <w:t xml:space="preserve">, R2.7, 90 (THK), 450 (W), 1200 (L).</w:t>
      </w:r>
    </w:p>
    <w:p>
      <w:pPr>
        <w:pStyle w:val="Instructionsindent"/>
      </w:pPr>
      <w:r>
        <w:rPr>
          <w:b/>
        </w:rPr>
        <w:t xml:space="preserve">4005949</w:t>
      </w:r>
      <w:r>
        <w:rPr/>
        <w:t xml:space="preserve">: Density 32 kg/m</w:t>
      </w:r>
      <w:r>
        <w:rPr>
          <w:vertAlign w:val="superscript"/>
        </w:rPr>
        <w:t xml:space="preserve">3</w:t>
      </w:r>
      <w:r>
        <w:rPr/>
        <w:t xml:space="preserve">, R2.7, 90 (THK), 600 (W), 1200 (L).</w:t>
      </w:r>
    </w:p>
    <w:p>
      <w:pPr>
        <w:pStyle w:val="Instructionsindent"/>
      </w:pPr>
      <w:r>
        <w:rPr>
          <w:b/>
        </w:rPr>
        <w:t xml:space="preserve">4005950</w:t>
      </w:r>
      <w:r>
        <w:rPr/>
        <w:t xml:space="preserve">: Density 32 kg/m</w:t>
      </w:r>
      <w:r>
        <w:rPr>
          <w:vertAlign w:val="superscript"/>
        </w:rPr>
        <w:t xml:space="preserve">3</w:t>
      </w:r>
      <w:r>
        <w:rPr/>
        <w:t xml:space="preserve">, R3.0, 100 (THK), 600 (W), 1200 (L).</w:t>
      </w:r>
    </w:p>
    <w:bookmarkEnd w:id="167"/>
    <w:bookmarkStart w:name="f-23335-23335.2" w:id="171"/>
    <w:p>
      <w:pPr>
        <w:pStyle w:val="Heading4"/>
      </w:pPr>
      <w:bookmarkStart w:name="h-23335-23335.2" w:id="172"/>
      <w:r>
        <w:rPr/>
        <w:t xml:space="preserve">FLETCHER INSULATION blankets schedule</w:t>
      </w:r>
      <w:bookmarkEnd w:id="17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 name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173"/>
    <w:bookmarkStart w:name="f-3_8767-1" w:id="174"/>
    <w:p>
      <w:pPr>
        <w:pStyle w:val="Instructions"/>
      </w:pPr>
      <w:r>
        <w:rPr/>
        <w:t xml:space="preserve">The codes in the header row of the schedule designate each application or location of the item scheduled. Edit the codes to match those in other contract documents.</w:t>
      </w:r>
    </w:p>
    <w:bookmarkEnd w:id="174"/>
    <w:bookmarkEnd w:id="173"/>
    <w:p>
      <w:pPr>
        <w:pStyle w:val="Instructions"/>
      </w:pPr>
      <w:r>
        <w:rPr/>
        <w:t xml:space="preserve">Nominate the product name and product code from the options below. The product code is unique to each product variant and therefore adequately defines the properties and characteristics of the chosen product. However, additional rows can be added to schedule to list any critical properties, if required, such as R-Value, thickness and density.</w:t>
      </w:r>
    </w:p>
    <w:p>
      <w:pPr>
        <w:pStyle w:val="Instructions"/>
      </w:pPr>
      <w:r>
        <w:rPr/>
        <w:t xml:space="preserve">Product name: </w:t>
      </w:r>
      <w:r>
        <w:rPr>
          <w:b/>
        </w:rPr>
        <w:t xml:space="preserve">Pink SonoMatt</w:t>
      </w:r>
      <w:r>
        <w:rPr/>
        <w:t xml:space="preserve">, select from the following product codes (dimensions below in mm):</w:t>
      </w:r>
    </w:p>
    <w:p>
      <w:pPr>
        <w:pStyle w:val="Instructionsindent"/>
      </w:pPr>
      <w:r>
        <w:rPr>
          <w:b/>
        </w:rPr>
        <w:t xml:space="preserve">4005597</w:t>
      </w:r>
      <w:r>
        <w:rPr/>
        <w:t xml:space="preserve">: R1.3, 55 (THK), 1200 (W), 20 000 (L).</w:t>
      </w:r>
    </w:p>
    <w:p>
      <w:pPr>
        <w:pStyle w:val="Instructionsindent"/>
      </w:pPr>
      <w:r>
        <w:rPr>
          <w:b/>
        </w:rPr>
        <w:t xml:space="preserve">4005598</w:t>
      </w:r>
      <w:r>
        <w:rPr/>
        <w:t xml:space="preserve">: R1.8, 75 (THK), 1200 (W), 15 000 (L).</w:t>
      </w:r>
    </w:p>
    <w:p>
      <w:pPr>
        <w:pStyle w:val="Instructionsindent"/>
      </w:pPr>
      <w:r>
        <w:rPr>
          <w:b/>
        </w:rPr>
        <w:t xml:space="preserve">4005599</w:t>
      </w:r>
      <w:r>
        <w:rPr/>
        <w:t xml:space="preserve">: R2.5, 100 (THK), 1200 (W), 15 000 (L).</w:t>
      </w:r>
    </w:p>
    <w:p>
      <w:pPr>
        <w:pStyle w:val="Instructionsindent"/>
      </w:pPr>
      <w:r>
        <w:rPr>
          <w:b/>
        </w:rPr>
        <w:t xml:space="preserve">4005265</w:t>
      </w:r>
      <w:r>
        <w:rPr/>
        <w:t xml:space="preserve">: R3.0, 130 (THK), 1200 (W), 12 000 (L).</w:t>
      </w:r>
    </w:p>
    <w:bookmarkEnd w:id="171"/>
    <w:bookmarkStart w:name="f-23335-23335.3" w:id="175"/>
    <w:p>
      <w:pPr>
        <w:pStyle w:val="Heading4"/>
      </w:pPr>
      <w:bookmarkStart w:name="h-23335-23335.3" w:id="176"/>
      <w:r>
        <w:rPr/>
        <w:t xml:space="preserve">FLETCHER INSULATION board schedule</w:t>
      </w:r>
      <w:bookmarkEnd w:id="17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 name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177"/>
    <w:bookmarkStart w:name="f-4_8767-1" w:id="178"/>
    <w:p>
      <w:pPr>
        <w:pStyle w:val="Instructions"/>
      </w:pPr>
      <w:r>
        <w:rPr/>
        <w:t xml:space="preserve">The codes in the header row of the schedule designate each application or location of the item scheduled. Edit the codes to match those in other contract documents.</w:t>
      </w:r>
    </w:p>
    <w:bookmarkEnd w:id="178"/>
    <w:bookmarkEnd w:id="177"/>
    <w:p>
      <w:pPr>
        <w:pStyle w:val="Instructions"/>
      </w:pPr>
      <w:r>
        <w:rPr/>
        <w:t xml:space="preserve">Nominate the product name and product code from the options below. The product code is unique to each product variant and therefore adequately defines the properties and characteristics of the chosen product. However, additional rows can be added to schedule to list any critical properties, if required, such as R-Value, thickness and density.</w:t>
      </w:r>
    </w:p>
    <w:p>
      <w:pPr>
        <w:pStyle w:val="Instructions"/>
      </w:pPr>
      <w:r>
        <w:rPr/>
        <w:t xml:space="preserve">Product name: </w:t>
      </w:r>
      <w:r>
        <w:rPr>
          <w:b/>
        </w:rPr>
        <w:t xml:space="preserve">Pink thermal slab</w:t>
      </w:r>
      <w:r>
        <w:rPr/>
        <w:t xml:space="preserve">, select from the following product codes (dimensions below in mm):</w:t>
      </w:r>
    </w:p>
    <w:p>
      <w:pPr>
        <w:pStyle w:val="Instructionsindent"/>
      </w:pPr>
      <w:r>
        <w:rPr>
          <w:b/>
        </w:rPr>
        <w:t xml:space="preserve">4005602</w:t>
      </w:r>
      <w:r>
        <w:rPr/>
        <w:t xml:space="preserve">: Density 32 kg/m</w:t>
      </w:r>
      <w:r>
        <w:rPr>
          <w:vertAlign w:val="superscript"/>
        </w:rPr>
        <w:t xml:space="preserve">3</w:t>
      </w:r>
      <w:r>
        <w:rPr/>
        <w:t xml:space="preserve">, R1.5, 50 (THK), 1200 (W), 2400 (L).</w:t>
      </w:r>
    </w:p>
    <w:p>
      <w:pPr>
        <w:pStyle w:val="Instructionsindent"/>
      </w:pPr>
      <w:r>
        <w:rPr>
          <w:b/>
        </w:rPr>
        <w:t xml:space="preserve">4005605</w:t>
      </w:r>
      <w:r>
        <w:rPr/>
        <w:t xml:space="preserve">: Density 32 kg/m</w:t>
      </w:r>
      <w:r>
        <w:rPr>
          <w:vertAlign w:val="superscript"/>
        </w:rPr>
        <w:t xml:space="preserve">3</w:t>
      </w:r>
      <w:r>
        <w:rPr/>
        <w:t xml:space="preserve">, R2.0, 68 (THK), 1200 (W), 2400 (L).</w:t>
      </w:r>
    </w:p>
    <w:p>
      <w:pPr>
        <w:pStyle w:val="Instructionsindent"/>
      </w:pPr>
      <w:r>
        <w:rPr>
          <w:b/>
        </w:rPr>
        <w:t xml:space="preserve">4005603</w:t>
      </w:r>
      <w:r>
        <w:rPr/>
        <w:t xml:space="preserve">: Density 32 kg/m</w:t>
      </w:r>
      <w:r>
        <w:rPr>
          <w:vertAlign w:val="superscript"/>
        </w:rPr>
        <w:t xml:space="preserve">3</w:t>
      </w:r>
      <w:r>
        <w:rPr/>
        <w:t xml:space="preserve">, R2.2, 75 (THK), 1200 (W), 2400 (L).</w:t>
      </w:r>
    </w:p>
    <w:p>
      <w:pPr>
        <w:pStyle w:val="Instructionsindent"/>
      </w:pPr>
      <w:r>
        <w:rPr>
          <w:b/>
        </w:rPr>
        <w:t xml:space="preserve">4005604</w:t>
      </w:r>
      <w:r>
        <w:rPr/>
        <w:t xml:space="preserve">: Density 32 kg/m</w:t>
      </w:r>
      <w:r>
        <w:rPr>
          <w:vertAlign w:val="superscript"/>
        </w:rPr>
        <w:t xml:space="preserve">3</w:t>
      </w:r>
      <w:r>
        <w:rPr/>
        <w:t xml:space="preserve">, R3.0, 100 (THK), 1200 (W), 2400 (L).</w:t>
      </w:r>
    </w:p>
    <w:bookmarkEnd w:id="175"/>
    <w:bookmarkStart w:name="f-23335-23335.1" w:id="179"/>
    <w:p>
      <w:pPr>
        <w:pStyle w:val="Heading4"/>
      </w:pPr>
      <w:bookmarkStart w:name="h-23335-23335.1" w:id="180"/>
      <w:r>
        <w:rPr/>
        <w:t xml:space="preserve">FLETCHER INSULATION accessories schedule</w:t>
      </w:r>
      <w:bookmarkEnd w:id="18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 name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5_8767" w:id="181"/>
    <w:bookmarkStart w:name="f-5_8767-1" w:id="182"/>
    <w:p>
      <w:pPr>
        <w:pStyle w:val="Instructions"/>
      </w:pPr>
      <w:r>
        <w:rPr/>
        <w:t xml:space="preserve">The codes in the header row of the schedule designate each application or location of the item scheduled. Edit the codes to match those in other contract documents.</w:t>
      </w:r>
    </w:p>
    <w:bookmarkEnd w:id="182"/>
    <w:bookmarkEnd w:id="181"/>
    <w:p>
      <w:pPr>
        <w:pStyle w:val="Instructions"/>
      </w:pPr>
      <w:r>
        <w:rPr/>
        <w:t xml:space="preserve">Nominate the product name and product code from the options below. The product code is unique to each product variant and therefore adequately defines the properties and characteristics of the chosen product. However, additional rows can be added to schedule to list any critical properties, if required, such as width and length.</w:t>
      </w:r>
    </w:p>
    <w:p>
      <w:pPr>
        <w:pStyle w:val="Instructions"/>
      </w:pPr>
      <w:r>
        <w:rPr/>
        <w:t xml:space="preserve">Product name: </w:t>
      </w:r>
      <w:r>
        <w:rPr>
          <w:b/>
        </w:rPr>
        <w:t xml:space="preserve">Vapastop 833 foil tape</w:t>
      </w:r>
      <w:r>
        <w:rPr/>
        <w:t xml:space="preserve">, select from the following product codes (dimensions below in mm):</w:t>
      </w:r>
    </w:p>
    <w:p>
      <w:pPr>
        <w:pStyle w:val="Instructionsindent"/>
      </w:pPr>
      <w:r>
        <w:rPr>
          <w:b/>
        </w:rPr>
        <w:t xml:space="preserve">4006794</w:t>
      </w:r>
      <w:r>
        <w:rPr/>
        <w:t xml:space="preserve">: 48 (W), 50000 (L).</w:t>
      </w:r>
    </w:p>
    <w:p>
      <w:pPr>
        <w:pStyle w:val="Instructionsindent"/>
      </w:pPr>
      <w:r>
        <w:rPr>
          <w:b/>
        </w:rPr>
        <w:t xml:space="preserve">4006798</w:t>
      </w:r>
      <w:r>
        <w:rPr/>
        <w:t xml:space="preserve">: 63 (W), 50000 (L).</w:t>
      </w:r>
    </w:p>
    <w:p>
      <w:pPr>
        <w:pStyle w:val="Instructionsindent"/>
      </w:pPr>
      <w:r>
        <w:rPr>
          <w:b/>
        </w:rPr>
        <w:t xml:space="preserve">4006799</w:t>
      </w:r>
      <w:r>
        <w:rPr/>
        <w:t xml:space="preserve">: 72 (W), 50000 (L).</w:t>
      </w:r>
    </w:p>
    <w:p>
      <w:pPr>
        <w:pStyle w:val="Instructionsindent"/>
      </w:pPr>
      <w:r>
        <w:rPr>
          <w:b/>
        </w:rPr>
        <w:t xml:space="preserve">4006800</w:t>
      </w:r>
      <w:r>
        <w:rPr/>
        <w:t xml:space="preserve">: 96 (W), 50000 (L).</w:t>
      </w:r>
    </w:p>
    <w:p>
      <w:pPr>
        <w:pStyle w:val="Instructionsindent"/>
      </w:pPr>
      <w:r>
        <w:rPr>
          <w:b/>
        </w:rPr>
        <w:t xml:space="preserve">4004745</w:t>
      </w:r>
      <w:r>
        <w:rPr/>
        <w:t xml:space="preserve">: 120 (W), 50000 (L).</w:t>
      </w:r>
    </w:p>
    <w:p>
      <w:pPr>
        <w:pStyle w:val="Instructionsindent"/>
      </w:pPr>
      <w:r>
        <w:rPr>
          <w:b/>
        </w:rPr>
        <w:t xml:space="preserve">4006806</w:t>
      </w:r>
      <w:r>
        <w:rPr/>
        <w:t xml:space="preserve">: 144 (W), 50000 (L).</w:t>
      </w:r>
    </w:p>
    <w:p>
      <w:pPr>
        <w:pStyle w:val="Instructions"/>
      </w:pPr>
      <w:r>
        <w:rPr/>
        <w:t xml:space="preserve">Product name: </w:t>
      </w:r>
      <w:r>
        <w:rPr>
          <w:b/>
        </w:rPr>
        <w:t xml:space="preserve">Durasorb tape</w:t>
      </w:r>
      <w:r>
        <w:rPr/>
        <w:t xml:space="preserve">, input the following product code (dimensions below in mm):</w:t>
      </w:r>
    </w:p>
    <w:p>
      <w:pPr>
        <w:pStyle w:val="Instructionsindent"/>
      </w:pPr>
      <w:r>
        <w:rPr>
          <w:b/>
        </w:rPr>
        <w:t xml:space="preserve">4006808</w:t>
      </w:r>
      <w:r>
        <w:rPr/>
        <w:t xml:space="preserve">: 75 (W), 50000 (L).</w:t>
      </w:r>
      <w:r>
        <w:rPr>
          <w:b/>
        </w:rPr>
        <w:t xml:space="preserve"> </w:t>
      </w:r>
    </w:p>
    <w:bookmarkEnd w:id="179"/>
    <w:bookmarkEnd w:id="155"/>
    <w:bookmarkEnd w:id="27"/>
    <w:bookmarkStart w:name="f-23338-bibliography" w:id="183"/>
    <w:bookmarkStart w:name="f-23336" w:id="184"/>
    <w:bookmarkStart w:name="f-23336-1" w:id="185"/>
    <w:p>
      <w:pPr>
        <w:pStyle w:val="InstructionsHeading4"/>
      </w:pPr>
      <w:bookmarkStart w:name="h-23336-1" w:id="186"/>
      <w:r>
        <w:rPr/>
        <w:t xml:space="preserve">REFERENCED DOCUMENTS</w:t>
      </w:r>
      <w:bookmarkEnd w:id="186"/>
    </w:p>
    <w:bookmarkEnd w:id="185"/>
    <w:p>
      <w:pPr>
        <w:pStyle w:val="Instructions"/>
      </w:pPr>
      <w:r>
        <w:rPr>
          <w:b/>
        </w:rPr>
        <w:t xml:space="preserve">The following documents are incorporated into this worksection by reference:</w:t>
      </w:r>
    </w:p>
    <w:bookmarkStart w:name="f-23336-10_01530_000-000" w:id="187"/>
    <w:p>
      <w:pPr>
        <w:pStyle w:val="Standard1"/>
      </w:pPr>
      <w:r>
        <w:rPr/>
        <w:t xml:space="preserve">AS 1530</w:t>
      </w:r>
      <w:r>
        <w:tab/>
      </w:r>
      <w:r>
        <w:tab/>
      </w:r>
      <w:r>
        <w:rPr/>
        <w:t xml:space="preserve">Methods for fire tests on building materials, components and structures</w:t>
      </w:r>
    </w:p>
    <w:bookmarkEnd w:id="187"/>
    <w:bookmarkStart w:name="f-23336-10_01530_001-000_1994" w:id="188"/>
    <w:p>
      <w:pPr>
        <w:pStyle w:val="Standard2"/>
      </w:pPr>
      <w:r>
        <w:rPr/>
        <w:t xml:space="preserve">AS 1530.1</w:t>
      </w:r>
      <w:r>
        <w:tab/>
      </w:r>
      <w:r>
        <w:rPr/>
        <w:t xml:space="preserve">1994</w:t>
      </w:r>
      <w:r>
        <w:tab/>
      </w:r>
      <w:r>
        <w:rPr/>
        <w:t xml:space="preserve">Combustibility test for materials</w:t>
      </w:r>
    </w:p>
    <w:bookmarkEnd w:id="188"/>
    <w:bookmarkStart w:name="f-23336-10_01530_002-000_1993" w:id="189"/>
    <w:p>
      <w:pPr>
        <w:pStyle w:val="Standard2"/>
      </w:pPr>
      <w:r>
        <w:rPr/>
        <w:t xml:space="preserve">AS 1530.2</w:t>
      </w:r>
      <w:r>
        <w:tab/>
      </w:r>
      <w:r>
        <w:rPr/>
        <w:t xml:space="preserve">1993</w:t>
      </w:r>
      <w:r>
        <w:tab/>
      </w:r>
      <w:r>
        <w:rPr/>
        <w:t xml:space="preserve">Test for flammability of materials</w:t>
      </w:r>
    </w:p>
    <w:bookmarkEnd w:id="189"/>
    <w:bookmarkStart w:name="f-23336-10_01530_003-000_1999" w:id="190"/>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190"/>
    <w:bookmarkStart w:name="f-23336-10_03000_000-000_2018" w:id="191"/>
    <w:p>
      <w:pPr>
        <w:pStyle w:val="Standard1"/>
      </w:pPr>
      <w:r>
        <w:rPr/>
        <w:t xml:space="preserve">AS/NZS 3000</w:t>
      </w:r>
      <w:r>
        <w:tab/>
      </w:r>
      <w:r>
        <w:rPr/>
        <w:t xml:space="preserve">2018</w:t>
      </w:r>
      <w:r>
        <w:tab/>
      </w:r>
      <w:r>
        <w:rPr/>
        <w:t xml:space="preserve">Electrical installations (known as the Australian/New Zealand Wiring Rules)</w:t>
      </w:r>
    </w:p>
    <w:bookmarkEnd w:id="191"/>
    <w:bookmarkStart w:name="f-23336-10_03959_000-000_2018" w:id="192"/>
    <w:p>
      <w:pPr>
        <w:pStyle w:val="Standard1"/>
      </w:pPr>
      <w:r>
        <w:rPr/>
        <w:t xml:space="preserve">AS 3959</w:t>
      </w:r>
      <w:r>
        <w:tab/>
      </w:r>
      <w:r>
        <w:rPr/>
        <w:t xml:space="preserve">2018</w:t>
      </w:r>
      <w:r>
        <w:tab/>
      </w:r>
      <w:r>
        <w:rPr/>
        <w:t xml:space="preserve">Construction of buildings in bushfire-prone areas</w:t>
      </w:r>
    </w:p>
    <w:bookmarkEnd w:id="192"/>
    <w:bookmarkStart w:name="f-23336-10_03999_000-000_2015" w:id="193"/>
    <w:p>
      <w:pPr>
        <w:pStyle w:val="Standard1"/>
      </w:pPr>
      <w:r>
        <w:rPr/>
        <w:t xml:space="preserve">AS 3999</w:t>
      </w:r>
      <w:r>
        <w:tab/>
      </w:r>
      <w:r>
        <w:rPr/>
        <w:t xml:space="preserve">2015</w:t>
      </w:r>
      <w:r>
        <w:tab/>
      </w:r>
      <w:r>
        <w:rPr/>
        <w:t xml:space="preserve">Bulk thermal insulation - Installation</w:t>
      </w:r>
    </w:p>
    <w:bookmarkEnd w:id="193"/>
    <w:bookmarkStart w:name="f-23336-10_05637_000-000" w:id="194"/>
    <w:p>
      <w:pPr>
        <w:pStyle w:val="Standard1"/>
      </w:pPr>
      <w:r>
        <w:rPr/>
        <w:t xml:space="preserve">AS 5637</w:t>
      </w:r>
      <w:r>
        <w:tab/>
      </w:r>
      <w:r>
        <w:tab/>
      </w:r>
      <w:r>
        <w:rPr/>
        <w:t xml:space="preserve">Determination of fire hazard properties</w:t>
      </w:r>
    </w:p>
    <w:bookmarkEnd w:id="194"/>
    <w:bookmarkStart w:name="f-23336-10_05637_001-000_2015" w:id="195"/>
    <w:p>
      <w:pPr>
        <w:pStyle w:val="Standard2"/>
      </w:pPr>
      <w:r>
        <w:rPr/>
        <w:t xml:space="preserve">AS 5637.1</w:t>
      </w:r>
      <w:r>
        <w:tab/>
      </w:r>
      <w:r>
        <w:rPr/>
        <w:t xml:space="preserve">2015</w:t>
      </w:r>
      <w:r>
        <w:tab/>
      </w:r>
      <w:r>
        <w:rPr/>
        <w:t xml:space="preserve">Wall and ceiling linings</w:t>
      </w:r>
    </w:p>
    <w:bookmarkEnd w:id="195"/>
    <w:bookmarkStart w:name="f-23336-25_CM_300060_00000_2023" w:id="196"/>
    <w:p>
      <w:pPr>
        <w:pStyle w:val="Standard1"/>
      </w:pPr>
      <w:r>
        <w:rPr/>
        <w:t xml:space="preserve">CM30006</w:t>
      </w:r>
      <w:r>
        <w:tab/>
      </w:r>
      <w:r>
        <w:rPr/>
        <w:t xml:space="preserve">2023</w:t>
      </w:r>
      <w:r>
        <w:tab/>
      </w:r>
      <w:r>
        <w:rPr/>
        <w:t xml:space="preserve">Fletcher glass wool insulation products</w:t>
      </w:r>
    </w:p>
    <w:bookmarkEnd w:id="196"/>
    <w:bookmarkStart w:name="f-23336-25_SWA_HCIS_00000" w:id="197"/>
    <w:p>
      <w:pPr>
        <w:pStyle w:val="Standard1"/>
      </w:pPr>
      <w:r>
        <w:rPr/>
        <w:t xml:space="preserve">SWA HCIS</w:t>
      </w:r>
      <w:r>
        <w:tab/>
      </w:r>
      <w:r>
        <w:tab/>
      </w:r>
      <w:r>
        <w:rPr/>
        <w:t xml:space="preserve">Hazardous chemical information system</w:t>
      </w:r>
    </w:p>
    <w:bookmarkEnd w:id="197"/>
    <w:p>
      <w:pPr>
        <w:pStyle w:val="Instructions"/>
      </w:pPr>
      <w:r>
        <w:rPr>
          <w:b/>
        </w:rPr>
        <w:t xml:space="preserve">The following documents are mentioned only in the </w:t>
      </w:r>
      <w:r>
        <w:rPr>
          <w:b/>
          <w:i/>
        </w:rPr>
        <w:t xml:space="preserve">Guidance</w:t>
      </w:r>
      <w:r>
        <w:rPr>
          <w:b/>
        </w:rPr>
        <w:t xml:space="preserve"> text:</w:t>
      </w:r>
    </w:p>
    <w:bookmarkStart w:name="f-23336-=10_01530_000-000" w:id="198"/>
    <w:p>
      <w:pPr>
        <w:pStyle w:val="Standard1"/>
      </w:pPr>
      <w:r>
        <w:rPr/>
        <w:t xml:space="preserve">AS 1530</w:t>
      </w:r>
      <w:r>
        <w:tab/>
      </w:r>
      <w:r>
        <w:tab/>
      </w:r>
      <w:r>
        <w:rPr/>
        <w:t xml:space="preserve">Methods for fire tests on building materials, components and structures</w:t>
      </w:r>
    </w:p>
    <w:bookmarkEnd w:id="198"/>
    <w:bookmarkStart w:name="f-23336-10_01530_001-000_2024" w:id="199"/>
    <w:p>
      <w:pPr>
        <w:pStyle w:val="Standard2"/>
      </w:pPr>
      <w:r>
        <w:rPr/>
        <w:t xml:space="preserve">AS 1530.1</w:t>
      </w:r>
      <w:r>
        <w:tab/>
      </w:r>
      <w:r>
        <w:rPr/>
        <w:t xml:space="preserve">2024</w:t>
      </w:r>
      <w:r>
        <w:tab/>
      </w:r>
      <w:r>
        <w:rPr/>
        <w:t xml:space="preserve">Combustibility test for materials (ISO 1182:2020, NEQ)</w:t>
      </w:r>
    </w:p>
    <w:bookmarkEnd w:id="199"/>
    <w:bookmarkStart w:name="f-23336-20_NCC_F700_00000_2022" w:id="200"/>
    <w:p>
      <w:pPr>
        <w:pStyle w:val="Standard1"/>
      </w:pPr>
      <w:r>
        <w:rPr/>
        <w:t xml:space="preserve">BCA F7</w:t>
      </w:r>
      <w:r>
        <w:tab/>
      </w:r>
      <w:r>
        <w:rPr/>
        <w:t xml:space="preserve">2022</w:t>
      </w:r>
      <w:r>
        <w:tab/>
      </w:r>
      <w:r>
        <w:rPr/>
        <w:t xml:space="preserve">Health and amenity - Sound transmission and insulation</w:t>
      </w:r>
    </w:p>
    <w:bookmarkEnd w:id="200"/>
    <w:bookmarkStart w:name="f-23336-20_NCC_Section_C_00000_2022" w:id="201"/>
    <w:p>
      <w:pPr>
        <w:pStyle w:val="Standard1"/>
      </w:pPr>
      <w:r>
        <w:rPr/>
        <w:t xml:space="preserve">BCA Section C</w:t>
      </w:r>
      <w:r>
        <w:tab/>
      </w:r>
      <w:r>
        <w:rPr/>
        <w:t xml:space="preserve">2022</w:t>
      </w:r>
      <w:r>
        <w:tab/>
      </w:r>
      <w:r>
        <w:rPr/>
        <w:t xml:space="preserve">Fire resistance</w:t>
      </w:r>
    </w:p>
    <w:bookmarkEnd w:id="201"/>
    <w:bookmarkStart w:name="f-23336-20_NCC_Table_S7C7_00000_2022" w:id="202"/>
    <w:p>
      <w:pPr>
        <w:pStyle w:val="Standard1"/>
      </w:pPr>
      <w:r>
        <w:rPr/>
        <w:t xml:space="preserve">BCA Table S7C7</w:t>
      </w:r>
      <w:r>
        <w:tab/>
      </w:r>
      <w:r>
        <w:rPr/>
        <w:t xml:space="preserve">2022</w:t>
      </w:r>
      <w:r>
        <w:tab/>
      </w:r>
      <w:r>
        <w:rPr/>
        <w:t xml:space="preserve">Fire resistance - Fire hazard properties - Other materials - Other materials</w:t>
      </w:r>
    </w:p>
    <w:bookmarkEnd w:id="202"/>
    <w:bookmarkStart w:name="f-23336-25_ABCB_Sound_00000_2021" w:id="203"/>
    <w:p>
      <w:pPr>
        <w:pStyle w:val="Standard1"/>
      </w:pPr>
      <w:r>
        <w:rPr/>
        <w:t xml:space="preserve">ABCB Sound</w:t>
      </w:r>
      <w:r>
        <w:tab/>
      </w:r>
      <w:r>
        <w:rPr/>
        <w:t xml:space="preserve">2024</w:t>
      </w:r>
      <w:r>
        <w:tab/>
      </w:r>
      <w:r>
        <w:rPr/>
        <w:t xml:space="preserve">Sound transmission and insulation in buildings handbook</w:t>
      </w:r>
    </w:p>
    <w:bookmarkEnd w:id="203"/>
    <w:bookmarkStart w:name="f-23336-25_NATSPEC_DES_003_00000" w:id="204"/>
    <w:p>
      <w:pPr>
        <w:pStyle w:val="Standard1"/>
      </w:pPr>
      <w:r>
        <w:rPr/>
        <w:t xml:space="preserve">NATSPEC DES 003</w:t>
      </w:r>
      <w:r>
        <w:tab/>
      </w:r>
      <w:r>
        <w:tab/>
      </w:r>
      <w:r>
        <w:rPr/>
        <w:t xml:space="preserve">Fire hazard properties of insulation and pliable membranes</w:t>
      </w:r>
    </w:p>
    <w:bookmarkEnd w:id="204"/>
    <w:bookmarkStart w:name="f-23336-25_NATSPEC_DES_020_00000" w:id="205"/>
    <w:p>
      <w:pPr>
        <w:pStyle w:val="Standard1"/>
      </w:pPr>
      <w:r>
        <w:rPr/>
        <w:t xml:space="preserve">NATSPEC DES 020</w:t>
      </w:r>
      <w:r>
        <w:tab/>
      </w:r>
      <w:r>
        <w:tab/>
      </w:r>
      <w:r>
        <w:rPr/>
        <w:t xml:space="preserve">Fire behaviour of building materials and assemblies</w:t>
      </w:r>
    </w:p>
    <w:bookmarkEnd w:id="205"/>
    <w:bookmarkStart w:name="f-23336-25_NATSPEC_DES_027_00000" w:id="206"/>
    <w:p>
      <w:pPr>
        <w:pStyle w:val="Standard1"/>
      </w:pPr>
      <w:r>
        <w:rPr/>
        <w:t xml:space="preserve">NATSPEC DES 027</w:t>
      </w:r>
      <w:r>
        <w:tab/>
      </w:r>
      <w:r>
        <w:tab/>
      </w:r>
      <w:r>
        <w:rPr/>
        <w:t xml:space="preserve">Impact sound insulation</w:t>
      </w:r>
    </w:p>
    <w:bookmarkEnd w:id="206"/>
    <w:bookmarkStart w:name="f-23336-25_NATSPEC_DES_032_00000" w:id="207"/>
    <w:p>
      <w:pPr>
        <w:pStyle w:val="Standard1"/>
      </w:pPr>
      <w:r>
        <w:rPr/>
        <w:t xml:space="preserve">NATSPEC DES 032</w:t>
      </w:r>
      <w:r>
        <w:tab/>
      </w:r>
      <w:r>
        <w:tab/>
      </w:r>
      <w:r>
        <w:rPr/>
        <w:t xml:space="preserve">Airborne sound insulation</w:t>
      </w:r>
    </w:p>
    <w:bookmarkEnd w:id="207"/>
    <w:bookmarkStart w:name="f-23336-25_NATSPEC_GEN_006_00000" w:id="208"/>
    <w:p>
      <w:pPr>
        <w:pStyle w:val="Standard1"/>
      </w:pPr>
      <w:r>
        <w:rPr/>
        <w:t xml:space="preserve">NATSPEC GEN 006</w:t>
      </w:r>
      <w:r>
        <w:tab/>
      </w:r>
      <w:r>
        <w:tab/>
      </w:r>
      <w:r>
        <w:rPr/>
        <w:t xml:space="preserve">Product specifying and substitution</w:t>
      </w:r>
    </w:p>
    <w:bookmarkEnd w:id="208"/>
    <w:bookmarkStart w:name="f-23336-25_NATSPEC_GEN_024_00000" w:id="209"/>
    <w:p>
      <w:pPr>
        <w:pStyle w:val="Standard1"/>
      </w:pPr>
      <w:r>
        <w:rPr/>
        <w:t xml:space="preserve">NATSPEC GEN 024</w:t>
      </w:r>
      <w:r>
        <w:tab/>
      </w:r>
      <w:r>
        <w:tab/>
      </w:r>
      <w:r>
        <w:rPr/>
        <w:t xml:space="preserve">Using NATSPEC selections schedules</w:t>
      </w:r>
    </w:p>
    <w:bookmarkEnd w:id="209"/>
    <w:bookmarkStart w:name="f-23336-25_NATSPEC_PRO_002_00000" w:id="210"/>
    <w:p>
      <w:pPr>
        <w:pStyle w:val="Standard1"/>
      </w:pPr>
      <w:r>
        <w:rPr/>
        <w:t xml:space="preserve">NATSPEC PRO 002</w:t>
      </w:r>
      <w:r>
        <w:tab/>
      </w:r>
      <w:r>
        <w:tab/>
      </w:r>
      <w:r>
        <w:rPr/>
        <w:t xml:space="preserve">Mineral wool</w:t>
      </w:r>
    </w:p>
    <w:bookmarkEnd w:id="210"/>
    <w:bookmarkStart w:name="f-23336-25_NATSPEC_TR_01_00000" w:id="211"/>
    <w:p>
      <w:pPr>
        <w:pStyle w:val="Standard1"/>
      </w:pPr>
      <w:r>
        <w:rPr/>
        <w:t xml:space="preserve">NATSPEC TR 01</w:t>
      </w:r>
      <w:r>
        <w:tab/>
      </w:r>
      <w:r>
        <w:tab/>
      </w:r>
      <w:r>
        <w:rPr/>
        <w:t xml:space="preserve">Specifying ESD</w:t>
      </w:r>
    </w:p>
    <w:bookmarkEnd w:id="211"/>
    <w:bookmarkEnd w:id="184"/>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83"/>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0472p FLETCHER INSULATION acoustic insulation.docx</dc:title>
  <cp:category>04 ENCLOSURE</cp:category>
</cp:coreProperties>
</file>