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08B2C" w14:textId="77777777" w:rsidR="00BB30D6" w:rsidRDefault="00C87EA1">
      <w:pPr>
        <w:pStyle w:val="Heading1"/>
      </w:pPr>
      <w:bookmarkStart w:id="0" w:name="f-129747"/>
      <w:bookmarkStart w:id="1" w:name="h-129819-title"/>
      <w:bookmarkStart w:id="2" w:name="f-129819-title"/>
      <w:bookmarkStart w:id="3" w:name="f-129819"/>
      <w:bookmarkStart w:id="4" w:name="f-129747-worksection-current"/>
      <w:bookmarkEnd w:id="0"/>
      <w:r>
        <w:t>0541p TATE ConCore access floors</w:t>
      </w:r>
      <w:bookmarkEnd w:id="1"/>
    </w:p>
    <w:p w14:paraId="59D80128" w14:textId="77777777" w:rsidR="00BB30D6" w:rsidRDefault="00C87EA1">
      <w:pPr>
        <w:pStyle w:val="InstructionsHeading4"/>
      </w:pPr>
      <w:bookmarkStart w:id="5" w:name="f-2_129798-1"/>
      <w:bookmarkStart w:id="6" w:name="f-2_129798"/>
      <w:bookmarkEnd w:id="2"/>
      <w:bookmarkEnd w:id="3"/>
      <w:r>
        <w:t>Worksection abstract </w:t>
      </w:r>
    </w:p>
    <w:p w14:paraId="4EB14421" w14:textId="77777777" w:rsidR="00BB30D6" w:rsidRDefault="00C87EA1">
      <w:pPr>
        <w:pStyle w:val="Instructions"/>
      </w:pPr>
      <w:r>
        <w:t xml:space="preserve">This branded worksection </w:t>
      </w:r>
      <w:r>
        <w:rPr>
          <w:i/>
        </w:rPr>
        <w:t>Template</w:t>
      </w:r>
      <w:r>
        <w:t xml:space="preserve"> is applicable to TATE raised pedestal access floor systems.</w:t>
      </w:r>
    </w:p>
    <w:p w14:paraId="018F95B6" w14:textId="77777777" w:rsidR="00BB30D6" w:rsidRDefault="00C87EA1">
      <w:pPr>
        <w:pStyle w:val="InstructionsHeading4"/>
      </w:pPr>
      <w:bookmarkStart w:id="7" w:name="f-129783-1"/>
      <w:bookmarkStart w:id="8" w:name="f-129783"/>
      <w:bookmarkEnd w:id="5"/>
      <w:bookmarkEnd w:id="6"/>
      <w:r>
        <w:t>Background</w:t>
      </w:r>
    </w:p>
    <w:p w14:paraId="7C6F13EC" w14:textId="77777777" w:rsidR="00BB30D6" w:rsidRDefault="00C87EA1">
      <w:pPr>
        <w:pStyle w:val="Instructions"/>
      </w:pPr>
      <w:r>
        <w:t>There is no central standard since AS 4154 was withdrawn in 2016.</w:t>
      </w:r>
    </w:p>
    <w:p w14:paraId="4C5C3667" w14:textId="77777777" w:rsidR="00BB30D6" w:rsidRDefault="00C87EA1">
      <w:pPr>
        <w:pStyle w:val="Instructions"/>
      </w:pPr>
      <w:r>
        <w:t>Systems may include service elements such as sub-floor gas flooding, air conditioning, cable trays, smoke detection and sub-floor drainage. Airtight construction requires coordinated effort.</w:t>
      </w:r>
    </w:p>
    <w:p w14:paraId="089FE191" w14:textId="77777777" w:rsidR="00BB30D6" w:rsidRDefault="00C87EA1">
      <w:pPr>
        <w:pStyle w:val="InstructionsHeading4"/>
      </w:pPr>
      <w:bookmarkStart w:id="9" w:name="f-99906-2"/>
      <w:bookmarkStart w:id="10" w:name="f-99906"/>
      <w:bookmarkEnd w:id="7"/>
      <w:bookmarkEnd w:id="8"/>
      <w:r>
        <w:rPr>
          <w:i/>
        </w:rPr>
        <w:t>Guidance</w:t>
      </w:r>
      <w:r>
        <w:t xml:space="preserve"> text</w:t>
      </w:r>
    </w:p>
    <w:p w14:paraId="789D2A79" w14:textId="77777777" w:rsidR="00BB30D6" w:rsidRDefault="00C87EA1">
      <w:pPr>
        <w:pStyle w:val="Instructions"/>
      </w:pPr>
      <w:r>
        <w:t xml:space="preserve">All text within these boxes is provided as guidance for developing this worksection and should not form part of the final specification. This </w:t>
      </w:r>
      <w:r>
        <w:rPr>
          <w:i/>
        </w:rPr>
        <w:t>Guidance</w:t>
      </w:r>
      <w:r>
        <w:t xml:space="preserve"> text may be hidden or deleted from the document using the hidden text </w:t>
      </w:r>
      <w:r>
        <w:rPr>
          <w:i/>
        </w:rPr>
        <w:t>Hide</w:t>
      </w:r>
      <w:r>
        <w:t xml:space="preserve"> and </w:t>
      </w:r>
      <w:r>
        <w:rPr>
          <w:i/>
        </w:rPr>
        <w:t>Delete</w:t>
      </w:r>
      <w:r>
        <w:t xml:space="preserve"> func</w:t>
      </w:r>
      <w:r>
        <w:t xml:space="preserve">tions of your word processing system. For additional information visit FAQs at </w:t>
      </w:r>
      <w:hyperlink r:id="rId7" w:history="1">
        <w:r>
          <w:rPr>
            <w:rStyle w:val="Hyperlink"/>
          </w:rPr>
          <w:t>www.natspec.com.au</w:t>
        </w:r>
      </w:hyperlink>
      <w:r>
        <w:t>.</w:t>
      </w:r>
    </w:p>
    <w:p w14:paraId="40736A01" w14:textId="77777777" w:rsidR="00BB30D6" w:rsidRDefault="00C87EA1">
      <w:pPr>
        <w:pStyle w:val="OptionalHeading4"/>
      </w:pPr>
      <w:bookmarkStart w:id="11" w:name="f-99904-3"/>
      <w:bookmarkStart w:id="12" w:name="f-99904"/>
      <w:bookmarkEnd w:id="9"/>
      <w:bookmarkEnd w:id="10"/>
      <w:r>
        <w:rPr>
          <w:i/>
        </w:rPr>
        <w:t>Optional</w:t>
      </w:r>
      <w:r>
        <w:t xml:space="preserve"> style text</w:t>
      </w:r>
    </w:p>
    <w:p w14:paraId="26B6808E" w14:textId="77777777" w:rsidR="00BB30D6" w:rsidRDefault="00C87EA1">
      <w:pPr>
        <w:pStyle w:val="OptionalNormal"/>
      </w:pPr>
      <w:r>
        <w:t xml:space="preserve">Text in this font (blue with a grey background) covers items specified less frequently. It is </w:t>
      </w:r>
      <w:r>
        <w:t xml:space="preserve">provided for incorporation into </w:t>
      </w:r>
      <w:r>
        <w:rPr>
          <w:i/>
        </w:rPr>
        <w:t>Normal</w:t>
      </w:r>
      <w:r>
        <w:t xml:space="preserve"> style text where it is applicable to a project.</w:t>
      </w:r>
    </w:p>
    <w:p w14:paraId="426E9968" w14:textId="77777777" w:rsidR="00BB30D6" w:rsidRDefault="00C87EA1">
      <w:pPr>
        <w:pStyle w:val="InstructionsHeading4"/>
      </w:pPr>
      <w:bookmarkStart w:id="13" w:name="f-129742-1"/>
      <w:bookmarkStart w:id="14" w:name="f-129742"/>
      <w:bookmarkEnd w:id="11"/>
      <w:bookmarkEnd w:id="12"/>
      <w:r>
        <w:t>Related material located elsewhere in NATSPEC </w:t>
      </w:r>
    </w:p>
    <w:p w14:paraId="2800121C" w14:textId="77777777" w:rsidR="00BB30D6" w:rsidRDefault="00C87EA1">
      <w:pPr>
        <w:pStyle w:val="Instructions"/>
      </w:pPr>
      <w:r>
        <w:t>If a listed worksection is not part of your subscription package and you wish to purchase it, contact NATSPEC.</w:t>
      </w:r>
    </w:p>
    <w:p w14:paraId="25C38228" w14:textId="77777777" w:rsidR="00BB30D6" w:rsidRDefault="00C87EA1">
      <w:pPr>
        <w:pStyle w:val="Instructions"/>
      </w:pPr>
      <w:r>
        <w:t>Related mat</w:t>
      </w:r>
      <w:r>
        <w:t>erial may be found in other worksections. See for example:</w:t>
      </w:r>
    </w:p>
    <w:p w14:paraId="58650508" w14:textId="77777777" w:rsidR="00BB30D6" w:rsidRDefault="00C87EA1">
      <w:pPr>
        <w:pStyle w:val="Instructionsindent"/>
      </w:pPr>
      <w:r>
        <w:rPr>
          <w:i/>
        </w:rPr>
        <w:t>0181 Adhesives, sealants and fasteners</w:t>
      </w:r>
      <w:r>
        <w:t>.</w:t>
      </w:r>
    </w:p>
    <w:p w14:paraId="367EEF34" w14:textId="77777777" w:rsidR="00BB30D6" w:rsidRDefault="00C87EA1">
      <w:pPr>
        <w:pStyle w:val="Instructionsindent"/>
      </w:pPr>
      <w:r>
        <w:rPr>
          <w:i/>
        </w:rPr>
        <w:t>0315 Concrete finishes</w:t>
      </w:r>
      <w:r>
        <w:t xml:space="preserve"> for substrate surface treatment (i.e. sealants to suppress dust).</w:t>
      </w:r>
    </w:p>
    <w:p w14:paraId="3EAB7BED" w14:textId="77777777" w:rsidR="00BB30D6" w:rsidRDefault="00C87EA1">
      <w:pPr>
        <w:pStyle w:val="Instructionsindent"/>
      </w:pPr>
      <w:r>
        <w:rPr>
          <w:i/>
        </w:rPr>
        <w:t>0551 Joinery</w:t>
      </w:r>
      <w:r>
        <w:t xml:space="preserve"> for ramps, if not part of the access floor system.</w:t>
      </w:r>
    </w:p>
    <w:p w14:paraId="53BE0B5D" w14:textId="77777777" w:rsidR="00BB30D6" w:rsidRDefault="00C87EA1">
      <w:pPr>
        <w:pStyle w:val="Instructionsindent"/>
      </w:pPr>
      <w:r>
        <w:rPr>
          <w:i/>
        </w:rPr>
        <w:t>0652</w:t>
      </w:r>
      <w:r>
        <w:rPr>
          <w:i/>
        </w:rPr>
        <w:t xml:space="preserve"> Carpets</w:t>
      </w:r>
      <w:r>
        <w:t xml:space="preserve"> for carpet panel finish.</w:t>
      </w:r>
    </w:p>
    <w:p w14:paraId="3CC6C793" w14:textId="77777777" w:rsidR="00BB30D6" w:rsidRDefault="00C87EA1">
      <w:pPr>
        <w:pStyle w:val="InstructionsHeading4"/>
      </w:pPr>
      <w:bookmarkStart w:id="15" w:name="f-129812-1"/>
      <w:bookmarkStart w:id="16" w:name="f-129812"/>
      <w:bookmarkEnd w:id="13"/>
      <w:bookmarkEnd w:id="14"/>
      <w:r>
        <w:t>Documenting this and related work</w:t>
      </w:r>
    </w:p>
    <w:p w14:paraId="30E3359C" w14:textId="77777777" w:rsidR="00BB30D6" w:rsidRDefault="00C87EA1">
      <w:pPr>
        <w:pStyle w:val="Instructions"/>
      </w:pPr>
      <w:r>
        <w:t>You may document this and related work as follows:</w:t>
      </w:r>
    </w:p>
    <w:p w14:paraId="178C6808" w14:textId="77777777" w:rsidR="00BB30D6" w:rsidRDefault="00C87EA1">
      <w:pPr>
        <w:pStyle w:val="Instructionsindent"/>
      </w:pPr>
      <w:r>
        <w:t>Layout, height and dimensions with finished floor levels of the access floor and its substrate to your office documentation policy.</w:t>
      </w:r>
    </w:p>
    <w:p w14:paraId="007FC3E4" w14:textId="77777777" w:rsidR="00BB30D6" w:rsidRDefault="00C87EA1">
      <w:pPr>
        <w:pStyle w:val="Instructionsindent"/>
      </w:pPr>
      <w:r>
        <w:t>The l</w:t>
      </w:r>
      <w:r>
        <w:t>ocation of perforated or louvred panels and similar accessories should be shown on the drawings. If perforated panels are specified, the percentage open area should also be stated.</w:t>
      </w:r>
    </w:p>
    <w:p w14:paraId="408AB228" w14:textId="77777777" w:rsidR="00BB30D6" w:rsidRDefault="00C87EA1">
      <w:pPr>
        <w:pStyle w:val="Instructions"/>
      </w:pPr>
      <w:bookmarkStart w:id="17" w:name="f-104408-1"/>
      <w:bookmarkStart w:id="18" w:name="f-104408"/>
      <w:r>
        <w:t xml:space="preserve">The </w:t>
      </w:r>
      <w:r>
        <w:rPr>
          <w:i/>
        </w:rPr>
        <w:t>Normal</w:t>
      </w:r>
      <w:r>
        <w:t xml:space="preserve"> style text of this worksection may refer to items as being docum</w:t>
      </w:r>
      <w:r>
        <w:t>ented elsewhere in the contract documentation. Make sure they are documented.</w:t>
      </w:r>
    </w:p>
    <w:p w14:paraId="23E18871" w14:textId="77777777" w:rsidR="00BB30D6" w:rsidRDefault="00C87EA1">
      <w:pPr>
        <w:pStyle w:val="InstructionsHeading4"/>
      </w:pPr>
      <w:bookmarkStart w:id="19" w:name="f-129800-1"/>
      <w:bookmarkStart w:id="20" w:name="f-129800"/>
      <w:bookmarkEnd w:id="17"/>
      <w:bookmarkEnd w:id="18"/>
      <w:bookmarkEnd w:id="15"/>
      <w:bookmarkEnd w:id="16"/>
      <w:r>
        <w:t>Specifying ESD </w:t>
      </w:r>
    </w:p>
    <w:p w14:paraId="1E3C292D" w14:textId="77777777" w:rsidR="00BB30D6" w:rsidRDefault="00C87EA1">
      <w:pPr>
        <w:pStyle w:val="Instructions"/>
      </w:pPr>
      <w:r>
        <w:t>Refer to the NATSPEC </w:t>
      </w:r>
      <w:proofErr w:type="spellStart"/>
      <w:r>
        <w:t>TECHreport</w:t>
      </w:r>
      <w:proofErr w:type="spellEnd"/>
      <w:r>
        <w:t> TR 01 on specifying ESD.</w:t>
      </w:r>
    </w:p>
    <w:p w14:paraId="050459D3" w14:textId="77777777" w:rsidR="00BB30D6" w:rsidRDefault="00C87EA1">
      <w:pPr>
        <w:pStyle w:val="Heading2"/>
      </w:pPr>
      <w:bookmarkStart w:id="21" w:name="h-85531-content"/>
      <w:bookmarkStart w:id="22" w:name="f-85531-content"/>
      <w:bookmarkStart w:id="23" w:name="f-85531"/>
      <w:bookmarkEnd w:id="19"/>
      <w:bookmarkEnd w:id="20"/>
      <w:r>
        <w:t>General</w:t>
      </w:r>
      <w:bookmarkEnd w:id="21"/>
    </w:p>
    <w:p w14:paraId="12F6A927" w14:textId="77777777" w:rsidR="00BB30D6" w:rsidRDefault="00C87EA1">
      <w:pPr>
        <w:pStyle w:val="Instructions"/>
      </w:pPr>
      <w:bookmarkStart w:id="24" w:name="f-129831-1"/>
      <w:bookmarkStart w:id="25" w:name="f-129831"/>
      <w:bookmarkEnd w:id="22"/>
      <w:bookmarkEnd w:id="23"/>
      <w:r>
        <w:t>TATE is an industry leader in the design, manufacture and installation of Access Floors, Structur</w:t>
      </w:r>
      <w:r>
        <w:t>al Ceiling systems, Aisle Containment solutions and Airflow Panels for the commercial office and data centre markets. TATE Access Floors has been manufacturing since 1952, employs over 500 people globally, has 6 manufacturing sites and has installed over 1</w:t>
      </w:r>
      <w:r>
        <w:t>8 million SQM of raised floor globally. TATE is a wholly owned subsidiary of Kingspan Plc Ireland.</w:t>
      </w:r>
    </w:p>
    <w:p w14:paraId="1BC40B2C" w14:textId="77777777" w:rsidR="00BB30D6" w:rsidRDefault="00C87EA1">
      <w:pPr>
        <w:pStyle w:val="Heading3"/>
      </w:pPr>
      <w:bookmarkStart w:id="26" w:name="h-92121-content"/>
      <w:bookmarkStart w:id="27" w:name="f-92121-content"/>
      <w:bookmarkEnd w:id="24"/>
      <w:bookmarkEnd w:id="25"/>
      <w:r>
        <w:t>Responsibilities</w:t>
      </w:r>
      <w:bookmarkEnd w:id="26"/>
    </w:p>
    <w:p w14:paraId="4AED4DD5" w14:textId="77777777" w:rsidR="00BB30D6" w:rsidRDefault="00C87EA1">
      <w:pPr>
        <w:pStyle w:val="Heading4"/>
      </w:pPr>
      <w:bookmarkStart w:id="28" w:name="h-129780-1"/>
      <w:bookmarkStart w:id="29" w:name="f-129780-1"/>
      <w:bookmarkStart w:id="30" w:name="f-129780"/>
      <w:bookmarkEnd w:id="27"/>
      <w:r>
        <w:t>General</w:t>
      </w:r>
      <w:bookmarkEnd w:id="28"/>
    </w:p>
    <w:p w14:paraId="0CCFBCB9" w14:textId="77777777" w:rsidR="00BB30D6" w:rsidRDefault="00C87EA1">
      <w:r>
        <w:t>Requirement: Provide TATE access floors consistent in finish treatment, as documented.</w:t>
      </w:r>
    </w:p>
    <w:p w14:paraId="1887BE9B" w14:textId="77777777" w:rsidR="00BB30D6" w:rsidRDefault="00C87EA1">
      <w:pPr>
        <w:pStyle w:val="Instructions"/>
      </w:pPr>
      <w:bookmarkStart w:id="31" w:name="f-99931-2"/>
      <w:bookmarkStart w:id="32" w:name="f-99931"/>
      <w:r>
        <w:rPr>
          <w:i/>
        </w:rPr>
        <w:t>Documented</w:t>
      </w:r>
      <w:r>
        <w:t xml:space="preserve"> is defined in </w:t>
      </w:r>
      <w:r>
        <w:rPr>
          <w:i/>
        </w:rPr>
        <w:t>0171 General requirements</w:t>
      </w:r>
      <w:r>
        <w:t xml:space="preserve"> as meaning contained in the contract documents.</w:t>
      </w:r>
    </w:p>
    <w:bookmarkEnd w:id="31"/>
    <w:bookmarkEnd w:id="32"/>
    <w:p w14:paraId="2AA7F908" w14:textId="77777777" w:rsidR="00BB30D6" w:rsidRDefault="00C87EA1">
      <w:pPr>
        <w:pStyle w:val="Instructions"/>
      </w:pPr>
      <w:r>
        <w:t>Products and finishes should be selected to be resistant to impacts ex</w:t>
      </w:r>
      <w:r>
        <w:t>pected in use</w:t>
      </w:r>
      <w:r>
        <w:rPr>
          <w:i/>
        </w:rPr>
        <w:t>.</w:t>
      </w:r>
    </w:p>
    <w:p w14:paraId="09096EA4" w14:textId="77777777" w:rsidR="00BB30D6" w:rsidRDefault="00C87EA1">
      <w:pPr>
        <w:pStyle w:val="Heading3"/>
      </w:pPr>
      <w:bookmarkStart w:id="33" w:name="h-80609-content"/>
      <w:bookmarkStart w:id="34" w:name="f-80609-content"/>
      <w:bookmarkStart w:id="35" w:name="f-80609"/>
      <w:bookmarkEnd w:id="29"/>
      <w:bookmarkEnd w:id="30"/>
      <w:r>
        <w:t>Company contacts</w:t>
      </w:r>
      <w:bookmarkEnd w:id="33"/>
    </w:p>
    <w:p w14:paraId="49E64F09" w14:textId="77777777" w:rsidR="00BB30D6" w:rsidRDefault="00C87EA1">
      <w:pPr>
        <w:pStyle w:val="Heading4"/>
      </w:pPr>
      <w:bookmarkStart w:id="36" w:name="h-129758-1"/>
      <w:bookmarkStart w:id="37" w:name="f-129758-1"/>
      <w:bookmarkStart w:id="38" w:name="f-129758"/>
      <w:bookmarkEnd w:id="34"/>
      <w:bookmarkEnd w:id="35"/>
      <w:r>
        <w:t>TATE technical contacts</w:t>
      </w:r>
      <w:bookmarkEnd w:id="36"/>
    </w:p>
    <w:p w14:paraId="2372F4B9" w14:textId="77777777" w:rsidR="00BB30D6" w:rsidRDefault="00C87EA1">
      <w:r>
        <w:t xml:space="preserve">Website: </w:t>
      </w:r>
      <w:hyperlink r:id="rId8" w:history="1">
        <w:r>
          <w:rPr>
            <w:rStyle w:val="Hyperlink"/>
          </w:rPr>
          <w:t>www.tateaccessfloors.com.au/</w:t>
        </w:r>
      </w:hyperlink>
    </w:p>
    <w:p w14:paraId="0C2318A1" w14:textId="77777777" w:rsidR="00BB30D6" w:rsidRDefault="00C87EA1">
      <w:pPr>
        <w:pStyle w:val="Heading3"/>
      </w:pPr>
      <w:bookmarkStart w:id="39" w:name="h-67550-content"/>
      <w:bookmarkStart w:id="40" w:name="f-67550-content"/>
      <w:bookmarkEnd w:id="37"/>
      <w:bookmarkEnd w:id="38"/>
      <w:r>
        <w:lastRenderedPageBreak/>
        <w:t>Cross references</w:t>
      </w:r>
      <w:bookmarkEnd w:id="39"/>
    </w:p>
    <w:p w14:paraId="39748D8A" w14:textId="77777777" w:rsidR="00BB30D6" w:rsidRDefault="00C87EA1">
      <w:pPr>
        <w:pStyle w:val="Heading4"/>
      </w:pPr>
      <w:bookmarkStart w:id="41" w:name="h-99933-4"/>
      <w:bookmarkStart w:id="42" w:name="f-99933-4"/>
      <w:bookmarkStart w:id="43" w:name="f-99933"/>
      <w:bookmarkEnd w:id="40"/>
      <w:r>
        <w:t>General</w:t>
      </w:r>
      <w:bookmarkEnd w:id="41"/>
    </w:p>
    <w:p w14:paraId="4766B1B0" w14:textId="77777777" w:rsidR="00BB30D6" w:rsidRDefault="00C87EA1">
      <w:r>
        <w:t>Requirement: Conform to the following:</w:t>
      </w:r>
    </w:p>
    <w:p w14:paraId="49BB7C83" w14:textId="77777777" w:rsidR="00BB30D6" w:rsidRDefault="00C87EA1">
      <w:pPr>
        <w:pStyle w:val="NormalIndent"/>
      </w:pPr>
      <w:r>
        <w:rPr>
          <w:i/>
        </w:rPr>
        <w:t>0171 General requirements</w:t>
      </w:r>
      <w:r>
        <w:t>.</w:t>
      </w:r>
    </w:p>
    <w:p w14:paraId="38A483AF" w14:textId="77777777" w:rsidR="00BB30D6" w:rsidRDefault="00C87EA1">
      <w:pPr>
        <w:pStyle w:val="Instructions"/>
      </w:pPr>
      <w:r>
        <w:rPr>
          <w:i/>
        </w:rPr>
        <w:t>0171 General requirements</w:t>
      </w:r>
      <w:r>
        <w:t xml:space="preserve"> </w:t>
      </w:r>
      <w:proofErr w:type="gramStart"/>
      <w:r>
        <w:t>contains</w:t>
      </w:r>
      <w:proofErr w:type="gramEnd"/>
      <w:r>
        <w:t xml:space="preserve"> umbrella requirements for all building and services worksections.</w:t>
      </w:r>
    </w:p>
    <w:p w14:paraId="1A5C9F1A" w14:textId="77777777" w:rsidR="00BB30D6" w:rsidRDefault="00C87EA1">
      <w:pPr>
        <w:pStyle w:val="Instructions"/>
      </w:pPr>
      <w:r>
        <w:t xml:space="preserve">List the worksections cross referenced by this worksection. </w:t>
      </w:r>
      <w:r>
        <w:rPr>
          <w:i/>
        </w:rPr>
        <w:t>0171 General requirements</w:t>
      </w:r>
      <w:r>
        <w:t xml:space="preserve"> </w:t>
      </w:r>
      <w:proofErr w:type="gramStart"/>
      <w:r>
        <w:t>references</w:t>
      </w:r>
      <w:proofErr w:type="gramEnd"/>
      <w:r>
        <w:t xml:space="preserve"> the </w:t>
      </w:r>
      <w:r>
        <w:rPr>
          <w:i/>
        </w:rPr>
        <w:t>018 Common requirements</w:t>
      </w:r>
      <w:r>
        <w:t xml:space="preserve"> sub</w:t>
      </w:r>
      <w:r>
        <w:t>group of worksections. It is not necessary to repeat them here. However, you may also wish to direct the contractor to other worksections where there may be work that is closely associated with this work.</w:t>
      </w:r>
    </w:p>
    <w:p w14:paraId="6E5069B5" w14:textId="77777777" w:rsidR="00BB30D6" w:rsidRDefault="00C87EA1">
      <w:pPr>
        <w:pStyle w:val="Instructions"/>
      </w:pPr>
      <w:r>
        <w:t xml:space="preserve">NATSPEC uses generic worksection titles, </w:t>
      </w:r>
      <w:proofErr w:type="gramStart"/>
      <w:r>
        <w:t>whether or</w:t>
      </w:r>
      <w:r>
        <w:t xml:space="preserve"> not</w:t>
      </w:r>
      <w:proofErr w:type="gramEnd"/>
      <w:r>
        <w:t xml:space="preserve"> there are branded equivalents. If you use a branded worksection, change the cross reference here.</w:t>
      </w:r>
    </w:p>
    <w:p w14:paraId="1DF4269D" w14:textId="77777777" w:rsidR="00BB30D6" w:rsidRDefault="00C87EA1">
      <w:pPr>
        <w:pStyle w:val="Heading3"/>
      </w:pPr>
      <w:bookmarkStart w:id="44" w:name="h-129799-title"/>
      <w:bookmarkStart w:id="45" w:name="f-129799-title"/>
      <w:bookmarkStart w:id="46" w:name="f-129799"/>
      <w:bookmarkEnd w:id="42"/>
      <w:bookmarkEnd w:id="43"/>
      <w:r>
        <w:t>Manufacturer’s documents</w:t>
      </w:r>
      <w:bookmarkEnd w:id="44"/>
    </w:p>
    <w:p w14:paraId="3A7A1134" w14:textId="77777777" w:rsidR="00BB30D6" w:rsidRDefault="00C87EA1">
      <w:pPr>
        <w:pStyle w:val="Heading4"/>
      </w:pPr>
      <w:bookmarkStart w:id="47" w:name="h-129789-1"/>
      <w:bookmarkStart w:id="48" w:name="f-129789-1"/>
      <w:bookmarkStart w:id="49" w:name="f-129789"/>
      <w:bookmarkEnd w:id="45"/>
      <w:bookmarkEnd w:id="46"/>
      <w:r>
        <w:t>Technical manuals</w:t>
      </w:r>
      <w:bookmarkEnd w:id="47"/>
    </w:p>
    <w:p w14:paraId="77F2CC42" w14:textId="77777777" w:rsidR="00BB30D6" w:rsidRDefault="00C87EA1">
      <w:r>
        <w:t xml:space="preserve">Website: </w:t>
      </w:r>
      <w:hyperlink r:id="rId9" w:history="1">
        <w:r>
          <w:rPr>
            <w:rStyle w:val="Hyperlink"/>
          </w:rPr>
          <w:t>www.tateConCore.com.au/</w:t>
        </w:r>
      </w:hyperlink>
    </w:p>
    <w:p w14:paraId="3892EE0C" w14:textId="77777777" w:rsidR="00BB30D6" w:rsidRDefault="00C87EA1">
      <w:pPr>
        <w:pStyle w:val="Heading3"/>
      </w:pPr>
      <w:bookmarkStart w:id="50" w:name="h-88684-content"/>
      <w:bookmarkStart w:id="51" w:name="f-88684-content"/>
      <w:bookmarkStart w:id="52" w:name="f-88684"/>
      <w:bookmarkEnd w:id="48"/>
      <w:bookmarkEnd w:id="49"/>
      <w:r>
        <w:t>Interpretation</w:t>
      </w:r>
      <w:bookmarkEnd w:id="50"/>
    </w:p>
    <w:p w14:paraId="77C315C0" w14:textId="77777777" w:rsidR="00BB30D6" w:rsidRDefault="00C87EA1">
      <w:pPr>
        <w:pStyle w:val="Heading4"/>
      </w:pPr>
      <w:bookmarkStart w:id="53" w:name="h-129768-1"/>
      <w:bookmarkStart w:id="54" w:name="f-129768-1"/>
      <w:bookmarkStart w:id="55" w:name="f-129768"/>
      <w:bookmarkEnd w:id="51"/>
      <w:bookmarkEnd w:id="52"/>
      <w:r>
        <w:t>Abbreviations</w:t>
      </w:r>
      <w:bookmarkEnd w:id="53"/>
    </w:p>
    <w:p w14:paraId="12266D53" w14:textId="77777777" w:rsidR="00BB30D6" w:rsidRDefault="00C87EA1">
      <w:r>
        <w:t>General: For the purpose of this worksection the following definitions apply:</w:t>
      </w:r>
    </w:p>
    <w:p w14:paraId="673CC551" w14:textId="77777777" w:rsidR="00BB30D6" w:rsidRDefault="00C87EA1">
      <w:pPr>
        <w:pStyle w:val="NormalIndent"/>
      </w:pPr>
      <w:r>
        <w:t>HPL: High pressure laminate.</w:t>
      </w:r>
    </w:p>
    <w:p w14:paraId="216AAF29" w14:textId="77777777" w:rsidR="00BB30D6" w:rsidRDefault="00C87EA1">
      <w:pPr>
        <w:pStyle w:val="NormalIndent"/>
      </w:pPr>
      <w:r>
        <w:t>LFFH: Low finished floor height.</w:t>
      </w:r>
    </w:p>
    <w:p w14:paraId="14CE7F9B" w14:textId="77777777" w:rsidR="00BB30D6" w:rsidRDefault="00C87EA1">
      <w:pPr>
        <w:pStyle w:val="NormalIndent"/>
      </w:pPr>
      <w:r>
        <w:t>UFAD: Underfloor air distrib</w:t>
      </w:r>
      <w:r>
        <w:t>ution (plenum systems).</w:t>
      </w:r>
    </w:p>
    <w:p w14:paraId="51020A44" w14:textId="77777777" w:rsidR="00BB30D6" w:rsidRDefault="00C87EA1">
      <w:pPr>
        <w:pStyle w:val="Heading3"/>
      </w:pPr>
      <w:bookmarkStart w:id="56" w:name="h-99291-content"/>
      <w:bookmarkStart w:id="57" w:name="f-99291-content"/>
      <w:bookmarkEnd w:id="54"/>
      <w:bookmarkEnd w:id="55"/>
      <w:r>
        <w:t>Tolerances</w:t>
      </w:r>
      <w:bookmarkEnd w:id="56"/>
    </w:p>
    <w:p w14:paraId="5650ABF1" w14:textId="77777777" w:rsidR="00BB30D6" w:rsidRDefault="00C87EA1">
      <w:pPr>
        <w:pStyle w:val="Heading4"/>
      </w:pPr>
      <w:bookmarkStart w:id="58" w:name="h-129802-1"/>
      <w:bookmarkStart w:id="59" w:name="f-129802-1"/>
      <w:bookmarkStart w:id="60" w:name="f-129802"/>
      <w:bookmarkEnd w:id="57"/>
      <w:r>
        <w:t>General</w:t>
      </w:r>
      <w:bookmarkEnd w:id="58"/>
    </w:p>
    <w:p w14:paraId="6FE12333" w14:textId="77777777" w:rsidR="00BB30D6" w:rsidRDefault="00C87EA1">
      <w:r>
        <w:t>Requirement: Conform to the following:</w:t>
      </w:r>
    </w:p>
    <w:p w14:paraId="2B1055E3" w14:textId="77777777" w:rsidR="00BB30D6" w:rsidRDefault="00C87EA1">
      <w:pPr>
        <w:pStyle w:val="NormalIndent"/>
      </w:pPr>
      <w:r>
        <w:t>Maximum horizontal deviation from true floor grid (mm): ± 2 mm over an enclosed area.</w:t>
      </w:r>
    </w:p>
    <w:p w14:paraId="2CBBB0C5" w14:textId="77777777" w:rsidR="00BB30D6" w:rsidRDefault="00C87EA1">
      <w:pPr>
        <w:pStyle w:val="NormalIndent"/>
      </w:pPr>
      <w:r>
        <w:t>Maximum deviation of a grid line from straight: ± 2 mm over an enclosed area.</w:t>
      </w:r>
    </w:p>
    <w:p w14:paraId="37793E19" w14:textId="77777777" w:rsidR="00BB30D6" w:rsidRDefault="00C87EA1">
      <w:pPr>
        <w:pStyle w:val="NormalIndent"/>
      </w:pPr>
      <w:r>
        <w:t>Surface level (mm): ± 3 mm over an enclosed area.</w:t>
      </w:r>
    </w:p>
    <w:p w14:paraId="41501854" w14:textId="77777777" w:rsidR="00BB30D6" w:rsidRDefault="00C87EA1">
      <w:pPr>
        <w:pStyle w:val="NormalIndent"/>
      </w:pPr>
      <w:r>
        <w:t>Maximum gap between panels (mm): ± 0.4 mm over between panels.</w:t>
      </w:r>
    </w:p>
    <w:p w14:paraId="38C220CA" w14:textId="77777777" w:rsidR="00BB30D6" w:rsidRDefault="00C87EA1">
      <w:pPr>
        <w:pStyle w:val="Heading4"/>
      </w:pPr>
      <w:bookmarkStart w:id="61" w:name="h-129779-1"/>
      <w:bookmarkStart w:id="62" w:name="f-129779-1"/>
      <w:bookmarkStart w:id="63" w:name="f-129779"/>
      <w:bookmarkEnd w:id="59"/>
      <w:bookmarkEnd w:id="60"/>
      <w:r>
        <w:t>Panel dimensional tolerances</w:t>
      </w:r>
      <w:bookmarkEnd w:id="61"/>
    </w:p>
    <w:p w14:paraId="0A70A9CC" w14:textId="77777777" w:rsidR="00BB30D6" w:rsidRDefault="00C87EA1">
      <w:r>
        <w:t>Panel flatness: For floor panels under no-load conditions, as follows:</w:t>
      </w:r>
    </w:p>
    <w:p w14:paraId="1F2EA45E" w14:textId="77777777" w:rsidR="00BB30D6" w:rsidRDefault="00C87EA1">
      <w:pPr>
        <w:pStyle w:val="NormalIndent"/>
      </w:pPr>
      <w:r>
        <w:t>Concavity or convexity: Not more than 0.75 </w:t>
      </w:r>
      <w:r>
        <w:t>mm when measured horizontally parallel to any edge or diagonally across a 600 mm module.</w:t>
      </w:r>
    </w:p>
    <w:p w14:paraId="5B6478E6" w14:textId="77777777" w:rsidR="00BB30D6" w:rsidRDefault="00C87EA1">
      <w:pPr>
        <w:pStyle w:val="NormalIndent"/>
      </w:pPr>
      <w:r>
        <w:t>Deviation of any corner to the other three corners due to twisting: Not more than 1.00 mm over a 600 mm module.</w:t>
      </w:r>
    </w:p>
    <w:p w14:paraId="387EE5B9" w14:textId="77777777" w:rsidR="00BB30D6" w:rsidRDefault="00C87EA1">
      <w:r>
        <w:t xml:space="preserve">Panel squareness: Panel deviation from square not more </w:t>
      </w:r>
      <w:r>
        <w:t>than 0.06% of the shorter diagonal length.</w:t>
      </w:r>
    </w:p>
    <w:p w14:paraId="773FBFB2" w14:textId="77777777" w:rsidR="00BB30D6" w:rsidRDefault="00C87EA1">
      <w:r>
        <w:t>Panel dimensions: Panel deviation from the work size not more than ± 0.5 mm.</w:t>
      </w:r>
    </w:p>
    <w:p w14:paraId="63AA1988" w14:textId="77777777" w:rsidR="00BB30D6" w:rsidRDefault="00C87EA1">
      <w:pPr>
        <w:pStyle w:val="Heading3"/>
      </w:pPr>
      <w:bookmarkStart w:id="64" w:name="h-93472-content"/>
      <w:bookmarkStart w:id="65" w:name="f-93472-content"/>
      <w:bookmarkEnd w:id="62"/>
      <w:bookmarkEnd w:id="63"/>
      <w:r>
        <w:t>Submissions</w:t>
      </w:r>
      <w:bookmarkEnd w:id="64"/>
    </w:p>
    <w:p w14:paraId="0FA258A4" w14:textId="77777777" w:rsidR="00BB30D6" w:rsidRDefault="00C87EA1">
      <w:pPr>
        <w:pStyle w:val="Heading4"/>
      </w:pPr>
      <w:bookmarkStart w:id="66" w:name="h-129763-1"/>
      <w:bookmarkStart w:id="67" w:name="f-129763-1"/>
      <w:bookmarkStart w:id="68" w:name="f-129763"/>
      <w:bookmarkEnd w:id="65"/>
      <w:r>
        <w:t>Fire hazard properties</w:t>
      </w:r>
      <w:bookmarkEnd w:id="66"/>
    </w:p>
    <w:p w14:paraId="622F4413" w14:textId="77777777" w:rsidR="00BB30D6" w:rsidRDefault="00C87EA1">
      <w:r>
        <w:t xml:space="preserve">Requirement: Submit evidence of conformity to PRODUCTS, </w:t>
      </w:r>
      <w:r>
        <w:rPr>
          <w:b/>
        </w:rPr>
        <w:t>GENERAL, Fire hazard properties</w:t>
      </w:r>
      <w:r>
        <w:t>.</w:t>
      </w:r>
    </w:p>
    <w:p w14:paraId="4A536518" w14:textId="77777777" w:rsidR="00BB30D6" w:rsidRDefault="00C87EA1">
      <w:pPr>
        <w:pStyle w:val="Heading4"/>
      </w:pPr>
      <w:bookmarkStart w:id="69" w:name="h-129792-1"/>
      <w:bookmarkStart w:id="70" w:name="f-129792-1"/>
      <w:bookmarkStart w:id="71" w:name="f-129792"/>
      <w:bookmarkEnd w:id="67"/>
      <w:bookmarkEnd w:id="68"/>
      <w:r>
        <w:t>Operation an</w:t>
      </w:r>
      <w:r>
        <w:t>d maintenance manuals</w:t>
      </w:r>
      <w:bookmarkEnd w:id="69"/>
    </w:p>
    <w:p w14:paraId="7C5A1B89" w14:textId="77777777" w:rsidR="00BB30D6" w:rsidRDefault="00C87EA1">
      <w:r>
        <w:t>General: On completion, submit bound recommendations for the care and maintenance of the access floor, and operating instructions for panel removal and height adjustment.</w:t>
      </w:r>
    </w:p>
    <w:p w14:paraId="27DF6476" w14:textId="77777777" w:rsidR="00BB30D6" w:rsidRDefault="00C87EA1">
      <w:pPr>
        <w:pStyle w:val="Heading4"/>
      </w:pPr>
      <w:bookmarkStart w:id="72" w:name="h-129818-1"/>
      <w:bookmarkStart w:id="73" w:name="f-129818-1"/>
      <w:bookmarkStart w:id="74" w:name="f-129818"/>
      <w:bookmarkEnd w:id="70"/>
      <w:bookmarkEnd w:id="71"/>
      <w:r>
        <w:t>Products and materials</w:t>
      </w:r>
      <w:bookmarkEnd w:id="72"/>
    </w:p>
    <w:p w14:paraId="401DC8ED" w14:textId="77777777" w:rsidR="00BB30D6" w:rsidRDefault="00C87EA1">
      <w:r>
        <w:t>Manufacturer’s data: Submit the manufact</w:t>
      </w:r>
      <w:r>
        <w:t>urer's published product data including diagrams and illustrations.</w:t>
      </w:r>
    </w:p>
    <w:p w14:paraId="51B1FF91" w14:textId="77777777" w:rsidR="00BB30D6" w:rsidRDefault="00C87EA1">
      <w:r>
        <w:t>Type tests: Submit results, as follows:</w:t>
      </w:r>
    </w:p>
    <w:p w14:paraId="34A644DA" w14:textId="77777777" w:rsidR="00BB30D6" w:rsidRDefault="00C87EA1">
      <w:pPr>
        <w:pStyle w:val="Instructions"/>
      </w:pPr>
      <w:bookmarkStart w:id="75" w:name="f-100492-1"/>
      <w:bookmarkStart w:id="76" w:name="f-100492"/>
      <w:r>
        <w:t xml:space="preserve">Type tests are carried out off-site. However, submission of evidence of a successful type test may be called up here for requirements specified in </w:t>
      </w:r>
      <w:r>
        <w:rPr>
          <w:b/>
        </w:rPr>
        <w:t>S</w:t>
      </w:r>
      <w:r>
        <w:rPr>
          <w:b/>
        </w:rPr>
        <w:t>ELECTIONS</w:t>
      </w:r>
      <w:r>
        <w:t xml:space="preserve"> or </w:t>
      </w:r>
      <w:r>
        <w:rPr>
          <w:b/>
        </w:rPr>
        <w:t>PRODUCTS</w:t>
      </w:r>
      <w:r>
        <w:t xml:space="preserve">, if there are no </w:t>
      </w:r>
      <w:r>
        <w:rPr>
          <w:b/>
        </w:rPr>
        <w:t>SELECTIONS</w:t>
      </w:r>
      <w:r>
        <w:t>.</w:t>
      </w:r>
    </w:p>
    <w:bookmarkEnd w:id="75"/>
    <w:bookmarkEnd w:id="76"/>
    <w:p w14:paraId="69AC3D9A" w14:textId="77777777" w:rsidR="00BB30D6" w:rsidRDefault="00C87EA1">
      <w:pPr>
        <w:pStyle w:val="NormalIndent"/>
      </w:pPr>
      <w:r>
        <w:t>Slip resistance to AS 4586.</w:t>
      </w:r>
    </w:p>
    <w:p w14:paraId="0FC4380E" w14:textId="77777777" w:rsidR="00BB30D6" w:rsidRDefault="00C87EA1">
      <w:pPr>
        <w:pStyle w:val="Heading4"/>
      </w:pPr>
      <w:bookmarkStart w:id="77" w:name="h-129769-1"/>
      <w:bookmarkStart w:id="78" w:name="f-129769-1"/>
      <w:bookmarkStart w:id="79" w:name="f-129769"/>
      <w:bookmarkEnd w:id="73"/>
      <w:bookmarkEnd w:id="74"/>
      <w:r>
        <w:lastRenderedPageBreak/>
        <w:t>Prototype</w:t>
      </w:r>
      <w:bookmarkEnd w:id="77"/>
    </w:p>
    <w:p w14:paraId="75A73545" w14:textId="77777777" w:rsidR="00BB30D6" w:rsidRDefault="00C87EA1">
      <w:r>
        <w:t>Description: Erect a prototype of the access floor, including at least one example of each of the components.</w:t>
      </w:r>
    </w:p>
    <w:p w14:paraId="2AB37D25" w14:textId="77777777" w:rsidR="00BB30D6" w:rsidRDefault="00C87EA1">
      <w:pPr>
        <w:pStyle w:val="Prompt"/>
      </w:pPr>
      <w:r>
        <w:t xml:space="preserve">Location and extent: </w:t>
      </w:r>
      <w:r>
        <w:fldChar w:fldCharType="begin"/>
      </w:r>
      <w:r>
        <w:instrText xml:space="preserve"> MACROBUTTON  ac_OnHelp [complete/delete]</w:instrText>
      </w:r>
      <w:r>
        <w:fldChar w:fldCharType="separate"/>
      </w:r>
      <w:r>
        <w:t> </w:t>
      </w:r>
      <w:r>
        <w:fldChar w:fldCharType="end"/>
      </w:r>
    </w:p>
    <w:p w14:paraId="42D4CFA1" w14:textId="77777777" w:rsidR="00BB30D6" w:rsidRDefault="00C87EA1">
      <w:r>
        <w:t>Air plenum: Make sure all parties responsible for constructing or penetrating the underfloor air plenum participate in the prototype, consisting of all plenum components, penetrations, seams and openings.</w:t>
      </w:r>
    </w:p>
    <w:p w14:paraId="792E2F7F" w14:textId="77777777" w:rsidR="00BB30D6" w:rsidRDefault="00C87EA1">
      <w:pPr>
        <w:pStyle w:val="Instructions"/>
      </w:pPr>
      <w:r>
        <w:t>Sampl</w:t>
      </w:r>
      <w:r>
        <w:t>es may also be required, depending on method of specifying, particularly for factory-applied finishes such as carpet or vinyl. Amend to suit the project.</w:t>
      </w:r>
    </w:p>
    <w:p w14:paraId="7BE11D6F" w14:textId="77777777" w:rsidR="00BB30D6" w:rsidRDefault="00C87EA1">
      <w:pPr>
        <w:pStyle w:val="Heading4"/>
      </w:pPr>
      <w:bookmarkStart w:id="80" w:name="h-129750-1"/>
      <w:bookmarkStart w:id="81" w:name="f-129750-1"/>
      <w:bookmarkStart w:id="82" w:name="f-129750"/>
      <w:bookmarkEnd w:id="78"/>
      <w:bookmarkEnd w:id="79"/>
      <w:r>
        <w:t>Shop drawings</w:t>
      </w:r>
      <w:bookmarkEnd w:id="80"/>
    </w:p>
    <w:p w14:paraId="063326BC" w14:textId="77777777" w:rsidR="00BB30D6" w:rsidRDefault="00C87EA1">
      <w:r>
        <w:t>General: Submit shop drawings to a scale that best describes the detail, showing the fol</w:t>
      </w:r>
      <w:r>
        <w:t>lowing:</w:t>
      </w:r>
    </w:p>
    <w:p w14:paraId="7361B410" w14:textId="77777777" w:rsidR="00BB30D6" w:rsidRDefault="00C87EA1">
      <w:pPr>
        <w:pStyle w:val="NormalIndent"/>
      </w:pPr>
      <w:r>
        <w:t>Floor plan layout: Grid modules, interruptions to grid, location of stringers, panels requiring drilling or cut-out for services, location of non-standard panels, grilles, registers and perforated panels.</w:t>
      </w:r>
    </w:p>
    <w:p w14:paraId="0645CBBE" w14:textId="77777777" w:rsidR="00BB30D6" w:rsidRDefault="00C87EA1">
      <w:pPr>
        <w:pStyle w:val="NormalIndent"/>
      </w:pPr>
      <w:r>
        <w:t>Stringer section: Material and dimensions.</w:t>
      </w:r>
    </w:p>
    <w:p w14:paraId="3EA5EA4D" w14:textId="77777777" w:rsidR="00BB30D6" w:rsidRDefault="00C87EA1">
      <w:pPr>
        <w:pStyle w:val="NormalIndent"/>
      </w:pPr>
      <w:r>
        <w:t>Panel section: Construction, materials, dimensions and finishes.</w:t>
      </w:r>
    </w:p>
    <w:p w14:paraId="7E1A613D" w14:textId="77777777" w:rsidR="00BB30D6" w:rsidRDefault="00C87EA1">
      <w:pPr>
        <w:pStyle w:val="NormalIndent"/>
      </w:pPr>
      <w:r>
        <w:t>Pedestals: Material, dimensions, limit of vertical adjustment, method of locking, methods of attachment to floor and to stringers or panels.</w:t>
      </w:r>
    </w:p>
    <w:p w14:paraId="5511561F" w14:textId="77777777" w:rsidR="00BB30D6" w:rsidRDefault="00C87EA1">
      <w:pPr>
        <w:pStyle w:val="NormalIndent"/>
      </w:pPr>
      <w:r>
        <w:t>Edge details and junctions with adjoining work.</w:t>
      </w:r>
    </w:p>
    <w:p w14:paraId="1521D1EF" w14:textId="77777777" w:rsidR="00BB30D6" w:rsidRDefault="00C87EA1">
      <w:pPr>
        <w:pStyle w:val="Instructions"/>
      </w:pPr>
      <w:r>
        <w:t>Amend to suit the project.</w:t>
      </w:r>
    </w:p>
    <w:p w14:paraId="4D7F7C2A" w14:textId="77777777" w:rsidR="00BB30D6" w:rsidRDefault="00C87EA1">
      <w:pPr>
        <w:pStyle w:val="Heading4"/>
      </w:pPr>
      <w:bookmarkStart w:id="83" w:name="h-129822-1"/>
      <w:bookmarkStart w:id="84" w:name="f-129822-1"/>
      <w:bookmarkStart w:id="85" w:name="f-129822"/>
      <w:bookmarkEnd w:id="81"/>
      <w:bookmarkEnd w:id="82"/>
      <w:r>
        <w:t>Subcontractors</w:t>
      </w:r>
      <w:bookmarkEnd w:id="83"/>
    </w:p>
    <w:p w14:paraId="2ECB35E5" w14:textId="77777777" w:rsidR="00BB30D6" w:rsidRDefault="00C87EA1">
      <w:r>
        <w:t>General: Submit names and</w:t>
      </w:r>
      <w:r>
        <w:t xml:space="preserve"> contact details of proposed suppliers and installers.</w:t>
      </w:r>
    </w:p>
    <w:p w14:paraId="44DF557A" w14:textId="77777777" w:rsidR="00BB30D6" w:rsidRDefault="00C87EA1">
      <w:pPr>
        <w:pStyle w:val="Prompt"/>
      </w:pPr>
      <w:r>
        <w:t xml:space="preserve">Evidence of experience: </w:t>
      </w:r>
      <w:r>
        <w:fldChar w:fldCharType="begin"/>
      </w:r>
      <w:r>
        <w:instrText xml:space="preserve"> MACROBUTTON  ac_OnHelp [complete/delete]</w:instrText>
      </w:r>
      <w:r>
        <w:fldChar w:fldCharType="separate"/>
      </w:r>
      <w:r>
        <w:t> </w:t>
      </w:r>
      <w:r>
        <w:fldChar w:fldCharType="end"/>
      </w:r>
      <w:r>
        <w:t> </w:t>
      </w:r>
    </w:p>
    <w:p w14:paraId="46DF0781" w14:textId="77777777" w:rsidR="00BB30D6" w:rsidRDefault="00C87EA1">
      <w:pPr>
        <w:pStyle w:val="Instructions"/>
      </w:pPr>
      <w:r>
        <w:t>TATE Access Floor products and system are only to be installed by trained and approved employee’s and register subcontract parties</w:t>
      </w:r>
      <w:r>
        <w:t>. If an air plenum is required, consider requesting evidence of previous experience.</w:t>
      </w:r>
    </w:p>
    <w:p w14:paraId="752FC610" w14:textId="77777777" w:rsidR="00BB30D6" w:rsidRDefault="00C87EA1">
      <w:pPr>
        <w:pStyle w:val="Heading4"/>
      </w:pPr>
      <w:bookmarkStart w:id="86" w:name="h-129777-1"/>
      <w:bookmarkStart w:id="87" w:name="f-129777-1"/>
      <w:bookmarkStart w:id="88" w:name="f-129777"/>
      <w:bookmarkEnd w:id="84"/>
      <w:bookmarkEnd w:id="85"/>
      <w:r>
        <w:t>Tests</w:t>
      </w:r>
      <w:bookmarkEnd w:id="86"/>
    </w:p>
    <w:p w14:paraId="44CE4AB9" w14:textId="77777777" w:rsidR="00BB30D6" w:rsidRDefault="00C87EA1">
      <w:pPr>
        <w:pStyle w:val="Instructions"/>
      </w:pPr>
      <w:r>
        <w:t>The</w:t>
      </w:r>
      <w:r>
        <w:rPr>
          <w:i/>
        </w:rPr>
        <w:t>0171 General requirements</w:t>
      </w:r>
      <w:r>
        <w:t xml:space="preserve"> worksection covers tests in </w:t>
      </w:r>
      <w:r>
        <w:rPr>
          <w:b/>
        </w:rPr>
        <w:t>Definitions</w:t>
      </w:r>
      <w:r>
        <w:t xml:space="preserve"> and calls for an inspection and testing plan under </w:t>
      </w:r>
      <w:r>
        <w:rPr>
          <w:b/>
        </w:rPr>
        <w:t>SUBMISSIONS</w:t>
      </w:r>
      <w:r>
        <w:t xml:space="preserve">, </w:t>
      </w:r>
      <w:r>
        <w:rPr>
          <w:b/>
        </w:rPr>
        <w:t>Tests</w:t>
      </w:r>
      <w:r>
        <w:t>.</w:t>
      </w:r>
    </w:p>
    <w:p w14:paraId="39157F3D" w14:textId="77777777" w:rsidR="00BB30D6" w:rsidRDefault="00C87EA1">
      <w:r>
        <w:t>Site tests: Submit result</w:t>
      </w:r>
      <w:r>
        <w:t>s as follows:</w:t>
      </w:r>
    </w:p>
    <w:p w14:paraId="08BF0D72" w14:textId="77777777" w:rsidR="00BB30D6" w:rsidRDefault="00C87EA1">
      <w:pPr>
        <w:pStyle w:val="NormalIndent"/>
      </w:pPr>
      <w:r>
        <w:t>Air leakage of air plenums.</w:t>
      </w:r>
    </w:p>
    <w:p w14:paraId="2473906E" w14:textId="77777777" w:rsidR="00BB30D6" w:rsidRDefault="00C87EA1">
      <w:pPr>
        <w:pStyle w:val="Heading4"/>
      </w:pPr>
      <w:bookmarkStart w:id="89" w:name="h-129744-1"/>
      <w:bookmarkStart w:id="90" w:name="f-129744-1"/>
      <w:bookmarkStart w:id="91" w:name="f-129744"/>
      <w:bookmarkEnd w:id="87"/>
      <w:bookmarkEnd w:id="88"/>
      <w:r>
        <w:t>Warranties</w:t>
      </w:r>
      <w:bookmarkEnd w:id="89"/>
    </w:p>
    <w:p w14:paraId="0078806A" w14:textId="77777777" w:rsidR="00BB30D6" w:rsidRDefault="00C87EA1">
      <w:r>
        <w:t>Requirement: Submit the manufacturer’s product warranties for the system and the individual components.</w:t>
      </w:r>
    </w:p>
    <w:p w14:paraId="29E31BAE" w14:textId="77777777" w:rsidR="00BB30D6" w:rsidRDefault="00C87EA1">
      <w:pPr>
        <w:pStyle w:val="Instructions"/>
      </w:pPr>
      <w:r>
        <w:t>TATE Access Floors offer warranties of 5 years on product and 12 months on installation of the desi</w:t>
      </w:r>
      <w:r>
        <w:t>gned system.</w:t>
      </w:r>
    </w:p>
    <w:p w14:paraId="08A9AC65" w14:textId="77777777" w:rsidR="00BB30D6" w:rsidRDefault="00C87EA1">
      <w:pPr>
        <w:pStyle w:val="Heading3"/>
      </w:pPr>
      <w:bookmarkStart w:id="92" w:name="h-94158-content"/>
      <w:bookmarkStart w:id="93" w:name="f-94158-content"/>
      <w:bookmarkEnd w:id="90"/>
      <w:bookmarkEnd w:id="91"/>
      <w:r>
        <w:t>Inspection</w:t>
      </w:r>
      <w:bookmarkEnd w:id="92"/>
    </w:p>
    <w:p w14:paraId="704756EC" w14:textId="77777777" w:rsidR="00BB30D6" w:rsidRDefault="00C87EA1">
      <w:pPr>
        <w:pStyle w:val="Heading4"/>
      </w:pPr>
      <w:bookmarkStart w:id="94" w:name="h-129775-1"/>
      <w:bookmarkStart w:id="95" w:name="f-129775-1"/>
      <w:bookmarkStart w:id="96" w:name="f-129775"/>
      <w:bookmarkEnd w:id="93"/>
      <w:r>
        <w:t>Notice</w:t>
      </w:r>
      <w:bookmarkEnd w:id="94"/>
    </w:p>
    <w:p w14:paraId="7BDE9514" w14:textId="77777777" w:rsidR="00BB30D6" w:rsidRDefault="00C87EA1">
      <w:r>
        <w:t>Requirement: Give notice so that inspection may be made of the following:</w:t>
      </w:r>
    </w:p>
    <w:p w14:paraId="250A13BB" w14:textId="77777777" w:rsidR="00BB30D6" w:rsidRDefault="00C87EA1">
      <w:pPr>
        <w:pStyle w:val="NormalIndent"/>
      </w:pPr>
      <w:r>
        <w:t>Pre-construction on-site prototype of air plenum.</w:t>
      </w:r>
    </w:p>
    <w:p w14:paraId="0EA3C354" w14:textId="77777777" w:rsidR="00BB30D6" w:rsidRDefault="00C87EA1">
      <w:pPr>
        <w:pStyle w:val="NormalIndent"/>
      </w:pPr>
      <w:r>
        <w:t>Subfloor services installed before access floor installation.</w:t>
      </w:r>
    </w:p>
    <w:p w14:paraId="3B89318D" w14:textId="77777777" w:rsidR="00BB30D6" w:rsidRDefault="00C87EA1">
      <w:pPr>
        <w:pStyle w:val="NormalIndent"/>
      </w:pPr>
      <w:r>
        <w:t>Plenum sealing activities.</w:t>
      </w:r>
    </w:p>
    <w:p w14:paraId="193EC55E" w14:textId="77777777" w:rsidR="00BB30D6" w:rsidRDefault="00C87EA1">
      <w:pPr>
        <w:pStyle w:val="NormalIndent"/>
      </w:pPr>
      <w:r>
        <w:t>Floor panels</w:t>
      </w:r>
      <w:r>
        <w:t xml:space="preserve"> placed before surface covering, if not integral.</w:t>
      </w:r>
    </w:p>
    <w:p w14:paraId="18266425" w14:textId="77777777" w:rsidR="00BB30D6" w:rsidRDefault="00C87EA1">
      <w:pPr>
        <w:pStyle w:val="Instructions"/>
      </w:pPr>
      <w:r>
        <w:t>Amend to suit the project, adding critical stage inspections required.</w:t>
      </w:r>
    </w:p>
    <w:p w14:paraId="13DC8D60" w14:textId="77777777" w:rsidR="00BB30D6" w:rsidRDefault="00C87EA1">
      <w:pPr>
        <w:pStyle w:val="Instructions"/>
      </w:pPr>
      <w:r>
        <w:t xml:space="preserve">Add </w:t>
      </w:r>
      <w:r>
        <w:rPr>
          <w:b/>
        </w:rPr>
        <w:t>Hold points</w:t>
      </w:r>
      <w:r>
        <w:t>, if required.</w:t>
      </w:r>
    </w:p>
    <w:p w14:paraId="0F285C9E" w14:textId="77777777" w:rsidR="00BB30D6" w:rsidRDefault="00C87EA1">
      <w:pPr>
        <w:pStyle w:val="Heading2"/>
      </w:pPr>
      <w:bookmarkStart w:id="97" w:name="h-77077-content"/>
      <w:bookmarkStart w:id="98" w:name="f-77077-content"/>
      <w:bookmarkEnd w:id="95"/>
      <w:bookmarkEnd w:id="96"/>
      <w:r>
        <w:t>Products</w:t>
      </w:r>
      <w:bookmarkEnd w:id="97"/>
    </w:p>
    <w:p w14:paraId="1A75CA7B" w14:textId="77777777" w:rsidR="00BB30D6" w:rsidRDefault="00C87EA1">
      <w:pPr>
        <w:pStyle w:val="Heading3"/>
      </w:pPr>
      <w:bookmarkStart w:id="99" w:name="h-2_85531-content"/>
      <w:bookmarkStart w:id="100" w:name="f-2_85531-content"/>
      <w:bookmarkEnd w:id="98"/>
      <w:r>
        <w:t>General</w:t>
      </w:r>
      <w:bookmarkEnd w:id="99"/>
    </w:p>
    <w:p w14:paraId="33E58330" w14:textId="77777777" w:rsidR="00BB30D6" w:rsidRDefault="00C87EA1">
      <w:pPr>
        <w:pStyle w:val="Heading4"/>
      </w:pPr>
      <w:bookmarkStart w:id="101" w:name="h-129752-1"/>
      <w:bookmarkStart w:id="102" w:name="f-129752-1"/>
      <w:bookmarkStart w:id="103" w:name="f-129752"/>
      <w:bookmarkEnd w:id="100"/>
      <w:r>
        <w:t>Fire hazard properties</w:t>
      </w:r>
      <w:bookmarkEnd w:id="101"/>
    </w:p>
    <w:p w14:paraId="06E68C40" w14:textId="77777777" w:rsidR="00BB30D6" w:rsidRDefault="00C87EA1">
      <w:r>
        <w:t>Critical radiant flux: Tested to AS ISO 9239.1.</w:t>
      </w:r>
    </w:p>
    <w:p w14:paraId="559F357C" w14:textId="77777777" w:rsidR="00BB30D6" w:rsidRDefault="00C87EA1">
      <w:pPr>
        <w:pStyle w:val="Instructions"/>
      </w:pPr>
      <w:r>
        <w:t>Non-sprinklered b</w:t>
      </w:r>
      <w:r>
        <w:t xml:space="preserve">uildings: The floor finish must have maximum </w:t>
      </w:r>
      <w:r>
        <w:rPr>
          <w:i/>
        </w:rPr>
        <w:t>smoke development rate</w:t>
      </w:r>
      <w:r>
        <w:t xml:space="preserve"> of 750 percent-minutes tested to AS ISO 9239.1.</w:t>
      </w:r>
    </w:p>
    <w:p w14:paraId="57D3C5C4" w14:textId="77777777" w:rsidR="00BB30D6" w:rsidRDefault="00C87EA1">
      <w:pPr>
        <w:pStyle w:val="Instructions"/>
      </w:pPr>
      <w:r>
        <w:t>Refer to NATSPEC TECHnote DES 020 for further information on fire hazard properties.</w:t>
      </w:r>
    </w:p>
    <w:p w14:paraId="7256C35F" w14:textId="77777777" w:rsidR="00BB30D6" w:rsidRDefault="00C87EA1">
      <w:pPr>
        <w:pStyle w:val="Prompt"/>
      </w:pPr>
      <w:r>
        <w:lastRenderedPageBreak/>
        <w:t xml:space="preserve">Access floor system: </w:t>
      </w:r>
      <w:r>
        <w:fldChar w:fldCharType="begin"/>
      </w:r>
      <w:r>
        <w:instrText xml:space="preserve"> MACROBUTTON  ac_OnHelp [complete/delete]</w:instrText>
      </w:r>
      <w:r>
        <w:fldChar w:fldCharType="separate"/>
      </w:r>
      <w:r>
        <w:t> </w:t>
      </w:r>
      <w:r>
        <w:fldChar w:fldCharType="end"/>
      </w:r>
      <w:r>
        <w:t> </w:t>
      </w:r>
    </w:p>
    <w:p w14:paraId="0592052F" w14:textId="77777777" w:rsidR="00BB30D6" w:rsidRDefault="00C87EA1">
      <w:pPr>
        <w:pStyle w:val="Instructions"/>
      </w:pPr>
      <w:r>
        <w:t>Include the appropriate value from BCA C1.10 Table 2 for the building class. TATE products have been te</w:t>
      </w:r>
      <w:r>
        <w:t>sted in accordance with BCA C1.10(a) requirements for fire hazard properties.</w:t>
      </w:r>
    </w:p>
    <w:p w14:paraId="4DDD7E51" w14:textId="77777777" w:rsidR="00BB30D6" w:rsidRDefault="00C87EA1">
      <w:pPr>
        <w:pStyle w:val="Heading4"/>
      </w:pPr>
      <w:bookmarkStart w:id="104" w:name="h-129821-1"/>
      <w:bookmarkStart w:id="105" w:name="f-129821-1"/>
      <w:bookmarkStart w:id="106" w:name="f-129821"/>
      <w:bookmarkEnd w:id="102"/>
      <w:bookmarkEnd w:id="103"/>
      <w:r>
        <w:t>Product substitution</w:t>
      </w:r>
      <w:bookmarkEnd w:id="104"/>
    </w:p>
    <w:p w14:paraId="4543C3A4" w14:textId="77777777" w:rsidR="00BB30D6" w:rsidRDefault="00C87EA1">
      <w:r>
        <w:t xml:space="preserve">Other products: Conform to PRODUCTS, </w:t>
      </w:r>
      <w:r>
        <w:rPr>
          <w:b/>
        </w:rPr>
        <w:t>GENERAL</w:t>
      </w:r>
      <w:r>
        <w:t xml:space="preserve">, </w:t>
      </w:r>
      <w:r>
        <w:rPr>
          <w:b/>
        </w:rPr>
        <w:t>Substitutions</w:t>
      </w:r>
      <w:r>
        <w:t xml:space="preserve"> in the </w:t>
      </w:r>
      <w:r>
        <w:rPr>
          <w:i/>
        </w:rPr>
        <w:t>0171 General requirements</w:t>
      </w:r>
      <w:r>
        <w:t xml:space="preserve"> worksection.</w:t>
      </w:r>
    </w:p>
    <w:p w14:paraId="53B538BA" w14:textId="77777777" w:rsidR="00BB30D6" w:rsidRDefault="00C87EA1">
      <w:pPr>
        <w:pStyle w:val="Instructions"/>
      </w:pPr>
      <w:r>
        <w:t xml:space="preserve">The </w:t>
      </w:r>
      <w:r>
        <w:rPr>
          <w:i/>
        </w:rPr>
        <w:t>0171 General requirements</w:t>
      </w:r>
      <w:r>
        <w:t xml:space="preserve"> worksection clause sets out the submissions required if the contractor proposes alternative products. Refer also to NATSPEC TECHnote GEN 006 for more information on proprietary specification.</w:t>
      </w:r>
    </w:p>
    <w:p w14:paraId="6A4E22B7" w14:textId="77777777" w:rsidR="00BB30D6" w:rsidRDefault="00C87EA1">
      <w:pPr>
        <w:pStyle w:val="Heading4"/>
      </w:pPr>
      <w:bookmarkStart w:id="107" w:name="h-129774-1"/>
      <w:bookmarkStart w:id="108" w:name="f-129774-1"/>
      <w:bookmarkStart w:id="109" w:name="f-129774"/>
      <w:bookmarkEnd w:id="105"/>
      <w:bookmarkEnd w:id="106"/>
      <w:r>
        <w:t>Storage and handling</w:t>
      </w:r>
      <w:bookmarkEnd w:id="107"/>
    </w:p>
    <w:p w14:paraId="5296BCF1" w14:textId="77777777" w:rsidR="00BB30D6" w:rsidRDefault="00C87EA1">
      <w:r>
        <w:t>Requirement: Stor</w:t>
      </w:r>
      <w:r>
        <w:t>e access floor system and components in a dry and secure storage area unaffected by weather. Maintain an enclosed area to receive and store access floor materials at ambient temperatures between 1.7 to 35 C, and relative humidity levels between 20% and 80%</w:t>
      </w:r>
      <w:r>
        <w:t>. Performance </w:t>
      </w:r>
    </w:p>
    <w:p w14:paraId="7BDB4A0E" w14:textId="77777777" w:rsidR="00BB30D6" w:rsidRDefault="00C87EA1">
      <w:pPr>
        <w:pStyle w:val="Instructions"/>
      </w:pPr>
      <w:r>
        <w:t>Use of this clause assumes that the contractor will design the access floor installation, at least in detail. This may not be appropriate if the contract is of the construct-only type. If using this clause, make sure that prescriptive requir</w:t>
      </w:r>
      <w:r>
        <w:t xml:space="preserve">ements do not conflict. Also, review the </w:t>
      </w:r>
      <w:r>
        <w:rPr>
          <w:b/>
        </w:rPr>
        <w:t>GENERAL</w:t>
      </w:r>
      <w:r>
        <w:t xml:space="preserve"> subsection.</w:t>
      </w:r>
    </w:p>
    <w:p w14:paraId="26B4F97E" w14:textId="77777777" w:rsidR="00BB30D6" w:rsidRDefault="00C87EA1">
      <w:pPr>
        <w:pStyle w:val="Heading3"/>
      </w:pPr>
      <w:bookmarkStart w:id="110" w:name="h-75963-content"/>
      <w:bookmarkStart w:id="111" w:name="f-75963-content"/>
      <w:bookmarkStart w:id="112" w:name="f-75963"/>
      <w:bookmarkEnd w:id="108"/>
      <w:bookmarkEnd w:id="109"/>
      <w:r>
        <w:t>Performance</w:t>
      </w:r>
      <w:bookmarkEnd w:id="110"/>
    </w:p>
    <w:p w14:paraId="07D41ABD" w14:textId="77777777" w:rsidR="00BB30D6" w:rsidRDefault="00C87EA1">
      <w:pPr>
        <w:pStyle w:val="Heading4"/>
      </w:pPr>
      <w:bookmarkStart w:id="113" w:name="h-129754-1"/>
      <w:bookmarkStart w:id="114" w:name="f-129754-1"/>
      <w:bookmarkStart w:id="115" w:name="f-129754"/>
      <w:bookmarkEnd w:id="111"/>
      <w:bookmarkEnd w:id="112"/>
      <w:r>
        <w:t>Use</w:t>
      </w:r>
      <w:bookmarkEnd w:id="113"/>
    </w:p>
    <w:p w14:paraId="6F126E78" w14:textId="77777777" w:rsidR="00BB30D6" w:rsidRDefault="00C87EA1">
      <w:pPr>
        <w:pStyle w:val="Prompt"/>
      </w:pPr>
      <w:r>
        <w:t xml:space="preserve">Area function: </w:t>
      </w:r>
      <w:r>
        <w:fldChar w:fldCharType="begin"/>
      </w:r>
      <w:r>
        <w:instrText xml:space="preserve"> MACROBUTTON  ac_OnHelp [complete/delete]</w:instrText>
      </w:r>
      <w:r>
        <w:fldChar w:fldCharType="separate"/>
      </w:r>
      <w:r>
        <w:t> </w:t>
      </w:r>
      <w:r>
        <w:fldChar w:fldCharType="end"/>
      </w:r>
      <w:r>
        <w:t> </w:t>
      </w:r>
    </w:p>
    <w:p w14:paraId="3124D912" w14:textId="77777777" w:rsidR="00BB30D6" w:rsidRDefault="00C87EA1">
      <w:pPr>
        <w:pStyle w:val="Instructions"/>
      </w:pPr>
      <w:r>
        <w:t>e.g. General office, Computer room, Clean room. If there is more than one area function in the project, prepare a sep</w:t>
      </w:r>
      <w:r>
        <w:t>arate schedule for each.</w:t>
      </w:r>
    </w:p>
    <w:p w14:paraId="6DA85B88" w14:textId="77777777" w:rsidR="00BB30D6" w:rsidRDefault="00C87EA1">
      <w:pPr>
        <w:pStyle w:val="Prompt"/>
      </w:pPr>
      <w:r>
        <w:t xml:space="preserve">Intended use of system: </w:t>
      </w:r>
      <w:r>
        <w:fldChar w:fldCharType="begin"/>
      </w:r>
      <w:r>
        <w:instrText xml:space="preserve"> MACROBUTTON  ac_OnHelp [complete/delete]</w:instrText>
      </w:r>
      <w:r>
        <w:fldChar w:fldCharType="separate"/>
      </w:r>
      <w:r>
        <w:t> </w:t>
      </w:r>
      <w:r>
        <w:fldChar w:fldCharType="end"/>
      </w:r>
      <w:r>
        <w:t xml:space="preserve">  </w:t>
      </w:r>
    </w:p>
    <w:p w14:paraId="6ECC61FF" w14:textId="77777777" w:rsidR="00BB30D6" w:rsidRDefault="00C87EA1">
      <w:pPr>
        <w:pStyle w:val="Instructions"/>
      </w:pPr>
      <w:r>
        <w:t>Choices include the following:</w:t>
      </w:r>
    </w:p>
    <w:p w14:paraId="31D85B90" w14:textId="77777777" w:rsidR="00BB30D6" w:rsidRDefault="00C87EA1">
      <w:pPr>
        <w:pStyle w:val="Instructionsindent"/>
      </w:pPr>
      <w:r>
        <w:t>A readily accessible underfloor space suitable for running electrical, mechanical, computer or communication services.</w:t>
      </w:r>
    </w:p>
    <w:p w14:paraId="543D7AC1" w14:textId="77777777" w:rsidR="00BB30D6" w:rsidRDefault="00C87EA1">
      <w:pPr>
        <w:pStyle w:val="Instructionsindent"/>
      </w:pPr>
      <w:r>
        <w:t>An air su</w:t>
      </w:r>
      <w:r>
        <w:t>pply plenum.</w:t>
      </w:r>
    </w:p>
    <w:p w14:paraId="559B16FA" w14:textId="77777777" w:rsidR="00BB30D6" w:rsidRDefault="00C87EA1">
      <w:pPr>
        <w:pStyle w:val="Instructionsindent"/>
      </w:pPr>
      <w:r>
        <w:t>A return air passage, which may include provision for laminar airflow as required in clean room systems.</w:t>
      </w:r>
    </w:p>
    <w:p w14:paraId="39CD5EFF" w14:textId="77777777" w:rsidR="00BB30D6" w:rsidRDefault="00C87EA1">
      <w:pPr>
        <w:pStyle w:val="Heading4"/>
      </w:pPr>
      <w:bookmarkStart w:id="116" w:name="h-129770-1"/>
      <w:bookmarkStart w:id="117" w:name="f-129770-1"/>
      <w:bookmarkStart w:id="118" w:name="f-129770"/>
      <w:bookmarkEnd w:id="114"/>
      <w:bookmarkEnd w:id="115"/>
      <w:r>
        <w:t>Stability</w:t>
      </w:r>
      <w:bookmarkEnd w:id="116"/>
    </w:p>
    <w:p w14:paraId="16C21EE0" w14:textId="77777777" w:rsidR="00BB30D6" w:rsidRDefault="00C87EA1">
      <w:r>
        <w:t>General: Provide a completed floor system which is rigid, free from vibration, creep and squeaking, which has a smooth and unifo</w:t>
      </w:r>
      <w:r>
        <w:t xml:space="preserve">rm finished surface, and which will maintain these conditions when </w:t>
      </w:r>
      <w:proofErr w:type="gramStart"/>
      <w:r>
        <w:t>sufficient</w:t>
      </w:r>
      <w:proofErr w:type="gramEnd"/>
      <w:r>
        <w:t xml:space="preserve"> panels have been removed for normal access.</w:t>
      </w:r>
    </w:p>
    <w:p w14:paraId="302740BB" w14:textId="77777777" w:rsidR="00BB30D6" w:rsidRDefault="00C87EA1">
      <w:pPr>
        <w:pStyle w:val="Prompt"/>
      </w:pPr>
      <w:r>
        <w:t xml:space="preserve">Access for maintenance: </w:t>
      </w:r>
      <w:r>
        <w:fldChar w:fldCharType="begin"/>
      </w:r>
      <w:r>
        <w:instrText xml:space="preserve"> MACROBUTTON  ac_OnHelp [complete/delete]</w:instrText>
      </w:r>
      <w:r>
        <w:fldChar w:fldCharType="separate"/>
      </w:r>
      <w:r>
        <w:t> </w:t>
      </w:r>
      <w:r>
        <w:fldChar w:fldCharType="end"/>
      </w:r>
      <w:r>
        <w:t> </w:t>
      </w:r>
    </w:p>
    <w:p w14:paraId="6CEB191A" w14:textId="77777777" w:rsidR="00BB30D6" w:rsidRDefault="00C87EA1">
      <w:pPr>
        <w:pStyle w:val="Instructions"/>
      </w:pPr>
      <w:r>
        <w:t>If required, add requirement here. See also NATSPEC </w:t>
      </w:r>
      <w:proofErr w:type="spellStart"/>
      <w:r>
        <w:t>TECHreport</w:t>
      </w:r>
      <w:proofErr w:type="spellEnd"/>
      <w:r>
        <w:t> </w:t>
      </w:r>
      <w:r>
        <w:t>TR 07 on providing maintenance access.</w:t>
      </w:r>
    </w:p>
    <w:p w14:paraId="122EEC1D" w14:textId="77777777" w:rsidR="00BB30D6" w:rsidRDefault="00C87EA1">
      <w:pPr>
        <w:pStyle w:val="Heading4"/>
      </w:pPr>
      <w:bookmarkStart w:id="119" w:name="h-116355-1"/>
      <w:bookmarkStart w:id="120" w:name="f-116355-1"/>
      <w:bookmarkStart w:id="121" w:name="f-116355"/>
      <w:bookmarkEnd w:id="117"/>
      <w:bookmarkEnd w:id="118"/>
      <w:r>
        <w:t>Air tightness of air plenums </w:t>
      </w:r>
      <w:bookmarkEnd w:id="119"/>
    </w:p>
    <w:p w14:paraId="2D24DD24" w14:textId="77777777" w:rsidR="00BB30D6" w:rsidRDefault="00C87EA1">
      <w:pPr>
        <w:pStyle w:val="Instructions"/>
      </w:pPr>
      <w:r>
        <w:t>If using the underfloor space as a plenum, state the permissible air leakage rate per unit of plenum surface area at a nominal pressure differential. e.g. 3 L</w:t>
      </w:r>
      <w:proofErr w:type="gramStart"/>
      <w:r>
        <w:t>/(</w:t>
      </w:r>
      <w:proofErr w:type="gramEnd"/>
      <w:r>
        <w:t>s.m</w:t>
      </w:r>
      <w:r>
        <w:rPr>
          <w:vertAlign w:val="superscript"/>
        </w:rPr>
        <w:t>2</w:t>
      </w:r>
      <w:r>
        <w:t>) of plenum surface are</w:t>
      </w:r>
      <w:r>
        <w:t>a at 50 Pa pressure differential. Divide m</w:t>
      </w:r>
      <w:r>
        <w:rPr>
          <w:vertAlign w:val="superscript"/>
        </w:rPr>
        <w:t>3</w:t>
      </w:r>
      <w:proofErr w:type="gramStart"/>
      <w:r>
        <w:t>/(</w:t>
      </w:r>
      <w:proofErr w:type="gramEnd"/>
      <w:r>
        <w:t>h.m</w:t>
      </w:r>
      <w:r>
        <w:rPr>
          <w:vertAlign w:val="superscript"/>
        </w:rPr>
        <w:t>2</w:t>
      </w:r>
      <w:r>
        <w:t>) by 3.6 to get L/(s.m</w:t>
      </w:r>
      <w:r>
        <w:rPr>
          <w:vertAlign w:val="superscript"/>
        </w:rPr>
        <w:t>2</w:t>
      </w:r>
      <w:r>
        <w:t>).</w:t>
      </w:r>
    </w:p>
    <w:p w14:paraId="7A44884A" w14:textId="77777777" w:rsidR="00BB30D6" w:rsidRDefault="00C87EA1">
      <w:pPr>
        <w:pStyle w:val="Prompt"/>
      </w:pPr>
      <w:r>
        <w:t xml:space="preserve">Requirement: Provide an edge to edge fit of the panels which is </w:t>
      </w:r>
      <w:proofErr w:type="gramStart"/>
      <w:r>
        <w:t>air tight</w:t>
      </w:r>
      <w:proofErr w:type="gramEnd"/>
      <w:r>
        <w:t xml:space="preserve"> within the following limits:</w:t>
      </w:r>
    </w:p>
    <w:p w14:paraId="322D7366" w14:textId="77777777" w:rsidR="00BB30D6" w:rsidRDefault="00C87EA1">
      <w:pPr>
        <w:pStyle w:val="Promptindent"/>
      </w:pPr>
      <w:r>
        <w:t xml:space="preserve">Maximum: </w:t>
      </w:r>
      <w:r>
        <w:fldChar w:fldCharType="begin"/>
      </w:r>
      <w:r>
        <w:instrText xml:space="preserve"> MACROBUTTON  ac_OnHelp [complete/delete]</w:instrText>
      </w:r>
      <w:r>
        <w:fldChar w:fldCharType="separate"/>
      </w:r>
      <w:r>
        <w:t> </w:t>
      </w:r>
      <w:r>
        <w:fldChar w:fldCharType="end"/>
      </w:r>
    </w:p>
    <w:p w14:paraId="14B0D4EB" w14:textId="77777777" w:rsidR="00BB30D6" w:rsidRDefault="00C87EA1">
      <w:pPr>
        <w:pStyle w:val="Promptindent"/>
      </w:pPr>
      <w:r>
        <w:t xml:space="preserve">Minimum: </w:t>
      </w:r>
      <w:r>
        <w:fldChar w:fldCharType="begin"/>
      </w:r>
      <w:r>
        <w:instrText xml:space="preserve"> MACROBUTTON  </w:instrText>
      </w:r>
      <w:r>
        <w:instrText>ac_OnHelp [complete/delete]</w:instrText>
      </w:r>
      <w:r>
        <w:fldChar w:fldCharType="separate"/>
      </w:r>
      <w:r>
        <w:t> </w:t>
      </w:r>
      <w:r>
        <w:fldChar w:fldCharType="end"/>
      </w:r>
    </w:p>
    <w:p w14:paraId="5EE4EC13" w14:textId="77777777" w:rsidR="00BB30D6" w:rsidRDefault="00C87EA1">
      <w:pPr>
        <w:pStyle w:val="Instructions"/>
      </w:pPr>
      <w:r>
        <w:t>Include if a minimum limit is required.</w:t>
      </w:r>
    </w:p>
    <w:p w14:paraId="0F41714B" w14:textId="77777777" w:rsidR="00BB30D6" w:rsidRDefault="00C87EA1">
      <w:pPr>
        <w:pStyle w:val="Heading3"/>
      </w:pPr>
      <w:bookmarkStart w:id="122" w:name="h-129794-title"/>
      <w:bookmarkStart w:id="123" w:name="f-129794-title"/>
      <w:bookmarkStart w:id="124" w:name="f-129794"/>
      <w:bookmarkEnd w:id="120"/>
      <w:bookmarkEnd w:id="121"/>
      <w:r>
        <w:t xml:space="preserve">TATE ConCore® SYSTEMS </w:t>
      </w:r>
      <w:bookmarkEnd w:id="122"/>
    </w:p>
    <w:p w14:paraId="5CA3FC4C" w14:textId="77777777" w:rsidR="00BB30D6" w:rsidRDefault="00C87EA1">
      <w:pPr>
        <w:pStyle w:val="Instructions"/>
      </w:pPr>
      <w:bookmarkStart w:id="125" w:name="f-129794-1"/>
      <w:bookmarkEnd w:id="123"/>
      <w:proofErr w:type="spellStart"/>
      <w:r>
        <w:t>ConCore</w:t>
      </w:r>
      <w:proofErr w:type="spellEnd"/>
      <w:r>
        <w:t>® Raised Access Floor panels are epoxy coated unitised shells consisting of a flat steel top sheet welded to a formed steel bottom sheet filled with a controlled mixture of lightweight cement infill.</w:t>
      </w:r>
    </w:p>
    <w:p w14:paraId="1A12D657" w14:textId="77777777" w:rsidR="00BB30D6" w:rsidRDefault="00C87EA1">
      <w:pPr>
        <w:pStyle w:val="Instructions"/>
      </w:pPr>
      <w:r>
        <w:t>TATE has a full range of panels engineered to mee</w:t>
      </w:r>
      <w:r>
        <w:t xml:space="preserve">t both TATE Standards to CISCA testing methods and an extensive selection of </w:t>
      </w:r>
      <w:proofErr w:type="spellStart"/>
      <w:r>
        <w:t>understructure</w:t>
      </w:r>
      <w:proofErr w:type="spellEnd"/>
      <w:r>
        <w:t xml:space="preserve"> supports and floor finishes. TATE has 3rd party testing results for the Concore 800 series for all grades.</w:t>
      </w:r>
    </w:p>
    <w:p w14:paraId="5FB57C34" w14:textId="77777777" w:rsidR="00BB30D6" w:rsidRDefault="00C87EA1">
      <w:pPr>
        <w:pStyle w:val="Instructions"/>
      </w:pPr>
      <w:r>
        <w:t xml:space="preserve">TATE </w:t>
      </w:r>
      <w:proofErr w:type="spellStart"/>
      <w:r>
        <w:t>ConCore</w:t>
      </w:r>
      <w:proofErr w:type="spellEnd"/>
      <w:r>
        <w:t xml:space="preserve"> 1250/60cm Bare Panel has been tested for fir</w:t>
      </w:r>
      <w:r>
        <w:t>e resistance to EN 1363 and EN 1366-6. The specimen satisfied the performance requirements for the following periods:</w:t>
      </w:r>
    </w:p>
    <w:p w14:paraId="506AC45C" w14:textId="77777777" w:rsidR="00BB30D6" w:rsidRDefault="00C87EA1">
      <w:pPr>
        <w:pStyle w:val="Instructions"/>
      </w:pPr>
      <w:r>
        <w:t>Load bearing: &gt; 90 minutes.</w:t>
      </w:r>
    </w:p>
    <w:p w14:paraId="2AFBE5B9" w14:textId="77777777" w:rsidR="00BB30D6" w:rsidRDefault="00C87EA1">
      <w:pPr>
        <w:pStyle w:val="Instructions"/>
      </w:pPr>
      <w:r>
        <w:t>Integrity: &gt; 90 minutes.</w:t>
      </w:r>
    </w:p>
    <w:p w14:paraId="1CA8BE0E" w14:textId="77777777" w:rsidR="00BB30D6" w:rsidRDefault="00C87EA1">
      <w:pPr>
        <w:pStyle w:val="Instructions"/>
      </w:pPr>
      <w:r>
        <w:t>Insulation: 25 minutes.</w:t>
      </w:r>
    </w:p>
    <w:p w14:paraId="108FDC61" w14:textId="77777777" w:rsidR="00BB30D6" w:rsidRDefault="00C87EA1">
      <w:pPr>
        <w:pStyle w:val="Instructions"/>
      </w:pPr>
      <w:bookmarkStart w:id="126" w:name="f-129838-1"/>
      <w:bookmarkStart w:id="127" w:name="f-129838"/>
      <w:bookmarkEnd w:id="125"/>
      <w:bookmarkEnd w:id="124"/>
      <w:proofErr w:type="spellStart"/>
      <w:r>
        <w:t>ConCore</w:t>
      </w:r>
      <w:proofErr w:type="spellEnd"/>
      <w:r>
        <w:t>® Raised Access Floor panels are epoxy coated unitised</w:t>
      </w:r>
      <w:r>
        <w:t xml:space="preserve"> shells consisting of a flat steel top sheet welded to a formed steel bottom sheet filled with a controlled mixture of lightweight cement infill.</w:t>
      </w:r>
    </w:p>
    <w:p w14:paraId="7A063F0A" w14:textId="77777777" w:rsidR="00BB30D6" w:rsidRDefault="00C87EA1">
      <w:pPr>
        <w:pStyle w:val="Instructions"/>
      </w:pPr>
      <w:r>
        <w:lastRenderedPageBreak/>
        <w:t>TATE has a full range of panels engineered to meet both TATE Standards to CISCA testing methods and an extensi</w:t>
      </w:r>
      <w:r>
        <w:t xml:space="preserve">ve selection of </w:t>
      </w:r>
      <w:proofErr w:type="spellStart"/>
      <w:r>
        <w:t>understructure</w:t>
      </w:r>
      <w:proofErr w:type="spellEnd"/>
      <w:r>
        <w:t xml:space="preserve"> supports and floor finishes. TATE has 3rd party testing results for the Concore 800 series for all grades.</w:t>
      </w:r>
    </w:p>
    <w:p w14:paraId="5CAD5F9D" w14:textId="77777777" w:rsidR="00BB30D6" w:rsidRDefault="00C87EA1">
      <w:pPr>
        <w:pStyle w:val="Instructions"/>
      </w:pPr>
      <w:r>
        <w:t xml:space="preserve">TATE </w:t>
      </w:r>
      <w:proofErr w:type="spellStart"/>
      <w:r>
        <w:t>ConCore</w:t>
      </w:r>
      <w:proofErr w:type="spellEnd"/>
      <w:r>
        <w:t xml:space="preserve"> 1250/60cm Bare Panel has been tested for fire resistance to EN 1363 and EN 1366-6. The specimen satisfied the performance requirements for the following periods:</w:t>
      </w:r>
    </w:p>
    <w:p w14:paraId="0239E2FB" w14:textId="77777777" w:rsidR="00BB30D6" w:rsidRDefault="00C87EA1">
      <w:pPr>
        <w:pStyle w:val="Instructionsindent"/>
      </w:pPr>
      <w:r>
        <w:t>Load bearing: &gt; 90 minutes.</w:t>
      </w:r>
    </w:p>
    <w:p w14:paraId="01C55B9A" w14:textId="77777777" w:rsidR="00BB30D6" w:rsidRDefault="00C87EA1">
      <w:pPr>
        <w:pStyle w:val="Instructionsindent"/>
      </w:pPr>
      <w:r>
        <w:t>Integrity: &gt; 90 minutes.</w:t>
      </w:r>
    </w:p>
    <w:p w14:paraId="0B57E111" w14:textId="77777777" w:rsidR="00BB30D6" w:rsidRDefault="00C87EA1">
      <w:pPr>
        <w:pStyle w:val="Instructionsindent"/>
      </w:pPr>
      <w:r>
        <w:t>Insulation: 25 minutes.</w:t>
      </w:r>
    </w:p>
    <w:p w14:paraId="4562038A" w14:textId="77777777" w:rsidR="00BB30D6" w:rsidRDefault="00C87EA1">
      <w:pPr>
        <w:pStyle w:val="Heading4"/>
      </w:pPr>
      <w:bookmarkStart w:id="128" w:name="h-129773-1"/>
      <w:bookmarkStart w:id="129" w:name="f-129773-1"/>
      <w:bookmarkStart w:id="130" w:name="f-129773"/>
      <w:bookmarkEnd w:id="126"/>
      <w:bookmarkEnd w:id="127"/>
      <w:r>
        <w:t>Gene</w:t>
      </w:r>
      <w:r>
        <w:t>ral</w:t>
      </w:r>
      <w:bookmarkEnd w:id="128"/>
    </w:p>
    <w:p w14:paraId="5C2EAA74" w14:textId="77777777" w:rsidR="00BB30D6" w:rsidRDefault="00C87EA1">
      <w:r>
        <w:t>Description: Raised access floor system comprising:</w:t>
      </w:r>
    </w:p>
    <w:p w14:paraId="054E0C4B" w14:textId="77777777" w:rsidR="00BB30D6" w:rsidRDefault="00C87EA1">
      <w:pPr>
        <w:pStyle w:val="NormalIndent"/>
      </w:pPr>
      <w:r>
        <w:t>Epoxy coated utilised shells consisting of a flat steel top sheet welded to a formed steel bottom sheet filled with a controlled mixture of lightweight concrete</w:t>
      </w:r>
    </w:p>
    <w:p w14:paraId="1E3A5F28" w14:textId="77777777" w:rsidR="00BB30D6" w:rsidRDefault="00C87EA1">
      <w:pPr>
        <w:pStyle w:val="NormalIndent"/>
      </w:pPr>
      <w:r>
        <w:t xml:space="preserve">Powder coated </w:t>
      </w:r>
      <w:proofErr w:type="spellStart"/>
      <w:r>
        <w:t>understructure</w:t>
      </w:r>
      <w:proofErr w:type="spellEnd"/>
      <w:r>
        <w:t>.</w:t>
      </w:r>
    </w:p>
    <w:p w14:paraId="40614711" w14:textId="77777777" w:rsidR="00BB30D6" w:rsidRDefault="00C87EA1">
      <w:pPr>
        <w:pStyle w:val="NormalIndent"/>
      </w:pPr>
      <w:r>
        <w:t>Non-combu</w:t>
      </w:r>
      <w:r>
        <w:t>stible</w:t>
      </w:r>
      <w:r>
        <w:rPr>
          <w:b/>
        </w:rPr>
        <w:t>.</w:t>
      </w:r>
    </w:p>
    <w:p w14:paraId="6EF0203A" w14:textId="77777777" w:rsidR="00BB30D6" w:rsidRDefault="00C87EA1">
      <w:r>
        <w:t>Slip resistance classification: To AS 4586.</w:t>
      </w:r>
    </w:p>
    <w:p w14:paraId="0D115519" w14:textId="77777777" w:rsidR="00BB30D6" w:rsidRDefault="00C87EA1">
      <w:pPr>
        <w:pStyle w:val="Heading4"/>
      </w:pPr>
      <w:bookmarkStart w:id="131" w:name="h-129741-1"/>
      <w:bookmarkStart w:id="132" w:name="f-129741-1"/>
      <w:bookmarkStart w:id="133" w:name="f-129741"/>
      <w:bookmarkEnd w:id="129"/>
      <w:bookmarkEnd w:id="130"/>
      <w:proofErr w:type="spellStart"/>
      <w:r>
        <w:t>ConCore</w:t>
      </w:r>
      <w:proofErr w:type="spellEnd"/>
      <w:r>
        <w:t>® 800</w:t>
      </w:r>
      <w:bookmarkEnd w:id="131"/>
    </w:p>
    <w:p w14:paraId="6CFA55A7" w14:textId="77777777" w:rsidR="00BB30D6" w:rsidRDefault="00C87EA1">
      <w:pPr>
        <w:pStyle w:val="Instructions"/>
      </w:pPr>
      <w:r>
        <w:t xml:space="preserve">TATE’s </w:t>
      </w:r>
      <w:proofErr w:type="spellStart"/>
      <w:r>
        <w:t>ConCore</w:t>
      </w:r>
      <w:proofErr w:type="spellEnd"/>
      <w:r>
        <w:rPr>
          <w:b/>
        </w:rPr>
        <w:t>®</w:t>
      </w:r>
      <w:r>
        <w:t xml:space="preserve"> 800 panel is for general office raised access floor applications.</w:t>
      </w:r>
    </w:p>
    <w:p w14:paraId="5AB4E300" w14:textId="77777777" w:rsidR="00BB30D6" w:rsidRDefault="00C87EA1">
      <w:r>
        <w:t xml:space="preserve">Panel: </w:t>
      </w:r>
      <w:proofErr w:type="spellStart"/>
      <w:r>
        <w:t>ConCore</w:t>
      </w:r>
      <w:proofErr w:type="spellEnd"/>
      <w:r>
        <w:t>® 800 ICSF800 Panel-60cm:</w:t>
      </w:r>
    </w:p>
    <w:p w14:paraId="6875503D" w14:textId="77777777" w:rsidR="00BB30D6" w:rsidRDefault="00C87EA1">
      <w:pPr>
        <w:pStyle w:val="NormalIndent"/>
      </w:pPr>
      <w:r>
        <w:t>Panel weight: 35.5 kg/m</w:t>
      </w:r>
      <w:r>
        <w:rPr>
          <w:vertAlign w:val="superscript"/>
        </w:rPr>
        <w:t>2</w:t>
      </w:r>
      <w:r>
        <w:t xml:space="preserve"> bare.</w:t>
      </w:r>
    </w:p>
    <w:p w14:paraId="77941ACF" w14:textId="77777777" w:rsidR="00BB30D6" w:rsidRDefault="00C87EA1">
      <w:pPr>
        <w:pStyle w:val="NormalIndent"/>
      </w:pPr>
      <w:r>
        <w:t>System weight: 38 kg/m</w:t>
      </w:r>
      <w:r>
        <w:rPr>
          <w:vertAlign w:val="superscript"/>
        </w:rPr>
        <w:t>2</w:t>
      </w:r>
      <w:r>
        <w:t>.</w:t>
      </w:r>
    </w:p>
    <w:p w14:paraId="07D57190" w14:textId="77777777" w:rsidR="00BB30D6" w:rsidRDefault="00C87EA1">
      <w:proofErr w:type="spellStart"/>
      <w:r>
        <w:t>Understructur</w:t>
      </w:r>
      <w:r>
        <w:t>e</w:t>
      </w:r>
      <w:proofErr w:type="spellEnd"/>
      <w:r>
        <w:t xml:space="preserve"> system:</w:t>
      </w:r>
    </w:p>
    <w:p w14:paraId="22724641" w14:textId="77777777" w:rsidR="00BB30D6" w:rsidRDefault="00C87EA1">
      <w:pPr>
        <w:pStyle w:val="Instructions"/>
      </w:pPr>
      <w:proofErr w:type="spellStart"/>
      <w:r>
        <w:t>CornerLock</w:t>
      </w:r>
      <w:proofErr w:type="spellEnd"/>
      <w:r>
        <w:t xml:space="preserve"> system key performance characteristics:</w:t>
      </w:r>
    </w:p>
    <w:p w14:paraId="14FDF426" w14:textId="77777777" w:rsidR="00BB30D6" w:rsidRDefault="00C87EA1">
      <w:pPr>
        <w:pStyle w:val="Instructionsindent"/>
      </w:pPr>
      <w:r>
        <w:t>Provides self-engagement and positioning of floor panels.</w:t>
      </w:r>
    </w:p>
    <w:p w14:paraId="6D8C02AF" w14:textId="77777777" w:rsidR="00BB30D6" w:rsidRDefault="00C87EA1">
      <w:pPr>
        <w:pStyle w:val="Instructionsindent"/>
      </w:pPr>
      <w:r>
        <w:t>Self-capturing fastener remains within the panel and will not get lost.</w:t>
      </w:r>
    </w:p>
    <w:p w14:paraId="2F4FEC36" w14:textId="77777777" w:rsidR="00BB30D6" w:rsidRDefault="00C87EA1">
      <w:pPr>
        <w:pStyle w:val="Instructionsindent"/>
      </w:pPr>
      <w:r>
        <w:t>Steel pedestal head provides maximum strength.</w:t>
      </w:r>
    </w:p>
    <w:p w14:paraId="2825982E" w14:textId="77777777" w:rsidR="00BB30D6" w:rsidRDefault="00C87EA1">
      <w:pPr>
        <w:pStyle w:val="Instructionsindent"/>
      </w:pPr>
      <w:r>
        <w:t>Pedestal nut provides anti-vibration and locking features.</w:t>
      </w:r>
    </w:p>
    <w:p w14:paraId="454BD7E7" w14:textId="77777777" w:rsidR="00BB30D6" w:rsidRDefault="00C87EA1">
      <w:pPr>
        <w:pStyle w:val="Instructionsindent"/>
      </w:pPr>
      <w:r>
        <w:t>Seismic force-resistant pedestals are available that limit or eliminate the need for special bracing.</w:t>
      </w:r>
    </w:p>
    <w:p w14:paraId="09A6A5CB" w14:textId="77777777" w:rsidR="00BB30D6" w:rsidRDefault="00C87EA1">
      <w:pPr>
        <w:pStyle w:val="Instructions"/>
      </w:pPr>
      <w:r>
        <w:t>Typical floor heights are from 150 mm to 400 mm.</w:t>
      </w:r>
    </w:p>
    <w:p w14:paraId="59330D4C" w14:textId="77777777" w:rsidR="00BB30D6" w:rsidRDefault="00C87EA1">
      <w:pPr>
        <w:pStyle w:val="NormalIndent"/>
      </w:pPr>
      <w:proofErr w:type="spellStart"/>
      <w:r>
        <w:t>CornerLock</w:t>
      </w:r>
      <w:proofErr w:type="spellEnd"/>
      <w:r>
        <w:t xml:space="preserve"> options:</w:t>
      </w:r>
    </w:p>
    <w:p w14:paraId="1692116D" w14:textId="77777777" w:rsidR="00BB30D6" w:rsidRDefault="00C87EA1">
      <w:pPr>
        <w:pStyle w:val="NormalIndent"/>
      </w:pPr>
      <w:r>
        <w:t xml:space="preserve">Type 1A </w:t>
      </w:r>
      <w:proofErr w:type="spellStart"/>
      <w:r>
        <w:t>CornerLock</w:t>
      </w:r>
      <w:proofErr w:type="spellEnd"/>
      <w:r>
        <w:t xml:space="preserve"> Pedestal.</w:t>
      </w:r>
    </w:p>
    <w:p w14:paraId="7CB33CE3" w14:textId="77777777" w:rsidR="00BB30D6" w:rsidRDefault="00C87EA1">
      <w:pPr>
        <w:pStyle w:val="NormalIndent"/>
      </w:pPr>
      <w:r>
        <w:t xml:space="preserve">Low Finished Floor Height </w:t>
      </w:r>
      <w:proofErr w:type="spellStart"/>
      <w:r>
        <w:t>CornerLock</w:t>
      </w:r>
      <w:proofErr w:type="spellEnd"/>
      <w:r>
        <w:t xml:space="preserve"> Pedestal.</w:t>
      </w:r>
    </w:p>
    <w:p w14:paraId="0333DCCF" w14:textId="77777777" w:rsidR="00BB30D6" w:rsidRDefault="00C87EA1">
      <w:r>
        <w:t>Finish: Bare painted finish to accept third party carpet application.</w:t>
      </w:r>
    </w:p>
    <w:p w14:paraId="77AAACEA" w14:textId="77777777" w:rsidR="00BB30D6" w:rsidRDefault="00C87EA1">
      <w:pPr>
        <w:pStyle w:val="Heading4"/>
      </w:pPr>
      <w:bookmarkStart w:id="134" w:name="h-129795-1"/>
      <w:bookmarkStart w:id="135" w:name="f-129795-1"/>
      <w:bookmarkStart w:id="136" w:name="f-129795"/>
      <w:bookmarkEnd w:id="132"/>
      <w:bookmarkEnd w:id="133"/>
      <w:proofErr w:type="spellStart"/>
      <w:r>
        <w:t>ConCore</w:t>
      </w:r>
      <w:proofErr w:type="spellEnd"/>
      <w:r>
        <w:t>® 1000</w:t>
      </w:r>
      <w:bookmarkEnd w:id="134"/>
    </w:p>
    <w:p w14:paraId="69B8844B" w14:textId="77777777" w:rsidR="00BB30D6" w:rsidRDefault="00C87EA1">
      <w:pPr>
        <w:pStyle w:val="Instructions"/>
      </w:pPr>
      <w:r>
        <w:t xml:space="preserve">TATE’s </w:t>
      </w:r>
      <w:proofErr w:type="spellStart"/>
      <w:r>
        <w:t>ConCore</w:t>
      </w:r>
      <w:proofErr w:type="spellEnd"/>
      <w:r>
        <w:t xml:space="preserve"> 1000 panel is for general office raised access floor applica</w:t>
      </w:r>
      <w:r>
        <w:t>tions.</w:t>
      </w:r>
    </w:p>
    <w:p w14:paraId="66B828C1" w14:textId="77777777" w:rsidR="00BB30D6" w:rsidRDefault="00C87EA1">
      <w:r>
        <w:t xml:space="preserve">Panel: </w:t>
      </w:r>
      <w:proofErr w:type="spellStart"/>
      <w:r>
        <w:t>ConCore</w:t>
      </w:r>
      <w:proofErr w:type="spellEnd"/>
      <w:r>
        <w:t>® ICSF1000 Panel-60cm:</w:t>
      </w:r>
    </w:p>
    <w:p w14:paraId="42006974" w14:textId="77777777" w:rsidR="00BB30D6" w:rsidRDefault="00C87EA1">
      <w:pPr>
        <w:pStyle w:val="NormalIndent"/>
      </w:pPr>
      <w:r>
        <w:t>Panel weight: 37.7 kg/m</w:t>
      </w:r>
      <w:r>
        <w:rPr>
          <w:vertAlign w:val="superscript"/>
        </w:rPr>
        <w:t>2</w:t>
      </w:r>
      <w:r>
        <w:t xml:space="preserve"> bare.</w:t>
      </w:r>
    </w:p>
    <w:p w14:paraId="24DA4BDA" w14:textId="77777777" w:rsidR="00BB30D6" w:rsidRDefault="00C87EA1">
      <w:pPr>
        <w:pStyle w:val="NormalIndent"/>
      </w:pPr>
      <w:r>
        <w:t xml:space="preserve">System weight: </w:t>
      </w:r>
    </w:p>
    <w:p w14:paraId="659CB353" w14:textId="77777777" w:rsidR="00BB30D6" w:rsidRDefault="00C87EA1">
      <w:pPr>
        <w:pStyle w:val="NormalIndent2"/>
      </w:pPr>
      <w:r>
        <w:t xml:space="preserve">Using </w:t>
      </w:r>
      <w:proofErr w:type="spellStart"/>
      <w:r>
        <w:t>CornerLock</w:t>
      </w:r>
      <w:proofErr w:type="spellEnd"/>
      <w:r>
        <w:t>: 40.3 kg/m</w:t>
      </w:r>
      <w:r>
        <w:rPr>
          <w:vertAlign w:val="superscript"/>
        </w:rPr>
        <w:t>2</w:t>
      </w:r>
      <w:r>
        <w:t>.</w:t>
      </w:r>
    </w:p>
    <w:p w14:paraId="47985BC8" w14:textId="77777777" w:rsidR="00BB30D6" w:rsidRDefault="00C87EA1">
      <w:pPr>
        <w:pStyle w:val="NormalIndent2"/>
      </w:pPr>
      <w:r>
        <w:t>Using Bolted stringer: 45.15 kg/m</w:t>
      </w:r>
      <w:r>
        <w:rPr>
          <w:vertAlign w:val="superscript"/>
        </w:rPr>
        <w:t>2</w:t>
      </w:r>
      <w:r>
        <w:t>.</w:t>
      </w:r>
    </w:p>
    <w:p w14:paraId="3B05DF53" w14:textId="77777777" w:rsidR="00BB30D6" w:rsidRDefault="00C87EA1">
      <w:proofErr w:type="spellStart"/>
      <w:r>
        <w:t>Understructure</w:t>
      </w:r>
      <w:proofErr w:type="spellEnd"/>
      <w:r>
        <w:t xml:space="preserve"> system options:</w:t>
      </w:r>
    </w:p>
    <w:p w14:paraId="6B553A8F" w14:textId="77777777" w:rsidR="00BB30D6" w:rsidRDefault="00C87EA1">
      <w:pPr>
        <w:pStyle w:val="NormalIndent"/>
      </w:pPr>
      <w:proofErr w:type="spellStart"/>
      <w:r>
        <w:t>CornerLock</w:t>
      </w:r>
      <w:proofErr w:type="spellEnd"/>
      <w:r>
        <w:t xml:space="preserve"> 1000 options: </w:t>
      </w:r>
    </w:p>
    <w:p w14:paraId="3FB45DC3" w14:textId="77777777" w:rsidR="00BB30D6" w:rsidRDefault="00C87EA1">
      <w:pPr>
        <w:pStyle w:val="NormalIndent2"/>
      </w:pPr>
      <w:r>
        <w:t xml:space="preserve">Type 1A </w:t>
      </w:r>
      <w:proofErr w:type="spellStart"/>
      <w:r>
        <w:t>CornerLock</w:t>
      </w:r>
      <w:proofErr w:type="spellEnd"/>
      <w:r>
        <w:t xml:space="preserve"> Pedestal.</w:t>
      </w:r>
    </w:p>
    <w:p w14:paraId="057DC534" w14:textId="77777777" w:rsidR="00BB30D6" w:rsidRDefault="00C87EA1">
      <w:pPr>
        <w:pStyle w:val="NormalIndent2"/>
      </w:pPr>
      <w:r>
        <w:t xml:space="preserve">Low Finished </w:t>
      </w:r>
      <w:r>
        <w:t xml:space="preserve">Floor Height </w:t>
      </w:r>
      <w:proofErr w:type="spellStart"/>
      <w:r>
        <w:t>CornerLock</w:t>
      </w:r>
      <w:proofErr w:type="spellEnd"/>
      <w:r>
        <w:t xml:space="preserve"> pedestal.</w:t>
      </w:r>
    </w:p>
    <w:p w14:paraId="45031AAE" w14:textId="77777777" w:rsidR="00BB30D6" w:rsidRDefault="00C87EA1">
      <w:pPr>
        <w:pStyle w:val="NormalIndent"/>
      </w:pPr>
      <w:r>
        <w:t xml:space="preserve">Bolted Stringer 1000 options: </w:t>
      </w:r>
    </w:p>
    <w:p w14:paraId="2323674B" w14:textId="77777777" w:rsidR="00BB30D6" w:rsidRDefault="00C87EA1">
      <w:pPr>
        <w:pStyle w:val="NormalIndent2"/>
      </w:pPr>
      <w:r>
        <w:t>Type 1A Bolted Stringer Pedestal.</w:t>
      </w:r>
    </w:p>
    <w:p w14:paraId="203E792C" w14:textId="77777777" w:rsidR="00BB30D6" w:rsidRDefault="00C87EA1">
      <w:pPr>
        <w:pStyle w:val="NormalIndent2"/>
      </w:pPr>
      <w:r>
        <w:t>LFFH Bolted Stringer Pedestal.</w:t>
      </w:r>
    </w:p>
    <w:p w14:paraId="17BB470E" w14:textId="77777777" w:rsidR="00BB30D6" w:rsidRDefault="00C87EA1">
      <w:pPr>
        <w:pStyle w:val="Instructions"/>
      </w:pPr>
      <w:r>
        <w:t>Bolted Stringer system key performance characteristics:</w:t>
      </w:r>
    </w:p>
    <w:p w14:paraId="06A1B52A" w14:textId="77777777" w:rsidR="00BB30D6" w:rsidRDefault="00C87EA1">
      <w:pPr>
        <w:pStyle w:val="Instructionsindent"/>
      </w:pPr>
      <w:r>
        <w:t>Designed for computer rooms, data centres, industrial applications and</w:t>
      </w:r>
      <w:r>
        <w:t xml:space="preserve"> heavy rolling load areas.</w:t>
      </w:r>
    </w:p>
    <w:p w14:paraId="04AFADE8" w14:textId="77777777" w:rsidR="00BB30D6" w:rsidRDefault="00C87EA1">
      <w:pPr>
        <w:pStyle w:val="Instructionsindent"/>
      </w:pPr>
      <w:r>
        <w:t>Allows floors to be built over 600 mm high.</w:t>
      </w:r>
    </w:p>
    <w:p w14:paraId="62AF3FBF" w14:textId="77777777" w:rsidR="00BB30D6" w:rsidRDefault="00C87EA1">
      <w:pPr>
        <w:pStyle w:val="Instructionsindent"/>
      </w:pPr>
      <w:r>
        <w:t xml:space="preserve">Panels can be gravity-held in </w:t>
      </w:r>
      <w:proofErr w:type="spellStart"/>
      <w:r>
        <w:t>understructure</w:t>
      </w:r>
      <w:proofErr w:type="spellEnd"/>
      <w:r>
        <w:t xml:space="preserve"> foe fast removal and replacement</w:t>
      </w:r>
    </w:p>
    <w:p w14:paraId="782D7181" w14:textId="77777777" w:rsidR="00BB30D6" w:rsidRDefault="00C87EA1">
      <w:pPr>
        <w:pStyle w:val="Instructionsindent"/>
      </w:pPr>
      <w:r>
        <w:lastRenderedPageBreak/>
        <w:t>Stringers provide lateral resistance for heavy rolling and seismic loading.</w:t>
      </w:r>
    </w:p>
    <w:p w14:paraId="02684A05" w14:textId="77777777" w:rsidR="00BB30D6" w:rsidRDefault="00C87EA1">
      <w:pPr>
        <w:pStyle w:val="Instructionsindent"/>
      </w:pPr>
      <w:r>
        <w:t>Seismic force-resistant pedestals are available that limit or eliminate the need for special bracing.</w:t>
      </w:r>
    </w:p>
    <w:p w14:paraId="75EC4182" w14:textId="77777777" w:rsidR="00BB30D6" w:rsidRDefault="00C87EA1">
      <w:pPr>
        <w:pStyle w:val="Instructionsindent"/>
      </w:pPr>
      <w:r>
        <w:t>Typical floor heights 300 mm to 900 mm.</w:t>
      </w:r>
    </w:p>
    <w:p w14:paraId="039A1211" w14:textId="77777777" w:rsidR="00BB30D6" w:rsidRDefault="00C87EA1">
      <w:pPr>
        <w:pStyle w:val="NormalIndent"/>
      </w:pPr>
      <w:proofErr w:type="spellStart"/>
      <w:r>
        <w:t>ConCore</w:t>
      </w:r>
      <w:proofErr w:type="spellEnd"/>
      <w:r>
        <w:t xml:space="preserve">® 1000 UFAD Clip-on Stringer options. </w:t>
      </w:r>
    </w:p>
    <w:p w14:paraId="48B3C7B4" w14:textId="77777777" w:rsidR="00BB30D6" w:rsidRDefault="00C87EA1">
      <w:pPr>
        <w:pStyle w:val="NormalIndent2"/>
      </w:pPr>
      <w:r>
        <w:t>Type 1A UFAD Clip-on Stringer Pedestal.</w:t>
      </w:r>
    </w:p>
    <w:p w14:paraId="340120B4" w14:textId="77777777" w:rsidR="00BB30D6" w:rsidRDefault="00C87EA1">
      <w:pPr>
        <w:pStyle w:val="NormalIndent2"/>
      </w:pPr>
      <w:r>
        <w:t>LFFH UFAD Clip-on Stringer Pedestal.</w:t>
      </w:r>
    </w:p>
    <w:p w14:paraId="2A506AD7" w14:textId="77777777" w:rsidR="00BB30D6" w:rsidRDefault="00C87EA1">
      <w:pPr>
        <w:pStyle w:val="Instructions"/>
      </w:pPr>
      <w:r>
        <w:t>Clip-on Stringer system key performance characteristics:</w:t>
      </w:r>
    </w:p>
    <w:p w14:paraId="6A1F7E96" w14:textId="77777777" w:rsidR="00BB30D6" w:rsidRDefault="00C87EA1">
      <w:pPr>
        <w:pStyle w:val="Instructionsindent"/>
      </w:pPr>
      <w:r>
        <w:t>Design provides for self-engagement and positioning of floor panels.</w:t>
      </w:r>
    </w:p>
    <w:p w14:paraId="55484171" w14:textId="77777777" w:rsidR="00BB30D6" w:rsidRDefault="00C87EA1">
      <w:pPr>
        <w:pStyle w:val="Instructionsindent"/>
      </w:pPr>
      <w:r>
        <w:t>Self-ca</w:t>
      </w:r>
      <w:r>
        <w:t>pturing fastener remains within the panel – will not get lost.</w:t>
      </w:r>
    </w:p>
    <w:p w14:paraId="50037D0B" w14:textId="77777777" w:rsidR="00BB30D6" w:rsidRDefault="00C87EA1">
      <w:pPr>
        <w:pStyle w:val="Instructionsindent"/>
      </w:pPr>
      <w:r>
        <w:t>Steel pedestal head provides maximum strength.</w:t>
      </w:r>
    </w:p>
    <w:p w14:paraId="30E0E58A" w14:textId="77777777" w:rsidR="00BB30D6" w:rsidRDefault="00C87EA1">
      <w:pPr>
        <w:pStyle w:val="Instructionsindent"/>
      </w:pPr>
      <w:r>
        <w:t>Pedestal nut provides anti-vibration and locking features.</w:t>
      </w:r>
    </w:p>
    <w:p w14:paraId="3ED2B11B" w14:textId="77777777" w:rsidR="00BB30D6" w:rsidRDefault="00C87EA1">
      <w:pPr>
        <w:pStyle w:val="Instructionsindent"/>
      </w:pPr>
      <w:r>
        <w:t>Seismic force-resistant pedestals are available that limit or eliminate the need for sp</w:t>
      </w:r>
      <w:r>
        <w:t>ecial bracing.</w:t>
      </w:r>
    </w:p>
    <w:p w14:paraId="33E127B6" w14:textId="77777777" w:rsidR="00BB30D6" w:rsidRDefault="00C87EA1">
      <w:pPr>
        <w:pStyle w:val="Instructionsindent"/>
      </w:pPr>
      <w:r>
        <w:t>Typical floor heights from 150 mm to 400 mm.</w:t>
      </w:r>
    </w:p>
    <w:p w14:paraId="5FBD2EDB" w14:textId="77777777" w:rsidR="00BB30D6" w:rsidRDefault="00C87EA1">
      <w:pPr>
        <w:pStyle w:val="NormalIndent"/>
      </w:pPr>
      <w:proofErr w:type="spellStart"/>
      <w:r>
        <w:t>ConCore</w:t>
      </w:r>
      <w:proofErr w:type="spellEnd"/>
      <w:r>
        <w:t xml:space="preserve">® 1000 UFAD Bolted Stringer options: </w:t>
      </w:r>
    </w:p>
    <w:p w14:paraId="77BB7B2B" w14:textId="77777777" w:rsidR="00BB30D6" w:rsidRDefault="00C87EA1">
      <w:pPr>
        <w:pStyle w:val="NormalIndent2"/>
      </w:pPr>
      <w:r>
        <w:t>Type 1A UFAD Bolted Stringer Pedestal.</w:t>
      </w:r>
    </w:p>
    <w:p w14:paraId="6E712B3C" w14:textId="77777777" w:rsidR="00BB30D6" w:rsidRDefault="00C87EA1">
      <w:pPr>
        <w:pStyle w:val="NormalIndent2"/>
      </w:pPr>
      <w:r>
        <w:t>LFFH UFAD Bolted Stringer Pedestal.</w:t>
      </w:r>
    </w:p>
    <w:p w14:paraId="06949E80" w14:textId="77777777" w:rsidR="00BB30D6" w:rsidRDefault="00C87EA1">
      <w:pPr>
        <w:pStyle w:val="Prompt"/>
      </w:pPr>
      <w:r>
        <w:t xml:space="preserve">Finish: </w:t>
      </w:r>
      <w:r>
        <w:fldChar w:fldCharType="begin"/>
      </w:r>
      <w:r>
        <w:instrText xml:space="preserve"> MACROBUTTON  ac_OnHelp [complete/delete]</w:instrText>
      </w:r>
      <w:r>
        <w:fldChar w:fldCharType="separate"/>
      </w:r>
      <w:r>
        <w:t> </w:t>
      </w:r>
      <w:r>
        <w:fldChar w:fldCharType="end"/>
      </w:r>
    </w:p>
    <w:p w14:paraId="0E91582A" w14:textId="77777777" w:rsidR="00BB30D6" w:rsidRDefault="00C87EA1">
      <w:pPr>
        <w:pStyle w:val="Instructions"/>
      </w:pPr>
      <w:r>
        <w:t>Finish options:</w:t>
      </w:r>
    </w:p>
    <w:p w14:paraId="78EFF78E" w14:textId="77777777" w:rsidR="00BB30D6" w:rsidRDefault="00C87EA1">
      <w:pPr>
        <w:pStyle w:val="Instructionsindent"/>
      </w:pPr>
      <w:r>
        <w:t>Hardwo</w:t>
      </w:r>
      <w:r>
        <w:t>od.</w:t>
      </w:r>
    </w:p>
    <w:p w14:paraId="28F8FA8C" w14:textId="77777777" w:rsidR="00BB30D6" w:rsidRDefault="00C87EA1">
      <w:pPr>
        <w:pStyle w:val="Instructionsindent"/>
      </w:pPr>
      <w:r>
        <w:t>HPL.</w:t>
      </w:r>
    </w:p>
    <w:p w14:paraId="72B09F5A" w14:textId="77777777" w:rsidR="00BB30D6" w:rsidRDefault="00C87EA1">
      <w:pPr>
        <w:pStyle w:val="Instructionsindent"/>
      </w:pPr>
      <w:r>
        <w:t>Carpet.</w:t>
      </w:r>
    </w:p>
    <w:p w14:paraId="7CDE3F5F" w14:textId="77777777" w:rsidR="00BB30D6" w:rsidRDefault="00C87EA1">
      <w:pPr>
        <w:pStyle w:val="Heading4"/>
      </w:pPr>
      <w:bookmarkStart w:id="137" w:name="h-129782-1"/>
      <w:bookmarkStart w:id="138" w:name="f-129782-1"/>
      <w:bookmarkStart w:id="139" w:name="f-129782"/>
      <w:bookmarkEnd w:id="135"/>
      <w:bookmarkEnd w:id="136"/>
      <w:proofErr w:type="spellStart"/>
      <w:r>
        <w:t>ConCore</w:t>
      </w:r>
      <w:proofErr w:type="spellEnd"/>
      <w:r>
        <w:t>® 1250</w:t>
      </w:r>
      <w:bookmarkEnd w:id="137"/>
    </w:p>
    <w:p w14:paraId="75320D21" w14:textId="77777777" w:rsidR="00BB30D6" w:rsidRDefault="00C87EA1">
      <w:pPr>
        <w:pStyle w:val="Instructions"/>
      </w:pPr>
      <w:r>
        <w:t xml:space="preserve">TATE’s </w:t>
      </w:r>
      <w:proofErr w:type="spellStart"/>
      <w:r>
        <w:t>ConCore</w:t>
      </w:r>
      <w:proofErr w:type="spellEnd"/>
      <w:r>
        <w:t xml:space="preserve"> 1250 panel is for general office raised access floor applications.</w:t>
      </w:r>
    </w:p>
    <w:p w14:paraId="1C2EA14D" w14:textId="77777777" w:rsidR="00BB30D6" w:rsidRDefault="00C87EA1">
      <w:r>
        <w:t xml:space="preserve">Panel: </w:t>
      </w:r>
      <w:proofErr w:type="spellStart"/>
      <w:r>
        <w:t>ConCore</w:t>
      </w:r>
      <w:proofErr w:type="spellEnd"/>
      <w:r>
        <w:t>® ICSF1250 Panel-60cm:</w:t>
      </w:r>
    </w:p>
    <w:p w14:paraId="43EED99E" w14:textId="77777777" w:rsidR="00BB30D6" w:rsidRDefault="00C87EA1">
      <w:pPr>
        <w:pStyle w:val="NormalIndent"/>
      </w:pPr>
      <w:r>
        <w:t>Panel weight: 39.3 kg/m</w:t>
      </w:r>
      <w:r>
        <w:rPr>
          <w:vertAlign w:val="superscript"/>
        </w:rPr>
        <w:t>2</w:t>
      </w:r>
      <w:r>
        <w:t xml:space="preserve"> bare.</w:t>
      </w:r>
    </w:p>
    <w:p w14:paraId="3D1F69A6" w14:textId="77777777" w:rsidR="00BB30D6" w:rsidRDefault="00C87EA1">
      <w:pPr>
        <w:pStyle w:val="NormalIndent"/>
      </w:pPr>
      <w:r>
        <w:t>System weight:</w:t>
      </w:r>
    </w:p>
    <w:p w14:paraId="7924EAAE" w14:textId="77777777" w:rsidR="00BB30D6" w:rsidRDefault="00C87EA1">
      <w:pPr>
        <w:pStyle w:val="NormalIndent"/>
      </w:pPr>
      <w:r>
        <w:t xml:space="preserve">Using </w:t>
      </w:r>
      <w:proofErr w:type="spellStart"/>
      <w:r>
        <w:t>CornerLock</w:t>
      </w:r>
      <w:proofErr w:type="spellEnd"/>
      <w:r>
        <w:t>: 41 kg/m</w:t>
      </w:r>
      <w:r>
        <w:rPr>
          <w:vertAlign w:val="superscript"/>
        </w:rPr>
        <w:t>2</w:t>
      </w:r>
      <w:r>
        <w:t>.</w:t>
      </w:r>
    </w:p>
    <w:p w14:paraId="184C0C33" w14:textId="77777777" w:rsidR="00BB30D6" w:rsidRDefault="00C87EA1">
      <w:pPr>
        <w:pStyle w:val="NormalIndent"/>
      </w:pPr>
      <w:r>
        <w:t>Using Bolted stringer: 46.5 kg/m</w:t>
      </w:r>
      <w:r>
        <w:rPr>
          <w:vertAlign w:val="superscript"/>
        </w:rPr>
        <w:t>2</w:t>
      </w:r>
      <w:r>
        <w:t>.</w:t>
      </w:r>
    </w:p>
    <w:p w14:paraId="387CC516" w14:textId="77777777" w:rsidR="00BB30D6" w:rsidRDefault="00C87EA1">
      <w:proofErr w:type="spellStart"/>
      <w:r>
        <w:t>Understructure</w:t>
      </w:r>
      <w:proofErr w:type="spellEnd"/>
      <w:r>
        <w:t xml:space="preserve"> system options:</w:t>
      </w:r>
    </w:p>
    <w:p w14:paraId="25A1BE8D" w14:textId="77777777" w:rsidR="00BB30D6" w:rsidRDefault="00C87EA1">
      <w:pPr>
        <w:pStyle w:val="NormalIndent"/>
      </w:pPr>
      <w:proofErr w:type="spellStart"/>
      <w:r>
        <w:t>CornerLock</w:t>
      </w:r>
      <w:proofErr w:type="spellEnd"/>
      <w:r>
        <w:t xml:space="preserve"> 1250 options:</w:t>
      </w:r>
    </w:p>
    <w:p w14:paraId="4917EDBB" w14:textId="77777777" w:rsidR="00BB30D6" w:rsidRDefault="00C87EA1">
      <w:pPr>
        <w:pStyle w:val="NormalIndent"/>
      </w:pPr>
      <w:r>
        <w:t xml:space="preserve">Type 1A </w:t>
      </w:r>
      <w:proofErr w:type="spellStart"/>
      <w:r>
        <w:t>CornerLock</w:t>
      </w:r>
      <w:proofErr w:type="spellEnd"/>
      <w:r>
        <w:t xml:space="preserve"> Pedestal.</w:t>
      </w:r>
    </w:p>
    <w:p w14:paraId="3607F5DA" w14:textId="77777777" w:rsidR="00BB30D6" w:rsidRDefault="00C87EA1">
      <w:pPr>
        <w:pStyle w:val="NormalIndent"/>
      </w:pPr>
      <w:r>
        <w:t xml:space="preserve">Low Finished Floor Height </w:t>
      </w:r>
      <w:proofErr w:type="spellStart"/>
      <w:r>
        <w:t>CornerLock</w:t>
      </w:r>
      <w:proofErr w:type="spellEnd"/>
      <w:r>
        <w:t xml:space="preserve"> Pedestal.</w:t>
      </w:r>
    </w:p>
    <w:p w14:paraId="6A6F7AA5" w14:textId="77777777" w:rsidR="00BB30D6" w:rsidRDefault="00C87EA1">
      <w:pPr>
        <w:pStyle w:val="NormalIndent"/>
      </w:pPr>
      <w:r>
        <w:t>Bolted Stringer 1250 options:</w:t>
      </w:r>
    </w:p>
    <w:p w14:paraId="51C0EC99" w14:textId="77777777" w:rsidR="00BB30D6" w:rsidRDefault="00C87EA1">
      <w:pPr>
        <w:pStyle w:val="NormalIndent"/>
      </w:pPr>
      <w:r>
        <w:t>Type 1A Bolted Stringer Pedestal.</w:t>
      </w:r>
    </w:p>
    <w:p w14:paraId="71418F8F" w14:textId="77777777" w:rsidR="00BB30D6" w:rsidRDefault="00C87EA1">
      <w:pPr>
        <w:pStyle w:val="NormalIndent"/>
      </w:pPr>
      <w:r>
        <w:t>LFFH Bolted Stringer Pedestal.</w:t>
      </w:r>
    </w:p>
    <w:p w14:paraId="7B2D42F4" w14:textId="77777777" w:rsidR="00BB30D6" w:rsidRDefault="00C87EA1">
      <w:pPr>
        <w:pStyle w:val="NormalIndent"/>
      </w:pPr>
      <w:proofErr w:type="spellStart"/>
      <w:r>
        <w:t>ConCore</w:t>
      </w:r>
      <w:proofErr w:type="spellEnd"/>
      <w:r>
        <w:t>® 1250 UFAD Clip-on Stringer options.</w:t>
      </w:r>
    </w:p>
    <w:p w14:paraId="126E7AF6" w14:textId="77777777" w:rsidR="00BB30D6" w:rsidRDefault="00C87EA1">
      <w:pPr>
        <w:pStyle w:val="NormalIndent"/>
      </w:pPr>
      <w:r>
        <w:t>Type 1A UFAD Clip-on Stringer Pedestal.</w:t>
      </w:r>
    </w:p>
    <w:p w14:paraId="336FEDA2" w14:textId="77777777" w:rsidR="00BB30D6" w:rsidRDefault="00C87EA1">
      <w:pPr>
        <w:pStyle w:val="NormalIndent"/>
      </w:pPr>
      <w:r>
        <w:t>LFFH UFAD Clip-on Stringer Pedestal.</w:t>
      </w:r>
    </w:p>
    <w:p w14:paraId="67FC3784" w14:textId="77777777" w:rsidR="00BB30D6" w:rsidRDefault="00C87EA1">
      <w:pPr>
        <w:pStyle w:val="NormalIndent"/>
      </w:pPr>
      <w:proofErr w:type="spellStart"/>
      <w:r>
        <w:t>ConCore</w:t>
      </w:r>
      <w:proofErr w:type="spellEnd"/>
      <w:r>
        <w:t>® 1250 UFAD Bolted Stringer options:</w:t>
      </w:r>
    </w:p>
    <w:p w14:paraId="51EAB0B9" w14:textId="77777777" w:rsidR="00BB30D6" w:rsidRDefault="00C87EA1">
      <w:pPr>
        <w:pStyle w:val="NormalIndent"/>
      </w:pPr>
      <w:r>
        <w:t>Type 1A UFAD Bolted Stringer Pedestal.</w:t>
      </w:r>
    </w:p>
    <w:p w14:paraId="338A8705" w14:textId="77777777" w:rsidR="00BB30D6" w:rsidRDefault="00C87EA1">
      <w:pPr>
        <w:pStyle w:val="NormalIndent"/>
      </w:pPr>
      <w:r>
        <w:t>LFFH UFAD Bolted Str</w:t>
      </w:r>
      <w:r>
        <w:t>inger Pedestal.</w:t>
      </w:r>
    </w:p>
    <w:p w14:paraId="646A8E2D" w14:textId="77777777" w:rsidR="00BB30D6" w:rsidRDefault="00C87EA1">
      <w:pPr>
        <w:pStyle w:val="Prompt"/>
      </w:pPr>
      <w:r>
        <w:t xml:space="preserve">Finish: </w:t>
      </w:r>
      <w:r>
        <w:fldChar w:fldCharType="begin"/>
      </w:r>
      <w:r>
        <w:instrText xml:space="preserve"> MACROBUTTON  ac_OnHelp [complete/delete]</w:instrText>
      </w:r>
      <w:r>
        <w:fldChar w:fldCharType="separate"/>
      </w:r>
      <w:r>
        <w:t> </w:t>
      </w:r>
      <w:r>
        <w:fldChar w:fldCharType="end"/>
      </w:r>
    </w:p>
    <w:p w14:paraId="66DD3980" w14:textId="77777777" w:rsidR="00BB30D6" w:rsidRDefault="00C87EA1">
      <w:pPr>
        <w:pStyle w:val="Instructions"/>
      </w:pPr>
      <w:r>
        <w:t>Finish options:</w:t>
      </w:r>
    </w:p>
    <w:p w14:paraId="4FF3C595" w14:textId="77777777" w:rsidR="00BB30D6" w:rsidRDefault="00C87EA1">
      <w:pPr>
        <w:pStyle w:val="Instructionsindent"/>
      </w:pPr>
      <w:r>
        <w:t>Hardwood.</w:t>
      </w:r>
    </w:p>
    <w:p w14:paraId="55EFB60D" w14:textId="77777777" w:rsidR="00BB30D6" w:rsidRDefault="00C87EA1">
      <w:pPr>
        <w:pStyle w:val="Instructionsindent"/>
      </w:pPr>
      <w:r>
        <w:t>HPL.</w:t>
      </w:r>
    </w:p>
    <w:p w14:paraId="6827F127" w14:textId="77777777" w:rsidR="00BB30D6" w:rsidRDefault="00C87EA1">
      <w:pPr>
        <w:pStyle w:val="Instructionsindent"/>
      </w:pPr>
      <w:r>
        <w:t>Carpet.</w:t>
      </w:r>
    </w:p>
    <w:p w14:paraId="5F5B5C9A" w14:textId="77777777" w:rsidR="00BB30D6" w:rsidRDefault="00C87EA1">
      <w:pPr>
        <w:pStyle w:val="Heading4"/>
      </w:pPr>
      <w:bookmarkStart w:id="140" w:name="h-129771-1"/>
      <w:bookmarkStart w:id="141" w:name="f-129771-1"/>
      <w:bookmarkStart w:id="142" w:name="f-129771"/>
      <w:bookmarkEnd w:id="138"/>
      <w:bookmarkEnd w:id="139"/>
      <w:proofErr w:type="spellStart"/>
      <w:r>
        <w:lastRenderedPageBreak/>
        <w:t>ConCore</w:t>
      </w:r>
      <w:proofErr w:type="spellEnd"/>
      <w:r>
        <w:t>® 1500</w:t>
      </w:r>
      <w:bookmarkEnd w:id="140"/>
    </w:p>
    <w:p w14:paraId="4EFC6E50" w14:textId="77777777" w:rsidR="00BB30D6" w:rsidRDefault="00C87EA1">
      <w:pPr>
        <w:pStyle w:val="Instructions"/>
      </w:pPr>
      <w:r>
        <w:t xml:space="preserve">TATE's </w:t>
      </w:r>
      <w:proofErr w:type="spellStart"/>
      <w:r>
        <w:t>ConCore</w:t>
      </w:r>
      <w:proofErr w:type="spellEnd"/>
      <w:r>
        <w:t>® 1500 panel is intended for raised access floor applications with light industrial needs which exceed that of general foot traffic in a commercial building.</w:t>
      </w:r>
    </w:p>
    <w:p w14:paraId="4520E242" w14:textId="77777777" w:rsidR="00BB30D6" w:rsidRDefault="00C87EA1">
      <w:r>
        <w:t xml:space="preserve">Panel: </w:t>
      </w:r>
      <w:proofErr w:type="spellStart"/>
      <w:r>
        <w:t>ConCore</w:t>
      </w:r>
      <w:proofErr w:type="spellEnd"/>
      <w:r>
        <w:t>® ICSF1500-60cm:</w:t>
      </w:r>
    </w:p>
    <w:p w14:paraId="1994C6BC" w14:textId="77777777" w:rsidR="00BB30D6" w:rsidRDefault="00C87EA1">
      <w:pPr>
        <w:pStyle w:val="NormalIndent"/>
      </w:pPr>
      <w:r>
        <w:t>Panel weight: 44 kg/m</w:t>
      </w:r>
      <w:r>
        <w:rPr>
          <w:vertAlign w:val="superscript"/>
        </w:rPr>
        <w:t>2</w:t>
      </w:r>
      <w:r>
        <w:t xml:space="preserve"> bare.</w:t>
      </w:r>
    </w:p>
    <w:p w14:paraId="7B98DC15" w14:textId="77777777" w:rsidR="00BB30D6" w:rsidRDefault="00C87EA1">
      <w:pPr>
        <w:pStyle w:val="NormalIndent"/>
      </w:pPr>
      <w:r>
        <w:t>System weight:</w:t>
      </w:r>
    </w:p>
    <w:p w14:paraId="323FFDE7" w14:textId="77777777" w:rsidR="00BB30D6" w:rsidRDefault="00C87EA1">
      <w:pPr>
        <w:pStyle w:val="NormalIndent"/>
      </w:pPr>
      <w:r>
        <w:t xml:space="preserve">Using </w:t>
      </w:r>
      <w:proofErr w:type="spellStart"/>
      <w:r>
        <w:t>Cor</w:t>
      </w:r>
      <w:r>
        <w:t>nerLock</w:t>
      </w:r>
      <w:proofErr w:type="spellEnd"/>
      <w:r>
        <w:t>: 48 kg/m</w:t>
      </w:r>
      <w:r>
        <w:rPr>
          <w:vertAlign w:val="superscript"/>
        </w:rPr>
        <w:t>2</w:t>
      </w:r>
      <w:r>
        <w:t>.</w:t>
      </w:r>
    </w:p>
    <w:p w14:paraId="5BFC4C86" w14:textId="77777777" w:rsidR="00BB30D6" w:rsidRDefault="00C87EA1">
      <w:pPr>
        <w:pStyle w:val="NormalIndent"/>
      </w:pPr>
      <w:r>
        <w:t>Using Bolted stringer: 52 kg/m</w:t>
      </w:r>
      <w:r>
        <w:rPr>
          <w:vertAlign w:val="superscript"/>
        </w:rPr>
        <w:t>2</w:t>
      </w:r>
      <w:r>
        <w:t>.</w:t>
      </w:r>
    </w:p>
    <w:p w14:paraId="7910A710" w14:textId="77777777" w:rsidR="00BB30D6" w:rsidRDefault="00C87EA1">
      <w:proofErr w:type="spellStart"/>
      <w:r>
        <w:t>Understructure</w:t>
      </w:r>
      <w:proofErr w:type="spellEnd"/>
      <w:r>
        <w:t xml:space="preserve"> system options:</w:t>
      </w:r>
    </w:p>
    <w:p w14:paraId="0EE610B8" w14:textId="77777777" w:rsidR="00BB30D6" w:rsidRDefault="00C87EA1">
      <w:pPr>
        <w:pStyle w:val="NormalIndent"/>
      </w:pPr>
      <w:proofErr w:type="spellStart"/>
      <w:r>
        <w:t>CornerLock</w:t>
      </w:r>
      <w:proofErr w:type="spellEnd"/>
      <w:r>
        <w:t xml:space="preserve"> 1500 options:</w:t>
      </w:r>
    </w:p>
    <w:p w14:paraId="2B1C18B8" w14:textId="77777777" w:rsidR="00BB30D6" w:rsidRDefault="00C87EA1">
      <w:pPr>
        <w:pStyle w:val="NormalIndent"/>
      </w:pPr>
      <w:r>
        <w:t xml:space="preserve">Type 1A </w:t>
      </w:r>
      <w:proofErr w:type="spellStart"/>
      <w:r>
        <w:t>CornerLock</w:t>
      </w:r>
      <w:proofErr w:type="spellEnd"/>
      <w:r>
        <w:t xml:space="preserve"> Pedestal.</w:t>
      </w:r>
    </w:p>
    <w:p w14:paraId="6FED1552" w14:textId="77777777" w:rsidR="00BB30D6" w:rsidRDefault="00C87EA1">
      <w:pPr>
        <w:pStyle w:val="NormalIndent"/>
      </w:pPr>
      <w:r>
        <w:t xml:space="preserve">Low Finished Floor Height </w:t>
      </w:r>
      <w:proofErr w:type="spellStart"/>
      <w:r>
        <w:t>CornerLock</w:t>
      </w:r>
      <w:proofErr w:type="spellEnd"/>
      <w:r>
        <w:t>.</w:t>
      </w:r>
    </w:p>
    <w:p w14:paraId="7557D9C1" w14:textId="77777777" w:rsidR="00BB30D6" w:rsidRDefault="00C87EA1">
      <w:pPr>
        <w:pStyle w:val="NormalIndent"/>
      </w:pPr>
      <w:r>
        <w:t>Bolted Stringer 1500 options:</w:t>
      </w:r>
    </w:p>
    <w:p w14:paraId="4649C1C4" w14:textId="77777777" w:rsidR="00BB30D6" w:rsidRDefault="00C87EA1">
      <w:pPr>
        <w:pStyle w:val="NormalIndent"/>
      </w:pPr>
      <w:r>
        <w:t>Type 1A Bolted Stringer Pedestal.</w:t>
      </w:r>
    </w:p>
    <w:p w14:paraId="169B5166" w14:textId="77777777" w:rsidR="00BB30D6" w:rsidRDefault="00C87EA1">
      <w:pPr>
        <w:pStyle w:val="NormalIndent"/>
      </w:pPr>
      <w:r>
        <w:t>LFFH Bolted Stringer Pedestal.</w:t>
      </w:r>
    </w:p>
    <w:p w14:paraId="5F8E7DAF" w14:textId="77777777" w:rsidR="00BB30D6" w:rsidRDefault="00C87EA1">
      <w:pPr>
        <w:pStyle w:val="NormalIndent"/>
      </w:pPr>
      <w:proofErr w:type="spellStart"/>
      <w:r>
        <w:t>ConCore</w:t>
      </w:r>
      <w:proofErr w:type="spellEnd"/>
      <w:r>
        <w:t>® 1500 UFAD Clip-on Stringer options.</w:t>
      </w:r>
    </w:p>
    <w:p w14:paraId="78789549" w14:textId="77777777" w:rsidR="00BB30D6" w:rsidRDefault="00C87EA1">
      <w:pPr>
        <w:pStyle w:val="NormalIndent"/>
      </w:pPr>
      <w:r>
        <w:t>Type 1A UFAD Clip-on Stringer Pedestal.</w:t>
      </w:r>
    </w:p>
    <w:p w14:paraId="4504153E" w14:textId="77777777" w:rsidR="00BB30D6" w:rsidRDefault="00C87EA1">
      <w:pPr>
        <w:pStyle w:val="NormalIndent"/>
      </w:pPr>
      <w:r>
        <w:t>LFFH UFAD Clip-on Stringer Pedestal.</w:t>
      </w:r>
    </w:p>
    <w:p w14:paraId="48AFD1F3" w14:textId="77777777" w:rsidR="00BB30D6" w:rsidRDefault="00C87EA1">
      <w:pPr>
        <w:pStyle w:val="NormalIndent"/>
      </w:pPr>
      <w:proofErr w:type="spellStart"/>
      <w:r>
        <w:t>ConCore</w:t>
      </w:r>
      <w:proofErr w:type="spellEnd"/>
      <w:r>
        <w:t>® 1500 UFAD Bolted Stringer options:</w:t>
      </w:r>
    </w:p>
    <w:p w14:paraId="1C163CBC" w14:textId="77777777" w:rsidR="00BB30D6" w:rsidRDefault="00C87EA1">
      <w:pPr>
        <w:pStyle w:val="NormalIndent"/>
      </w:pPr>
      <w:r>
        <w:t>Type 1A Pedestal UFAD Bol</w:t>
      </w:r>
      <w:r>
        <w:t>ted Stringer.</w:t>
      </w:r>
    </w:p>
    <w:p w14:paraId="1C24A987" w14:textId="77777777" w:rsidR="00BB30D6" w:rsidRDefault="00C87EA1">
      <w:pPr>
        <w:pStyle w:val="NormalIndent"/>
      </w:pPr>
      <w:r>
        <w:t>LFFH UFAD Bolted Stringer Pedestal.</w:t>
      </w:r>
    </w:p>
    <w:p w14:paraId="4588607B" w14:textId="77777777" w:rsidR="00BB30D6" w:rsidRDefault="00C87EA1">
      <w:pPr>
        <w:pStyle w:val="Prompt"/>
      </w:pPr>
      <w:r>
        <w:t xml:space="preserve">Finish: </w:t>
      </w:r>
      <w:r>
        <w:fldChar w:fldCharType="begin"/>
      </w:r>
      <w:r>
        <w:instrText xml:space="preserve"> MACROBUTTON  ac_OnHelp [complete/delete]</w:instrText>
      </w:r>
      <w:r>
        <w:fldChar w:fldCharType="separate"/>
      </w:r>
      <w:r>
        <w:t> </w:t>
      </w:r>
      <w:r>
        <w:fldChar w:fldCharType="end"/>
      </w:r>
    </w:p>
    <w:p w14:paraId="1BEA309E" w14:textId="77777777" w:rsidR="00BB30D6" w:rsidRDefault="00C87EA1">
      <w:pPr>
        <w:pStyle w:val="Instructions"/>
      </w:pPr>
      <w:r>
        <w:t>Finish options:</w:t>
      </w:r>
    </w:p>
    <w:p w14:paraId="0257E063" w14:textId="77777777" w:rsidR="00BB30D6" w:rsidRDefault="00C87EA1">
      <w:pPr>
        <w:pStyle w:val="Instructionsindent"/>
      </w:pPr>
      <w:r>
        <w:t>Hardwood.</w:t>
      </w:r>
    </w:p>
    <w:p w14:paraId="0047F848" w14:textId="77777777" w:rsidR="00BB30D6" w:rsidRDefault="00C87EA1">
      <w:pPr>
        <w:pStyle w:val="Instructionsindent"/>
      </w:pPr>
      <w:r>
        <w:t>HPL.</w:t>
      </w:r>
    </w:p>
    <w:p w14:paraId="640C8C1E" w14:textId="77777777" w:rsidR="00BB30D6" w:rsidRDefault="00C87EA1">
      <w:pPr>
        <w:pStyle w:val="Instructionsindent"/>
      </w:pPr>
      <w:r>
        <w:t>Porcelain</w:t>
      </w:r>
    </w:p>
    <w:p w14:paraId="506840F2" w14:textId="77777777" w:rsidR="00BB30D6" w:rsidRDefault="00C87EA1">
      <w:pPr>
        <w:pStyle w:val="Instructionsindent"/>
      </w:pPr>
      <w:r>
        <w:t>Carpet.</w:t>
      </w:r>
    </w:p>
    <w:p w14:paraId="4A905CA1" w14:textId="77777777" w:rsidR="00BB30D6" w:rsidRDefault="00C87EA1">
      <w:pPr>
        <w:pStyle w:val="Heading4"/>
      </w:pPr>
      <w:bookmarkStart w:id="143" w:name="h-129815-1"/>
      <w:bookmarkStart w:id="144" w:name="f-129815-1"/>
      <w:bookmarkStart w:id="145" w:name="f-129815"/>
      <w:bookmarkEnd w:id="141"/>
      <w:bookmarkEnd w:id="142"/>
      <w:proofErr w:type="spellStart"/>
      <w:r>
        <w:t>ConCore</w:t>
      </w:r>
      <w:proofErr w:type="spellEnd"/>
      <w:r>
        <w:t>® 2000</w:t>
      </w:r>
      <w:bookmarkEnd w:id="143"/>
    </w:p>
    <w:p w14:paraId="1F3E68BA" w14:textId="77777777" w:rsidR="00BB30D6" w:rsidRDefault="00C87EA1">
      <w:pPr>
        <w:pStyle w:val="Instructions"/>
      </w:pPr>
      <w:r>
        <w:t xml:space="preserve">TATE's </w:t>
      </w:r>
      <w:proofErr w:type="spellStart"/>
      <w:r>
        <w:t>ConCore</w:t>
      </w:r>
      <w:proofErr w:type="spellEnd"/>
      <w:r>
        <w:t>® 2000 panel is intended for raised access floor applications with light in</w:t>
      </w:r>
      <w:r>
        <w:t>dustrial needs which exceed that of general foot traffic in a commercial building.</w:t>
      </w:r>
    </w:p>
    <w:p w14:paraId="3844720D" w14:textId="77777777" w:rsidR="00BB30D6" w:rsidRDefault="00C87EA1">
      <w:r>
        <w:t xml:space="preserve">Panel: </w:t>
      </w:r>
      <w:proofErr w:type="spellStart"/>
      <w:r>
        <w:t>ConCore</w:t>
      </w:r>
      <w:proofErr w:type="spellEnd"/>
      <w:r>
        <w:t>® ICSF2000-60cm:</w:t>
      </w:r>
    </w:p>
    <w:p w14:paraId="34D82554" w14:textId="77777777" w:rsidR="00BB30D6" w:rsidRDefault="00C87EA1">
      <w:pPr>
        <w:pStyle w:val="NormalIndent"/>
      </w:pPr>
      <w:r>
        <w:t>Panel weight: 50 kg/m</w:t>
      </w:r>
      <w:r>
        <w:rPr>
          <w:vertAlign w:val="superscript"/>
        </w:rPr>
        <w:t>2</w:t>
      </w:r>
      <w:r>
        <w:t xml:space="preserve"> bare.</w:t>
      </w:r>
    </w:p>
    <w:p w14:paraId="631CE1BA" w14:textId="77777777" w:rsidR="00BB30D6" w:rsidRDefault="00C87EA1">
      <w:pPr>
        <w:pStyle w:val="NormalIndent"/>
      </w:pPr>
      <w:r>
        <w:t>System weight:</w:t>
      </w:r>
    </w:p>
    <w:p w14:paraId="660C9115" w14:textId="77777777" w:rsidR="00BB30D6" w:rsidRDefault="00C87EA1">
      <w:pPr>
        <w:pStyle w:val="NormalIndent"/>
      </w:pPr>
      <w:r>
        <w:t>Bolted stringer: 56 kg/m</w:t>
      </w:r>
      <w:r>
        <w:rPr>
          <w:vertAlign w:val="superscript"/>
        </w:rPr>
        <w:t>2</w:t>
      </w:r>
      <w:r>
        <w:t>.</w:t>
      </w:r>
    </w:p>
    <w:p w14:paraId="0B26BDC8" w14:textId="77777777" w:rsidR="00BB30D6" w:rsidRDefault="00C87EA1">
      <w:pPr>
        <w:pStyle w:val="NormalIndent"/>
      </w:pPr>
      <w:r>
        <w:t>Bolted Stringer 2000 options:</w:t>
      </w:r>
    </w:p>
    <w:p w14:paraId="684B4B64" w14:textId="77777777" w:rsidR="00BB30D6" w:rsidRDefault="00C87EA1">
      <w:pPr>
        <w:pStyle w:val="NormalIndent"/>
      </w:pPr>
      <w:r>
        <w:t>Type 1A Bolted Stringer Pedestal.</w:t>
      </w:r>
    </w:p>
    <w:p w14:paraId="2B981BD6" w14:textId="77777777" w:rsidR="00BB30D6" w:rsidRDefault="00C87EA1">
      <w:pPr>
        <w:pStyle w:val="NormalIndent"/>
      </w:pPr>
      <w:r>
        <w:t>LFFH Bo</w:t>
      </w:r>
      <w:r>
        <w:t>lted Stringer Pedestal.</w:t>
      </w:r>
    </w:p>
    <w:p w14:paraId="0570B8C9" w14:textId="77777777" w:rsidR="00BB30D6" w:rsidRDefault="00C87EA1">
      <w:pPr>
        <w:pStyle w:val="Prompt"/>
      </w:pPr>
      <w:r>
        <w:t xml:space="preserve">Finish: </w:t>
      </w:r>
      <w:r>
        <w:fldChar w:fldCharType="begin"/>
      </w:r>
      <w:r>
        <w:instrText xml:space="preserve"> MACROBUTTON  ac_OnHelp [complete/delete]</w:instrText>
      </w:r>
      <w:r>
        <w:fldChar w:fldCharType="separate"/>
      </w:r>
      <w:r>
        <w:t> </w:t>
      </w:r>
      <w:r>
        <w:fldChar w:fldCharType="end"/>
      </w:r>
    </w:p>
    <w:p w14:paraId="506DBAE7" w14:textId="77777777" w:rsidR="00BB30D6" w:rsidRDefault="00C87EA1">
      <w:pPr>
        <w:pStyle w:val="Instructions"/>
      </w:pPr>
      <w:r>
        <w:t>Finish options:</w:t>
      </w:r>
    </w:p>
    <w:p w14:paraId="1CA81F7D" w14:textId="77777777" w:rsidR="00BB30D6" w:rsidRDefault="00C87EA1">
      <w:pPr>
        <w:pStyle w:val="Instructionsindent"/>
      </w:pPr>
      <w:r>
        <w:t>Hardwood.</w:t>
      </w:r>
    </w:p>
    <w:p w14:paraId="78CCC3A4" w14:textId="77777777" w:rsidR="00BB30D6" w:rsidRDefault="00C87EA1">
      <w:pPr>
        <w:pStyle w:val="Instructionsindent"/>
      </w:pPr>
      <w:r>
        <w:t>HPL.</w:t>
      </w:r>
    </w:p>
    <w:p w14:paraId="627A647C" w14:textId="77777777" w:rsidR="00BB30D6" w:rsidRDefault="00C87EA1">
      <w:pPr>
        <w:pStyle w:val="Instructionsindent"/>
      </w:pPr>
      <w:r>
        <w:t>Porcelain</w:t>
      </w:r>
    </w:p>
    <w:p w14:paraId="0C6DD745" w14:textId="77777777" w:rsidR="00BB30D6" w:rsidRDefault="00C87EA1">
      <w:pPr>
        <w:pStyle w:val="Instructionsindent"/>
      </w:pPr>
      <w:r>
        <w:t>Carpet.</w:t>
      </w:r>
    </w:p>
    <w:p w14:paraId="6CE82CF5" w14:textId="77777777" w:rsidR="00BB30D6" w:rsidRDefault="00C87EA1">
      <w:pPr>
        <w:pStyle w:val="Heading4"/>
      </w:pPr>
      <w:bookmarkStart w:id="146" w:name="h-129796-1"/>
      <w:bookmarkStart w:id="147" w:name="f-129796-1"/>
      <w:bookmarkStart w:id="148" w:name="f-129796"/>
      <w:bookmarkEnd w:id="144"/>
      <w:bookmarkEnd w:id="145"/>
      <w:proofErr w:type="spellStart"/>
      <w:r>
        <w:t>ConCore</w:t>
      </w:r>
      <w:proofErr w:type="spellEnd"/>
      <w:r>
        <w:t>® 2500</w:t>
      </w:r>
      <w:bookmarkEnd w:id="146"/>
    </w:p>
    <w:p w14:paraId="2211AA5E" w14:textId="77777777" w:rsidR="00BB30D6" w:rsidRDefault="00C87EA1">
      <w:pPr>
        <w:pStyle w:val="Instructions"/>
      </w:pPr>
      <w:r>
        <w:t xml:space="preserve">TATE's </w:t>
      </w:r>
      <w:proofErr w:type="spellStart"/>
      <w:r>
        <w:t>ConCore</w:t>
      </w:r>
      <w:proofErr w:type="spellEnd"/>
      <w:r>
        <w:t>® 2000 panel is intended for raised access floor applications with light industrial needs which exceed that of general foot traffic in a commercial building.</w:t>
      </w:r>
    </w:p>
    <w:p w14:paraId="1AC19944" w14:textId="77777777" w:rsidR="00BB30D6" w:rsidRDefault="00C87EA1">
      <w:r>
        <w:t xml:space="preserve">Panel: </w:t>
      </w:r>
      <w:proofErr w:type="spellStart"/>
      <w:r>
        <w:t>ConCore</w:t>
      </w:r>
      <w:proofErr w:type="spellEnd"/>
      <w:r>
        <w:t>® ICSF2000-60cm:</w:t>
      </w:r>
    </w:p>
    <w:p w14:paraId="10217343" w14:textId="77777777" w:rsidR="00BB30D6" w:rsidRDefault="00C87EA1">
      <w:pPr>
        <w:pStyle w:val="NormalIndent"/>
      </w:pPr>
      <w:r>
        <w:t>Panel weight: 57.85 kg/m</w:t>
      </w:r>
      <w:r>
        <w:rPr>
          <w:vertAlign w:val="superscript"/>
        </w:rPr>
        <w:t>2</w:t>
      </w:r>
      <w:r>
        <w:t xml:space="preserve"> bare.</w:t>
      </w:r>
    </w:p>
    <w:p w14:paraId="6E4F9599" w14:textId="77777777" w:rsidR="00BB30D6" w:rsidRDefault="00C87EA1">
      <w:pPr>
        <w:pStyle w:val="NormalIndent"/>
      </w:pPr>
      <w:r>
        <w:t xml:space="preserve">System weight: </w:t>
      </w:r>
    </w:p>
    <w:p w14:paraId="7E2AFAA0" w14:textId="77777777" w:rsidR="00BB30D6" w:rsidRDefault="00C87EA1">
      <w:pPr>
        <w:pStyle w:val="NormalIndent2"/>
      </w:pPr>
      <w:r>
        <w:lastRenderedPageBreak/>
        <w:t>Bolte</w:t>
      </w:r>
      <w:r>
        <w:t>d stringer: 63.85 kg/m</w:t>
      </w:r>
      <w:r>
        <w:rPr>
          <w:vertAlign w:val="superscript"/>
        </w:rPr>
        <w:t>2</w:t>
      </w:r>
      <w:r>
        <w:t>.</w:t>
      </w:r>
    </w:p>
    <w:p w14:paraId="51DDC9A1" w14:textId="77777777" w:rsidR="00BB30D6" w:rsidRDefault="00C87EA1">
      <w:pPr>
        <w:pStyle w:val="NormalIndent"/>
      </w:pPr>
      <w:r>
        <w:t xml:space="preserve">Bolted Stringer 2500 options: </w:t>
      </w:r>
    </w:p>
    <w:p w14:paraId="448D08EB" w14:textId="77777777" w:rsidR="00BB30D6" w:rsidRDefault="00C87EA1">
      <w:pPr>
        <w:pStyle w:val="NormalIndent2"/>
      </w:pPr>
      <w:r>
        <w:t>Type 1A Bolted Stringer Pedestal.</w:t>
      </w:r>
    </w:p>
    <w:p w14:paraId="719BFAA2" w14:textId="77777777" w:rsidR="00BB30D6" w:rsidRDefault="00C87EA1">
      <w:pPr>
        <w:pStyle w:val="NormalIndent2"/>
      </w:pPr>
      <w:r>
        <w:t>LFFH Bolted Stringer Pedestal.</w:t>
      </w:r>
    </w:p>
    <w:p w14:paraId="07EAFBD6" w14:textId="77777777" w:rsidR="00BB30D6" w:rsidRDefault="00C87EA1">
      <w:pPr>
        <w:pStyle w:val="Prompt"/>
      </w:pPr>
      <w:r>
        <w:t xml:space="preserve">Finish: </w:t>
      </w:r>
      <w:r>
        <w:fldChar w:fldCharType="begin"/>
      </w:r>
      <w:r>
        <w:instrText xml:space="preserve"> MACROBUTTON  ac_OnHelp [complete/delete]</w:instrText>
      </w:r>
      <w:r>
        <w:fldChar w:fldCharType="separate"/>
      </w:r>
      <w:r>
        <w:t> </w:t>
      </w:r>
      <w:r>
        <w:fldChar w:fldCharType="end"/>
      </w:r>
    </w:p>
    <w:p w14:paraId="5CCBF245" w14:textId="77777777" w:rsidR="00BB30D6" w:rsidRDefault="00C87EA1">
      <w:pPr>
        <w:pStyle w:val="Instructions"/>
      </w:pPr>
      <w:r>
        <w:t>Finish options:</w:t>
      </w:r>
    </w:p>
    <w:p w14:paraId="171A1D62" w14:textId="77777777" w:rsidR="00BB30D6" w:rsidRDefault="00C87EA1">
      <w:pPr>
        <w:pStyle w:val="Instructionsindent"/>
      </w:pPr>
      <w:r>
        <w:t>Hardwood.</w:t>
      </w:r>
    </w:p>
    <w:p w14:paraId="5FE5E3AF" w14:textId="77777777" w:rsidR="00BB30D6" w:rsidRDefault="00C87EA1">
      <w:pPr>
        <w:pStyle w:val="Instructionsindent"/>
      </w:pPr>
      <w:r>
        <w:t>HPL.</w:t>
      </w:r>
    </w:p>
    <w:p w14:paraId="115C9B6D" w14:textId="77777777" w:rsidR="00BB30D6" w:rsidRDefault="00C87EA1">
      <w:pPr>
        <w:pStyle w:val="Instructionsindent"/>
      </w:pPr>
      <w:r>
        <w:t>Porcelain</w:t>
      </w:r>
    </w:p>
    <w:p w14:paraId="28C358D3" w14:textId="77777777" w:rsidR="00BB30D6" w:rsidRDefault="00C87EA1">
      <w:pPr>
        <w:pStyle w:val="Instructionsindent"/>
      </w:pPr>
      <w:r>
        <w:t>Carpet.</w:t>
      </w:r>
    </w:p>
    <w:p w14:paraId="69336147" w14:textId="77777777" w:rsidR="00BB30D6" w:rsidRDefault="00C87EA1">
      <w:pPr>
        <w:pStyle w:val="Heading4"/>
      </w:pPr>
      <w:bookmarkStart w:id="149" w:name="h-129766-1"/>
      <w:bookmarkStart w:id="150" w:name="f-129766-1"/>
      <w:bookmarkStart w:id="151" w:name="f-129766"/>
      <w:bookmarkEnd w:id="147"/>
      <w:bookmarkEnd w:id="148"/>
      <w:r>
        <w:t>Floor heights</w:t>
      </w:r>
      <w:bookmarkEnd w:id="149"/>
    </w:p>
    <w:p w14:paraId="7327DDB2" w14:textId="77777777" w:rsidR="00BB30D6" w:rsidRDefault="00C87EA1">
      <w:pPr>
        <w:pStyle w:val="Prompt"/>
      </w:pPr>
      <w:r>
        <w:t>Nominal finished f</w:t>
      </w:r>
      <w:r>
        <w:t xml:space="preserve">loor height above substrate (mm): </w:t>
      </w:r>
      <w:r>
        <w:fldChar w:fldCharType="begin"/>
      </w:r>
      <w:r>
        <w:instrText xml:space="preserve"> MACROBUTTON  ac_OnHelp [complete/delete]</w:instrText>
      </w:r>
      <w:r>
        <w:fldChar w:fldCharType="separate"/>
      </w:r>
      <w:r>
        <w:t> </w:t>
      </w:r>
      <w:r>
        <w:fldChar w:fldCharType="end"/>
      </w:r>
    </w:p>
    <w:p w14:paraId="5B70EDFF" w14:textId="77777777" w:rsidR="00BB30D6" w:rsidRDefault="00C87EA1">
      <w:pPr>
        <w:pStyle w:val="Prompt"/>
      </w:pPr>
      <w:r>
        <w:t xml:space="preserve">Maximum height of access floor (mm): </w:t>
      </w:r>
      <w:r>
        <w:fldChar w:fldCharType="begin"/>
      </w:r>
      <w:r>
        <w:instrText xml:space="preserve"> MACROBUTTON  ac_OnHelp [complete/delete]</w:instrText>
      </w:r>
      <w:r>
        <w:fldChar w:fldCharType="separate"/>
      </w:r>
      <w:r>
        <w:t> </w:t>
      </w:r>
      <w:r>
        <w:fldChar w:fldCharType="end"/>
      </w:r>
      <w:r>
        <w:t xml:space="preserve">  </w:t>
      </w:r>
    </w:p>
    <w:p w14:paraId="1667450D" w14:textId="77777777" w:rsidR="00BB30D6" w:rsidRDefault="00C87EA1">
      <w:r>
        <w:t>Minimum height of access floor (mm): 150.</w:t>
      </w:r>
    </w:p>
    <w:p w14:paraId="12D0CF67" w14:textId="77777777" w:rsidR="00BB30D6" w:rsidRDefault="00C87EA1">
      <w:pPr>
        <w:pStyle w:val="Instructions"/>
      </w:pPr>
      <w:r>
        <w:t>Applies to adjustable floors. May be reduced to 8</w:t>
      </w:r>
      <w:r>
        <w:t>0 mm if adjustability is not required. </w:t>
      </w:r>
    </w:p>
    <w:p w14:paraId="6FB1676D" w14:textId="77777777" w:rsidR="00BB30D6" w:rsidRDefault="00C87EA1">
      <w:pPr>
        <w:pStyle w:val="Prompt"/>
      </w:pPr>
      <w:r>
        <w:t xml:space="preserve">Minimum underfloor clearance to computer access floor (mm): </w:t>
      </w:r>
      <w:r>
        <w:fldChar w:fldCharType="begin"/>
      </w:r>
      <w:r>
        <w:instrText xml:space="preserve"> MACROBUTTON  ac_OnHelp [complete/delete]</w:instrText>
      </w:r>
      <w:r>
        <w:fldChar w:fldCharType="separate"/>
      </w:r>
      <w:r>
        <w:t> </w:t>
      </w:r>
      <w:r>
        <w:fldChar w:fldCharType="end"/>
      </w:r>
      <w:r>
        <w:t xml:space="preserve">  </w:t>
      </w:r>
    </w:p>
    <w:p w14:paraId="03D9A59B" w14:textId="77777777" w:rsidR="00BB30D6" w:rsidRDefault="00C87EA1">
      <w:pPr>
        <w:pStyle w:val="Prompt"/>
      </w:pPr>
      <w:r>
        <w:t xml:space="preserve">Stringers: </w:t>
      </w:r>
      <w:r>
        <w:fldChar w:fldCharType="begin"/>
      </w:r>
      <w:r>
        <w:instrText xml:space="preserve"> MACROBUTTON  ac_OnHelp [complete/delete]</w:instrText>
      </w:r>
      <w:r>
        <w:fldChar w:fldCharType="separate"/>
      </w:r>
      <w:r>
        <w:t> </w:t>
      </w:r>
      <w:r>
        <w:fldChar w:fldCharType="end"/>
      </w:r>
      <w:r>
        <w:t xml:space="preserve">  </w:t>
      </w:r>
    </w:p>
    <w:p w14:paraId="4FB2D917" w14:textId="77777777" w:rsidR="00BB30D6" w:rsidRDefault="00C87EA1">
      <w:pPr>
        <w:pStyle w:val="Instructions"/>
      </w:pPr>
      <w:r>
        <w:t>State whether required or not. Stringer-supported</w:t>
      </w:r>
      <w:r>
        <w:t xml:space="preserve"> systems provide a higher degree of stability than </w:t>
      </w:r>
      <w:proofErr w:type="spellStart"/>
      <w:r>
        <w:t>stringerless</w:t>
      </w:r>
      <w:proofErr w:type="spellEnd"/>
      <w:r>
        <w:t xml:space="preserve"> systems (each suitable for </w:t>
      </w:r>
      <w:proofErr w:type="gramStart"/>
      <w:r>
        <w:t>particular purposes</w:t>
      </w:r>
      <w:proofErr w:type="gramEnd"/>
      <w:r>
        <w:t xml:space="preserve">). Consult manufacturers. </w:t>
      </w:r>
      <w:proofErr w:type="spellStart"/>
      <w:r>
        <w:t>Stringerless</w:t>
      </w:r>
      <w:proofErr w:type="spellEnd"/>
      <w:r>
        <w:t xml:space="preserve"> systems may be gravity held, or gravity held and located by punched tabs, threaded fasteners, and the like.</w:t>
      </w:r>
      <w:r>
        <w:t xml:space="preserve"> They are not recommended for use in computer rooms unless provided with a positive location and locking facility between floor panels and pedestal head.</w:t>
      </w:r>
    </w:p>
    <w:p w14:paraId="1B3F2086" w14:textId="77777777" w:rsidR="00BB30D6" w:rsidRDefault="00C87EA1">
      <w:pPr>
        <w:pStyle w:val="Heading3"/>
      </w:pPr>
      <w:bookmarkStart w:id="152" w:name="h-79330-content"/>
      <w:bookmarkStart w:id="153" w:name="f-79330-content"/>
      <w:bookmarkEnd w:id="150"/>
      <w:bookmarkEnd w:id="151"/>
      <w:r>
        <w:t>Accessories</w:t>
      </w:r>
      <w:bookmarkEnd w:id="152"/>
    </w:p>
    <w:p w14:paraId="5FCF6E00" w14:textId="77777777" w:rsidR="00BB30D6" w:rsidRDefault="00C87EA1">
      <w:pPr>
        <w:pStyle w:val="Heading4"/>
      </w:pPr>
      <w:bookmarkStart w:id="154" w:name="h-129753-1"/>
      <w:bookmarkStart w:id="155" w:name="f-129753-1"/>
      <w:bookmarkStart w:id="156" w:name="f-129753"/>
      <w:bookmarkEnd w:id="153"/>
      <w:r>
        <w:t>Ramps</w:t>
      </w:r>
      <w:bookmarkEnd w:id="154"/>
    </w:p>
    <w:p w14:paraId="33BBCE1E" w14:textId="77777777" w:rsidR="00BB30D6" w:rsidRDefault="00C87EA1">
      <w:r>
        <w:t>Slope: Maximum 1:8.</w:t>
      </w:r>
    </w:p>
    <w:p w14:paraId="46DF1FC0" w14:textId="77777777" w:rsidR="00BB30D6" w:rsidRDefault="00C87EA1">
      <w:r>
        <w:t>Load characteristics: Match floor panels.</w:t>
      </w:r>
    </w:p>
    <w:p w14:paraId="78D1F432" w14:textId="77777777" w:rsidR="00BB30D6" w:rsidRDefault="00C87EA1">
      <w:pPr>
        <w:pStyle w:val="Instructions"/>
      </w:pPr>
      <w:r>
        <w:t>Specify cover plates (e.g. Flush extruded aluminium) at access floor junction.</w:t>
      </w:r>
    </w:p>
    <w:p w14:paraId="29920E23" w14:textId="77777777" w:rsidR="00BB30D6" w:rsidRDefault="00C87EA1">
      <w:pPr>
        <w:pStyle w:val="Heading4"/>
      </w:pPr>
      <w:bookmarkStart w:id="157" w:name="h-129764-1"/>
      <w:bookmarkStart w:id="158" w:name="f-129764-1"/>
      <w:bookmarkStart w:id="159" w:name="f-129764"/>
      <w:bookmarkEnd w:id="155"/>
      <w:bookmarkEnd w:id="156"/>
      <w:r>
        <w:t>Stairs</w:t>
      </w:r>
      <w:bookmarkEnd w:id="157"/>
    </w:p>
    <w:p w14:paraId="633524D0" w14:textId="77777777" w:rsidR="00BB30D6" w:rsidRDefault="00C87EA1">
      <w:pPr>
        <w:pStyle w:val="Prompt"/>
      </w:pPr>
      <w:r>
        <w:t xml:space="preserve">Requirement: </w:t>
      </w:r>
      <w:r>
        <w:fldChar w:fldCharType="begin"/>
      </w:r>
      <w:r>
        <w:instrText xml:space="preserve"> MACROBUTTON  ac_OnHelp [complete/delete]</w:instrText>
      </w:r>
      <w:r>
        <w:fldChar w:fldCharType="separate"/>
      </w:r>
      <w:r>
        <w:t> </w:t>
      </w:r>
      <w:r>
        <w:fldChar w:fldCharType="end"/>
      </w:r>
      <w:r>
        <w:t> </w:t>
      </w:r>
    </w:p>
    <w:p w14:paraId="08D22013" w14:textId="77777777" w:rsidR="00BB30D6" w:rsidRDefault="00C87EA1">
      <w:pPr>
        <w:pStyle w:val="Instructions"/>
      </w:pPr>
      <w:r>
        <w:t>Describe or refer to details.</w:t>
      </w:r>
    </w:p>
    <w:p w14:paraId="00252A96" w14:textId="77777777" w:rsidR="00BB30D6" w:rsidRDefault="00C87EA1">
      <w:pPr>
        <w:pStyle w:val="Heading4"/>
      </w:pPr>
      <w:bookmarkStart w:id="160" w:name="h-129786-1"/>
      <w:bookmarkStart w:id="161" w:name="f-129786-1"/>
      <w:bookmarkStart w:id="162" w:name="f-129786"/>
      <w:bookmarkEnd w:id="158"/>
      <w:bookmarkEnd w:id="159"/>
      <w:r>
        <w:t>Services</w:t>
      </w:r>
      <w:bookmarkEnd w:id="160"/>
    </w:p>
    <w:p w14:paraId="2CDF5A04" w14:textId="77777777" w:rsidR="00BB30D6" w:rsidRDefault="00C87EA1">
      <w:pPr>
        <w:pStyle w:val="Prompt"/>
      </w:pPr>
      <w:r>
        <w:t xml:space="preserve">TATE cable access grommets: </w:t>
      </w:r>
      <w:r>
        <w:fldChar w:fldCharType="begin"/>
      </w:r>
      <w:r>
        <w:instrText xml:space="preserve"> </w:instrText>
      </w:r>
      <w:r>
        <w:instrText>MACROBUTTON  ac_OnHelp [complete/delete]</w:instrText>
      </w:r>
      <w:r>
        <w:fldChar w:fldCharType="separate"/>
      </w:r>
      <w:r>
        <w:t> </w:t>
      </w:r>
      <w:r>
        <w:fldChar w:fldCharType="end"/>
      </w:r>
      <w:r>
        <w:t> </w:t>
      </w:r>
    </w:p>
    <w:p w14:paraId="0F8D14AA" w14:textId="77777777" w:rsidR="00BB30D6" w:rsidRDefault="00C87EA1">
      <w:pPr>
        <w:pStyle w:val="Instructions"/>
      </w:pPr>
      <w:r>
        <w:t>Select from:</w:t>
      </w:r>
    </w:p>
    <w:p w14:paraId="325E6B04" w14:textId="77777777" w:rsidR="00BB30D6" w:rsidRDefault="00C87EA1">
      <w:pPr>
        <w:pStyle w:val="Instructionsindent"/>
      </w:pPr>
      <w:r>
        <w:t>Air sealing grommets – improved efficiency and capacity.</w:t>
      </w:r>
    </w:p>
    <w:p w14:paraId="6B3C4733" w14:textId="77777777" w:rsidR="00BB30D6" w:rsidRDefault="00C87EA1">
      <w:pPr>
        <w:pStyle w:val="Instructionsindent"/>
      </w:pPr>
      <w:r>
        <w:t>Rack level management – improved cooling effectiveness with proper rack hygiene.</w:t>
      </w:r>
    </w:p>
    <w:p w14:paraId="02846C10" w14:textId="77777777" w:rsidR="00BB30D6" w:rsidRDefault="00C87EA1">
      <w:pPr>
        <w:pStyle w:val="Instructionsindent"/>
      </w:pPr>
      <w:r>
        <w:t>Aisle level management – improved airflow in every data cen</w:t>
      </w:r>
      <w:r>
        <w:t>tre aisle.</w:t>
      </w:r>
    </w:p>
    <w:p w14:paraId="2D325118" w14:textId="77777777" w:rsidR="00BB30D6" w:rsidRDefault="00C87EA1">
      <w:pPr>
        <w:pStyle w:val="Heading4"/>
      </w:pPr>
      <w:bookmarkStart w:id="163" w:name="h-129776-1"/>
      <w:bookmarkStart w:id="164" w:name="f-129776-1"/>
      <w:bookmarkStart w:id="165" w:name="f-129776"/>
      <w:bookmarkEnd w:id="161"/>
      <w:bookmarkEnd w:id="162"/>
      <w:r>
        <w:t>TATE air grilles to air plenums</w:t>
      </w:r>
      <w:bookmarkEnd w:id="163"/>
    </w:p>
    <w:p w14:paraId="7E5DD0CC" w14:textId="77777777" w:rsidR="00BB30D6" w:rsidRDefault="00C87EA1">
      <w:pPr>
        <w:pStyle w:val="Prompt"/>
      </w:pPr>
      <w:r>
        <w:t xml:space="preserve">Product: </w:t>
      </w:r>
      <w:r>
        <w:fldChar w:fldCharType="begin"/>
      </w:r>
      <w:r>
        <w:instrText xml:space="preserve"> MACROBUTTON  ac_OnHelp [complete/delete]</w:instrText>
      </w:r>
      <w:r>
        <w:fldChar w:fldCharType="separate"/>
      </w:r>
      <w:r>
        <w:t> </w:t>
      </w:r>
      <w:r>
        <w:fldChar w:fldCharType="end"/>
      </w:r>
      <w:r>
        <w:t> </w:t>
      </w:r>
    </w:p>
    <w:p w14:paraId="70201319" w14:textId="77777777" w:rsidR="00BB30D6" w:rsidRDefault="00C87EA1">
      <w:pPr>
        <w:pStyle w:val="Instructions"/>
      </w:pPr>
      <w:r>
        <w:t>Select from:</w:t>
      </w:r>
    </w:p>
    <w:p w14:paraId="1989A2FD" w14:textId="77777777" w:rsidR="00BB30D6" w:rsidRDefault="00C87EA1">
      <w:pPr>
        <w:pStyle w:val="Instructions"/>
      </w:pPr>
      <w:proofErr w:type="spellStart"/>
      <w:r>
        <w:t>DirectAire</w:t>
      </w:r>
      <w:proofErr w:type="spellEnd"/>
      <w:r>
        <w:t>® AI – double the capacity of a typical grate.</w:t>
      </w:r>
    </w:p>
    <w:p w14:paraId="503E95F5" w14:textId="77777777" w:rsidR="00BB30D6" w:rsidRDefault="00C87EA1">
      <w:pPr>
        <w:pStyle w:val="Instructions"/>
      </w:pPr>
      <w:proofErr w:type="spellStart"/>
      <w:r>
        <w:t>DirectAire</w:t>
      </w:r>
      <w:proofErr w:type="spellEnd"/>
      <w:r>
        <w:t>® - will cool the same load with half the airflow.</w:t>
      </w:r>
    </w:p>
    <w:p w14:paraId="0C0BADE0" w14:textId="77777777" w:rsidR="00BB30D6" w:rsidRDefault="00C87EA1">
      <w:pPr>
        <w:pStyle w:val="Instructions"/>
      </w:pPr>
      <w:proofErr w:type="spellStart"/>
      <w:r>
        <w:t>DirectAire</w:t>
      </w:r>
      <w:proofErr w:type="spellEnd"/>
      <w:r>
        <w:t>® X2 – ideal for single panel width cold aisles.</w:t>
      </w:r>
    </w:p>
    <w:p w14:paraId="371A23FF" w14:textId="77777777" w:rsidR="00BB30D6" w:rsidRDefault="00C87EA1">
      <w:pPr>
        <w:pStyle w:val="Instructions"/>
      </w:pPr>
      <w:proofErr w:type="spellStart"/>
      <w:r>
        <w:t>DirectPerf</w:t>
      </w:r>
      <w:proofErr w:type="spellEnd"/>
      <w:r>
        <w:t xml:space="preserve"> 32% - same capacity as a typical grate.</w:t>
      </w:r>
    </w:p>
    <w:p w14:paraId="00E3BB44" w14:textId="77777777" w:rsidR="00BB30D6" w:rsidRDefault="00C87EA1">
      <w:pPr>
        <w:pStyle w:val="Instructions"/>
      </w:pPr>
      <w:r>
        <w:t>TATE airflow panels offer lower operating costs in both new build and retrofit applic</w:t>
      </w:r>
      <w:r>
        <w:t>ations.</w:t>
      </w:r>
    </w:p>
    <w:p w14:paraId="3B93DA13" w14:textId="77777777" w:rsidR="00BB30D6" w:rsidRDefault="00C87EA1">
      <w:r>
        <w:t>Conductive air grilles: Insulate from electrical earth.</w:t>
      </w:r>
    </w:p>
    <w:p w14:paraId="3221D17D" w14:textId="77777777" w:rsidR="00BB30D6" w:rsidRDefault="00C87EA1">
      <w:r>
        <w:t>Non-conductive air grilles: Do not expose metal screws.</w:t>
      </w:r>
    </w:p>
    <w:p w14:paraId="566E6B65" w14:textId="77777777" w:rsidR="00BB30D6" w:rsidRDefault="00C87EA1">
      <w:r>
        <w:t>Air flow rating: Base on pressure differential of 25 Pa with damper fully open, if applicable, and maximum face velocity of 2 m/s.</w:t>
      </w:r>
    </w:p>
    <w:p w14:paraId="651AEA5D" w14:textId="77777777" w:rsidR="00BB30D6" w:rsidRDefault="00C87EA1">
      <w:pPr>
        <w:pStyle w:val="Prompt"/>
      </w:pPr>
      <w:r>
        <w:t>Adjus</w:t>
      </w:r>
      <w:r>
        <w:t xml:space="preserve">tability: </w:t>
      </w:r>
      <w:r>
        <w:fldChar w:fldCharType="begin"/>
      </w:r>
      <w:r>
        <w:instrText xml:space="preserve"> MACROBUTTON  ac_OnHelp [complete/delete]</w:instrText>
      </w:r>
      <w:r>
        <w:fldChar w:fldCharType="separate"/>
      </w:r>
      <w:r>
        <w:t> </w:t>
      </w:r>
      <w:r>
        <w:fldChar w:fldCharType="end"/>
      </w:r>
    </w:p>
    <w:p w14:paraId="549DE878" w14:textId="77777777" w:rsidR="00BB30D6" w:rsidRDefault="00C87EA1">
      <w:pPr>
        <w:pStyle w:val="Instructions"/>
      </w:pPr>
      <w:r>
        <w:lastRenderedPageBreak/>
        <w:t>Adjustability: e.g. Required - state method if warranted.</w:t>
      </w:r>
    </w:p>
    <w:p w14:paraId="48EC3902" w14:textId="77777777" w:rsidR="00BB30D6" w:rsidRDefault="00C87EA1">
      <w:pPr>
        <w:pStyle w:val="Heading4"/>
      </w:pPr>
      <w:bookmarkStart w:id="166" w:name="h-129760-1"/>
      <w:bookmarkStart w:id="167" w:name="f-129760-1"/>
      <w:bookmarkStart w:id="168" w:name="f-129760"/>
      <w:bookmarkEnd w:id="164"/>
      <w:bookmarkEnd w:id="165"/>
      <w:r>
        <w:t>Air plenum dividers</w:t>
      </w:r>
      <w:bookmarkEnd w:id="166"/>
    </w:p>
    <w:p w14:paraId="2953CD68" w14:textId="77777777" w:rsidR="00BB30D6" w:rsidRDefault="00C87EA1">
      <w:pPr>
        <w:pStyle w:val="Prompt"/>
      </w:pPr>
      <w:r>
        <w:t xml:space="preserve">Air plenum dividers: </w:t>
      </w:r>
      <w:r>
        <w:fldChar w:fldCharType="begin"/>
      </w:r>
      <w:r>
        <w:instrText xml:space="preserve"> MACROBUTTON  ac_OnHelp [complete/delete]</w:instrText>
      </w:r>
      <w:r>
        <w:fldChar w:fldCharType="separate"/>
      </w:r>
      <w:r>
        <w:t> </w:t>
      </w:r>
      <w:r>
        <w:fldChar w:fldCharType="end"/>
      </w:r>
    </w:p>
    <w:p w14:paraId="0EFBD3CB" w14:textId="77777777" w:rsidR="00BB30D6" w:rsidRDefault="00C87EA1">
      <w:pPr>
        <w:pStyle w:val="Instructions"/>
      </w:pPr>
      <w:r>
        <w:t>Dividers may also be required for fire or smoke compart</w:t>
      </w:r>
      <w:r>
        <w:t>mentation, for example. Specify fire-resistance level, or construction. Specify gaskets, sealants.</w:t>
      </w:r>
    </w:p>
    <w:p w14:paraId="6DF8D162" w14:textId="77777777" w:rsidR="00BB30D6" w:rsidRDefault="00C87EA1">
      <w:pPr>
        <w:pStyle w:val="Heading4"/>
      </w:pPr>
      <w:bookmarkStart w:id="169" w:name="h-129743-1"/>
      <w:bookmarkStart w:id="170" w:name="f-129743-1"/>
      <w:bookmarkStart w:id="171" w:name="f-129743"/>
      <w:bookmarkEnd w:id="167"/>
      <w:bookmarkEnd w:id="168"/>
      <w:r>
        <w:t>Lifting devices</w:t>
      </w:r>
      <w:bookmarkEnd w:id="169"/>
    </w:p>
    <w:p w14:paraId="7D85971B" w14:textId="77777777" w:rsidR="00BB30D6" w:rsidRDefault="00C87EA1">
      <w:r>
        <w:t>General: Required.</w:t>
      </w:r>
    </w:p>
    <w:p w14:paraId="0902E66A" w14:textId="77777777" w:rsidR="00BB30D6" w:rsidRDefault="00C87EA1">
      <w:pPr>
        <w:pStyle w:val="Prompt"/>
      </w:pPr>
      <w:r>
        <w:t xml:space="preserve">Number: </w:t>
      </w:r>
      <w:r>
        <w:fldChar w:fldCharType="begin"/>
      </w:r>
      <w:r>
        <w:instrText xml:space="preserve"> MACROBUTTON  ac_OnHelp [complete/delete]</w:instrText>
      </w:r>
      <w:r>
        <w:fldChar w:fldCharType="separate"/>
      </w:r>
      <w:r>
        <w:t> </w:t>
      </w:r>
      <w:r>
        <w:fldChar w:fldCharType="end"/>
      </w:r>
      <w:r>
        <w:t> </w:t>
      </w:r>
    </w:p>
    <w:p w14:paraId="4F4E30DF" w14:textId="77777777" w:rsidR="00BB30D6" w:rsidRDefault="00C87EA1">
      <w:r>
        <w:t>Marking: If panels must not be lifted from the side, mark the lifting devices. Lift panel vertically at centre.</w:t>
      </w:r>
    </w:p>
    <w:p w14:paraId="05B5B5FB" w14:textId="77777777" w:rsidR="00BB30D6" w:rsidRDefault="00C87EA1">
      <w:pPr>
        <w:pStyle w:val="Heading3"/>
      </w:pPr>
      <w:bookmarkStart w:id="172" w:name="h-65249-content"/>
      <w:bookmarkStart w:id="173" w:name="f-65249-content"/>
      <w:bookmarkEnd w:id="170"/>
      <w:bookmarkEnd w:id="171"/>
      <w:r>
        <w:t>Subfloor finishes</w:t>
      </w:r>
      <w:bookmarkEnd w:id="172"/>
    </w:p>
    <w:p w14:paraId="2712FEEE" w14:textId="77777777" w:rsidR="00BB30D6" w:rsidRDefault="00C87EA1">
      <w:pPr>
        <w:pStyle w:val="Heading4"/>
      </w:pPr>
      <w:bookmarkStart w:id="174" w:name="h-129820-1"/>
      <w:bookmarkStart w:id="175" w:name="f-129820-1"/>
      <w:bookmarkStart w:id="176" w:name="f-129820"/>
      <w:bookmarkEnd w:id="173"/>
      <w:r>
        <w:t>General</w:t>
      </w:r>
      <w:bookmarkEnd w:id="174"/>
    </w:p>
    <w:p w14:paraId="1ECAB266" w14:textId="77777777" w:rsidR="00BB30D6" w:rsidRDefault="00C87EA1">
      <w:proofErr w:type="spellStart"/>
      <w:r>
        <w:t>Understructure</w:t>
      </w:r>
      <w:proofErr w:type="spellEnd"/>
      <w:r>
        <w:t>: Metallic-coated finish to all metal components.</w:t>
      </w:r>
    </w:p>
    <w:p w14:paraId="612AC6E6" w14:textId="77777777" w:rsidR="00BB30D6" w:rsidRDefault="00C87EA1">
      <w:r>
        <w:t xml:space="preserve">Substrate surface sealer: </w:t>
      </w:r>
      <w:proofErr w:type="spellStart"/>
      <w:r>
        <w:t>Slabseal</w:t>
      </w:r>
      <w:proofErr w:type="spellEnd"/>
      <w:r>
        <w:t xml:space="preserve"> ABS 400.</w:t>
      </w:r>
    </w:p>
    <w:p w14:paraId="411D4936" w14:textId="77777777" w:rsidR="00BB30D6" w:rsidRDefault="00C87EA1">
      <w:pPr>
        <w:pStyle w:val="Instructions"/>
      </w:pPr>
      <w:r>
        <w:t>e.g. propr</w:t>
      </w:r>
      <w:r>
        <w:t>ietary acrylic sealer.</w:t>
      </w:r>
    </w:p>
    <w:p w14:paraId="1B8E666D" w14:textId="77777777" w:rsidR="00BB30D6" w:rsidRDefault="00C87EA1">
      <w:pPr>
        <w:pStyle w:val="Heading2"/>
      </w:pPr>
      <w:bookmarkStart w:id="177" w:name="h-92521-content"/>
      <w:bookmarkStart w:id="178" w:name="f-92521-content"/>
      <w:bookmarkEnd w:id="175"/>
      <w:bookmarkEnd w:id="176"/>
      <w:r>
        <w:t>Execution</w:t>
      </w:r>
      <w:bookmarkEnd w:id="177"/>
    </w:p>
    <w:p w14:paraId="40FC13DA" w14:textId="77777777" w:rsidR="00BB30D6" w:rsidRDefault="00C87EA1">
      <w:pPr>
        <w:pStyle w:val="Heading3"/>
      </w:pPr>
      <w:bookmarkStart w:id="179" w:name="h-71291-content"/>
      <w:bookmarkStart w:id="180" w:name="f-71291-content"/>
      <w:bookmarkEnd w:id="178"/>
      <w:r>
        <w:t>Preparation</w:t>
      </w:r>
      <w:bookmarkEnd w:id="179"/>
    </w:p>
    <w:p w14:paraId="21926B23" w14:textId="77777777" w:rsidR="00BB30D6" w:rsidRDefault="00C87EA1">
      <w:pPr>
        <w:pStyle w:val="Heading4"/>
      </w:pPr>
      <w:bookmarkStart w:id="181" w:name="h-129811-1"/>
      <w:bookmarkStart w:id="182" w:name="f-129811-1"/>
      <w:bookmarkStart w:id="183" w:name="f-129811"/>
      <w:bookmarkEnd w:id="180"/>
      <w:r>
        <w:t>Working environment</w:t>
      </w:r>
      <w:bookmarkEnd w:id="181"/>
    </w:p>
    <w:p w14:paraId="0924E87F" w14:textId="77777777" w:rsidR="00BB30D6" w:rsidRDefault="00C87EA1">
      <w:r>
        <w:t>General: Do not start work before the building is enclosed, wet work is complete and dry, and not subject to extremes or rapid variations of temperature or humidity. Protect adjoining surface</w:t>
      </w:r>
      <w:r>
        <w:t>s.</w:t>
      </w:r>
    </w:p>
    <w:p w14:paraId="67F80E40" w14:textId="77777777" w:rsidR="00BB30D6" w:rsidRDefault="00C87EA1">
      <w:r>
        <w:t>Store all floor panels at ambient temperatures between 10° and 32°C and at relative humidity levels between 20% and 32%, for at least 24 hours before installation begins.</w:t>
      </w:r>
    </w:p>
    <w:p w14:paraId="32479D58" w14:textId="77777777" w:rsidR="00BB30D6" w:rsidRDefault="00C87EA1">
      <w:pPr>
        <w:pStyle w:val="Heading4"/>
      </w:pPr>
      <w:bookmarkStart w:id="184" w:name="h-129788-1"/>
      <w:bookmarkStart w:id="185" w:name="f-129788-1"/>
      <w:bookmarkStart w:id="186" w:name="f-129788"/>
      <w:bookmarkEnd w:id="182"/>
      <w:bookmarkEnd w:id="183"/>
      <w:r>
        <w:t>Subfloor</w:t>
      </w:r>
      <w:bookmarkEnd w:id="184"/>
    </w:p>
    <w:p w14:paraId="006C089F" w14:textId="77777777" w:rsidR="00BB30D6" w:rsidRDefault="00C87EA1">
      <w:r>
        <w:t>Cleaning: Remove debris, waste material, dust and oil from subfloor befor</w:t>
      </w:r>
      <w:r>
        <w:t>e sealing.</w:t>
      </w:r>
    </w:p>
    <w:p w14:paraId="4B937276" w14:textId="77777777" w:rsidR="00BB30D6" w:rsidRDefault="00C87EA1">
      <w:r>
        <w:t>Sealing: Seal whole area below the access floor before installation including perimeter masonry walls as follows:</w:t>
      </w:r>
    </w:p>
    <w:p w14:paraId="729AE345" w14:textId="77777777" w:rsidR="00BB30D6" w:rsidRDefault="00C87EA1">
      <w:pPr>
        <w:pStyle w:val="NormalIndent"/>
      </w:pPr>
      <w:r>
        <w:t>First coat: Apply before commencement of access floor.</w:t>
      </w:r>
    </w:p>
    <w:p w14:paraId="3B0DC188" w14:textId="77777777" w:rsidR="00BB30D6" w:rsidRDefault="00C87EA1">
      <w:pPr>
        <w:pStyle w:val="NormalIndent"/>
      </w:pPr>
      <w:r>
        <w:t>Second coat: Apply ahead of pedestal installation.</w:t>
      </w:r>
    </w:p>
    <w:p w14:paraId="19C654CD" w14:textId="77777777" w:rsidR="00BB30D6" w:rsidRDefault="00C87EA1">
      <w:pPr>
        <w:pStyle w:val="Prompt"/>
      </w:pPr>
      <w:r>
        <w:t xml:space="preserve">Drainage: </w:t>
      </w:r>
      <w:r>
        <w:fldChar w:fldCharType="begin"/>
      </w:r>
      <w:r>
        <w:instrText xml:space="preserve"> MACROBUTTON  a</w:instrText>
      </w:r>
      <w:r>
        <w:instrText>c_OnHelp [complete/delete]</w:instrText>
      </w:r>
      <w:r>
        <w:fldChar w:fldCharType="separate"/>
      </w:r>
      <w:r>
        <w:t> </w:t>
      </w:r>
      <w:r>
        <w:fldChar w:fldCharType="end"/>
      </w:r>
      <w:r>
        <w:t> </w:t>
      </w:r>
    </w:p>
    <w:p w14:paraId="68B00081" w14:textId="77777777" w:rsidR="00BB30D6" w:rsidRDefault="00C87EA1">
      <w:pPr>
        <w:pStyle w:val="Instructions"/>
      </w:pPr>
      <w:r>
        <w:t>e.g. Required. For draining the underfloor space in case of accidental flooding, etc. Make provision for charging underfloor waste traps to maintain the water seal. Probably not carried out by access floor contractor.</w:t>
      </w:r>
    </w:p>
    <w:p w14:paraId="4310525E" w14:textId="77777777" w:rsidR="00BB30D6" w:rsidRDefault="00C87EA1">
      <w:pPr>
        <w:pStyle w:val="Heading4"/>
      </w:pPr>
      <w:bookmarkStart w:id="187" w:name="h-129761-1"/>
      <w:bookmarkStart w:id="188" w:name="f-129761-1"/>
      <w:bookmarkStart w:id="189" w:name="f-129761"/>
      <w:bookmarkEnd w:id="185"/>
      <w:bookmarkEnd w:id="186"/>
      <w:r>
        <w:t>Protec</w:t>
      </w:r>
      <w:r>
        <w:t>tion</w:t>
      </w:r>
      <w:bookmarkEnd w:id="187"/>
    </w:p>
    <w:p w14:paraId="6434C380" w14:textId="77777777" w:rsidR="00BB30D6" w:rsidRDefault="00C87EA1">
      <w:r>
        <w:t>Requirement: Provide temporary protection from surface damage and concentrated loads, during installation of the access floor and of items which it supports.</w:t>
      </w:r>
    </w:p>
    <w:p w14:paraId="573D0028" w14:textId="77777777" w:rsidR="00BB30D6" w:rsidRDefault="00C87EA1">
      <w:pPr>
        <w:pStyle w:val="Heading3"/>
      </w:pPr>
      <w:bookmarkStart w:id="190" w:name="h-85895-content"/>
      <w:bookmarkStart w:id="191" w:name="f-85895-content"/>
      <w:bookmarkEnd w:id="188"/>
      <w:bookmarkEnd w:id="189"/>
      <w:r>
        <w:t>Installation</w:t>
      </w:r>
      <w:bookmarkEnd w:id="190"/>
    </w:p>
    <w:p w14:paraId="5A3BE5A2" w14:textId="77777777" w:rsidR="00BB30D6" w:rsidRDefault="00C87EA1">
      <w:pPr>
        <w:pStyle w:val="Heading4"/>
      </w:pPr>
      <w:bookmarkStart w:id="192" w:name="h-129778-1"/>
      <w:bookmarkStart w:id="193" w:name="f-129778-1"/>
      <w:bookmarkStart w:id="194" w:name="f-129778"/>
      <w:bookmarkEnd w:id="191"/>
      <w:r>
        <w:t>Site cutting</w:t>
      </w:r>
      <w:bookmarkEnd w:id="192"/>
    </w:p>
    <w:p w14:paraId="46E54F4B" w14:textId="77777777" w:rsidR="00BB30D6" w:rsidRDefault="00C87EA1">
      <w:r>
        <w:t>Requirement: Provide edge trim to site cut panels.</w:t>
      </w:r>
    </w:p>
    <w:p w14:paraId="661FC91C" w14:textId="77777777" w:rsidR="00BB30D6" w:rsidRDefault="00C87EA1">
      <w:pPr>
        <w:pStyle w:val="Heading4"/>
      </w:pPr>
      <w:bookmarkStart w:id="195" w:name="h-129803-1"/>
      <w:bookmarkStart w:id="196" w:name="f-129803-1"/>
      <w:bookmarkStart w:id="197" w:name="f-129803"/>
      <w:bookmarkEnd w:id="193"/>
      <w:bookmarkEnd w:id="194"/>
      <w:r>
        <w:t>Pedestal bases</w:t>
      </w:r>
      <w:bookmarkEnd w:id="195"/>
    </w:p>
    <w:p w14:paraId="6C732158" w14:textId="77777777" w:rsidR="00BB30D6" w:rsidRDefault="00C87EA1">
      <w:r>
        <w:t>R</w:t>
      </w:r>
      <w:r>
        <w:t>equirement: Fix all pedestal bases with moisture curing, high early strength adhesive, recommended by the manufacturer for this application.</w:t>
      </w:r>
    </w:p>
    <w:p w14:paraId="17D31592" w14:textId="77777777" w:rsidR="00BB30D6" w:rsidRDefault="00C87EA1">
      <w:pPr>
        <w:pStyle w:val="Instructions"/>
      </w:pPr>
      <w:r>
        <w:t>TATE recommends Fuller XMS Adhesive.</w:t>
      </w:r>
    </w:p>
    <w:p w14:paraId="17EF4B66" w14:textId="77777777" w:rsidR="00BB30D6" w:rsidRDefault="00C87EA1">
      <w:pPr>
        <w:pStyle w:val="Heading4"/>
      </w:pPr>
      <w:bookmarkStart w:id="198" w:name="h-129751-1"/>
      <w:bookmarkStart w:id="199" w:name="f-129751-1"/>
      <w:bookmarkStart w:id="200" w:name="f-129751"/>
      <w:bookmarkEnd w:id="196"/>
      <w:bookmarkEnd w:id="197"/>
      <w:r>
        <w:t>Air distribution</w:t>
      </w:r>
      <w:bookmarkEnd w:id="198"/>
    </w:p>
    <w:p w14:paraId="522C34DC" w14:textId="77777777" w:rsidR="00BB30D6" w:rsidRDefault="00C87EA1">
      <w:pPr>
        <w:pStyle w:val="Prompt"/>
      </w:pPr>
      <w:r>
        <w:t xml:space="preserve">Air plenum sealing: </w:t>
      </w:r>
      <w:r>
        <w:fldChar w:fldCharType="begin"/>
      </w:r>
      <w:r>
        <w:instrText xml:space="preserve"> MACROBUTTON  ac_OnHelp [complete/delete]</w:instrText>
      </w:r>
      <w:r>
        <w:fldChar w:fldCharType="separate"/>
      </w:r>
      <w:r>
        <w:t> </w:t>
      </w:r>
      <w:r>
        <w:fldChar w:fldCharType="end"/>
      </w:r>
      <w:r>
        <w:t> </w:t>
      </w:r>
    </w:p>
    <w:p w14:paraId="04F4CD98" w14:textId="77777777" w:rsidR="00BB30D6" w:rsidRDefault="00C87EA1">
      <w:pPr>
        <w:pStyle w:val="Instructions"/>
      </w:pPr>
      <w:r>
        <w:t>Required when plenum is pressurized for air distribution. Specify the application of a low VOC sealant that permanently retains its flexibility to gaps in the building fabric located within the plenum. Nominat</w:t>
      </w:r>
      <w:r>
        <w:t xml:space="preserve">e whether this is to be done by the access flooring contractor, or others. Make sure all wall linings passing through the access floor are sealed at the slab line. Seal all penetrations into cavity walls and slabs for air ducts, plumbing pipes, electrical </w:t>
      </w:r>
      <w:r>
        <w:t>conduit and voice/data cabling prior to installation of access floor. Refer to services consultant for advice.</w:t>
      </w:r>
    </w:p>
    <w:p w14:paraId="3E7FE263" w14:textId="77777777" w:rsidR="00BB30D6" w:rsidRDefault="00C87EA1">
      <w:pPr>
        <w:pStyle w:val="Prompt"/>
      </w:pPr>
      <w:r>
        <w:t xml:space="preserve">Air plenum dividers: </w:t>
      </w:r>
      <w:r>
        <w:fldChar w:fldCharType="begin"/>
      </w:r>
      <w:r>
        <w:instrText xml:space="preserve"> MACROBUTTON  ac_OnHelp [complete/delete]</w:instrText>
      </w:r>
      <w:r>
        <w:fldChar w:fldCharType="separate"/>
      </w:r>
      <w:r>
        <w:t> </w:t>
      </w:r>
      <w:r>
        <w:fldChar w:fldCharType="end"/>
      </w:r>
      <w:r>
        <w:t xml:space="preserve">  </w:t>
      </w:r>
    </w:p>
    <w:p w14:paraId="4B1CC336" w14:textId="77777777" w:rsidR="00BB30D6" w:rsidRDefault="00C87EA1">
      <w:pPr>
        <w:pStyle w:val="Instructions"/>
      </w:pPr>
      <w:r>
        <w:lastRenderedPageBreak/>
        <w:t xml:space="preserve">Form a 100 mm return leg to one edge of sheet metal plenum dividers. Before </w:t>
      </w:r>
      <w:r>
        <w:t xml:space="preserve">placing pedestals set return legs on the floor facing away from pedestals on a continuous bead of adhesive or sealant and fix with powder-actuated fasteners. (Pedestals can be fixed on top of return legs if this is unavoidable.) Fix plenum divider top hat </w:t>
      </w:r>
      <w:r>
        <w:t>sections over pedestal heads. Fix top edges of dividers to side of top hat sections with self-tapping screws and seal joint with duct tape. Seal joints between lengths of plenum dividers with duct tape. Apply plenum gaskets to top of top hats. Refer to doc</w:t>
      </w:r>
      <w:r>
        <w:t>umentation.</w:t>
      </w:r>
    </w:p>
    <w:p w14:paraId="2979C0E4" w14:textId="77777777" w:rsidR="00BB30D6" w:rsidRDefault="00C87EA1">
      <w:pPr>
        <w:pStyle w:val="Prompt"/>
      </w:pPr>
      <w:r>
        <w:t xml:space="preserve">Air highways: </w:t>
      </w:r>
      <w:r>
        <w:fldChar w:fldCharType="begin"/>
      </w:r>
      <w:r>
        <w:instrText xml:space="preserve"> MACROBUTTON  ac_OnHelp [complete/delete]</w:instrText>
      </w:r>
      <w:r>
        <w:fldChar w:fldCharType="separate"/>
      </w:r>
      <w:r>
        <w:t> </w:t>
      </w:r>
      <w:r>
        <w:fldChar w:fldCharType="end"/>
      </w:r>
      <w:r>
        <w:t xml:space="preserve">  </w:t>
      </w:r>
    </w:p>
    <w:p w14:paraId="3EE9AF3D" w14:textId="77777777" w:rsidR="00BB30D6" w:rsidRDefault="00C87EA1">
      <w:pPr>
        <w:pStyle w:val="Instructions"/>
      </w:pPr>
      <w:r>
        <w:t>An air highway is a dedicated underfloor air distribution duct formed in-situ.</w:t>
      </w:r>
    </w:p>
    <w:p w14:paraId="25F48AC8" w14:textId="77777777" w:rsidR="00BB30D6" w:rsidRDefault="00C87EA1">
      <w:pPr>
        <w:pStyle w:val="Instructions"/>
      </w:pPr>
      <w:r>
        <w:t>Fix 100 x 75 x 0.5 mm galvanized steel angles to the edge of floor panels forming the air highway and i</w:t>
      </w:r>
      <w:r>
        <w:t>n a corresponding position to the floor below. Seal angles to the floor, fix sheet metal plenum divider panels between the angles with self-tapping screws and seal joints with duct tape. Seal joints between floor panels and between lengths of plenum divide</w:t>
      </w:r>
      <w:r>
        <w:t>rs with duct tape. Refer to documentation.</w:t>
      </w:r>
    </w:p>
    <w:p w14:paraId="317CE968" w14:textId="77777777" w:rsidR="00BB30D6" w:rsidRDefault="00C87EA1">
      <w:pPr>
        <w:pStyle w:val="Heading3"/>
      </w:pPr>
      <w:bookmarkStart w:id="201" w:name="h-68349-content"/>
      <w:bookmarkStart w:id="202" w:name="f-68349-content"/>
      <w:bookmarkStart w:id="203" w:name="f-68349"/>
      <w:bookmarkEnd w:id="199"/>
      <w:bookmarkEnd w:id="200"/>
      <w:r>
        <w:t>Testing</w:t>
      </w:r>
      <w:bookmarkEnd w:id="201"/>
    </w:p>
    <w:p w14:paraId="201310F3" w14:textId="77777777" w:rsidR="00BB30D6" w:rsidRDefault="00C87EA1">
      <w:pPr>
        <w:pStyle w:val="Instructions"/>
      </w:pPr>
      <w:bookmarkStart w:id="204" w:name="f-100491-1"/>
      <w:bookmarkStart w:id="205" w:name="f-100491"/>
      <w:bookmarkStart w:id="206" w:name="f-129846-1"/>
      <w:bookmarkStart w:id="207" w:name="f-129846"/>
      <w:bookmarkEnd w:id="202"/>
      <w:bookmarkEnd w:id="203"/>
      <w:r>
        <w:rPr>
          <w:i/>
        </w:rPr>
        <w:t>0171 General requirements</w:t>
      </w:r>
      <w:r>
        <w:t xml:space="preserve"> </w:t>
      </w:r>
      <w:proofErr w:type="gramStart"/>
      <w:r>
        <w:t>covers</w:t>
      </w:r>
      <w:proofErr w:type="gramEnd"/>
      <w:r>
        <w:t xml:space="preserve"> tests in </w:t>
      </w:r>
      <w:r>
        <w:rPr>
          <w:b/>
        </w:rPr>
        <w:t>Definitions</w:t>
      </w:r>
      <w:r>
        <w:t xml:space="preserve"> and calls for an inspection and testing plan under </w:t>
      </w:r>
      <w:r>
        <w:rPr>
          <w:b/>
        </w:rPr>
        <w:t>SUBMISSIONS</w:t>
      </w:r>
      <w:r>
        <w:t xml:space="preserve">, </w:t>
      </w:r>
      <w:r>
        <w:rPr>
          <w:b/>
        </w:rPr>
        <w:t>Tests</w:t>
      </w:r>
      <w:r>
        <w:t>.</w:t>
      </w:r>
    </w:p>
    <w:p w14:paraId="167E0FC6" w14:textId="77777777" w:rsidR="00BB30D6" w:rsidRDefault="00C87EA1">
      <w:pPr>
        <w:pStyle w:val="Heading4"/>
      </w:pPr>
      <w:bookmarkStart w:id="208" w:name="h-129813-1"/>
      <w:bookmarkStart w:id="209" w:name="f-129813-1"/>
      <w:bookmarkStart w:id="210" w:name="f-129813"/>
      <w:bookmarkEnd w:id="204"/>
      <w:bookmarkEnd w:id="205"/>
      <w:bookmarkEnd w:id="206"/>
      <w:bookmarkEnd w:id="207"/>
      <w:r>
        <w:t>Completion tests</w:t>
      </w:r>
      <w:bookmarkEnd w:id="208"/>
    </w:p>
    <w:p w14:paraId="7D2FDC11" w14:textId="77777777" w:rsidR="00BB30D6" w:rsidRDefault="00C87EA1">
      <w:pPr>
        <w:pStyle w:val="Prompt"/>
      </w:pPr>
      <w:r>
        <w:t xml:space="preserve">Air plenum test pressure (Pa): </w:t>
      </w:r>
      <w:r>
        <w:fldChar w:fldCharType="begin"/>
      </w:r>
      <w:r>
        <w:instrText xml:space="preserve"> MACROBUTTON  ac_OnHelp [complet</w:instrText>
      </w:r>
      <w:r>
        <w:instrText>e/delete]</w:instrText>
      </w:r>
      <w:r>
        <w:fldChar w:fldCharType="separate"/>
      </w:r>
      <w:r>
        <w:t> </w:t>
      </w:r>
      <w:r>
        <w:fldChar w:fldCharType="end"/>
      </w:r>
      <w:r>
        <w:t> </w:t>
      </w:r>
    </w:p>
    <w:p w14:paraId="301A80C5" w14:textId="77777777" w:rsidR="00BB30D6" w:rsidRDefault="00C87EA1">
      <w:pPr>
        <w:pStyle w:val="Instructions"/>
      </w:pPr>
      <w:r>
        <w:t>Coordinate with equipment and/or air conditioning specifications. Check if it is carried out by the air conditioning contractor. Edit as required. Testing, inspecting and reporting of air leakage should be performed by an independent commiss</w:t>
      </w:r>
      <w:r>
        <w:t>ioning agent. If a prototype is documented, make sure it is also inspected and tested to meet air leakage requirements.</w:t>
      </w:r>
    </w:p>
    <w:p w14:paraId="03CAE481" w14:textId="77777777" w:rsidR="00BB30D6" w:rsidRDefault="00C87EA1">
      <w:pPr>
        <w:pStyle w:val="Heading3"/>
      </w:pPr>
      <w:bookmarkStart w:id="211" w:name="h-96335-content"/>
      <w:bookmarkStart w:id="212" w:name="f-96335-content"/>
      <w:bookmarkStart w:id="213" w:name="f-96335"/>
      <w:bookmarkEnd w:id="209"/>
      <w:bookmarkEnd w:id="210"/>
      <w:r>
        <w:t>Completion</w:t>
      </w:r>
      <w:bookmarkEnd w:id="211"/>
    </w:p>
    <w:p w14:paraId="19ACE1A9" w14:textId="77777777" w:rsidR="00BB30D6" w:rsidRDefault="00C87EA1">
      <w:pPr>
        <w:pStyle w:val="Heading4"/>
      </w:pPr>
      <w:bookmarkStart w:id="214" w:name="h-129801-1"/>
      <w:bookmarkStart w:id="215" w:name="f-129801-1"/>
      <w:bookmarkStart w:id="216" w:name="f-129801"/>
      <w:bookmarkEnd w:id="212"/>
      <w:bookmarkEnd w:id="213"/>
      <w:r>
        <w:t>Maintenance manual</w:t>
      </w:r>
      <w:bookmarkEnd w:id="214"/>
    </w:p>
    <w:p w14:paraId="1859DE19" w14:textId="77777777" w:rsidR="00BB30D6" w:rsidRDefault="00C87EA1">
      <w:r>
        <w:t>Contents: Include the following information:</w:t>
      </w:r>
    </w:p>
    <w:p w14:paraId="4AAA266B" w14:textId="77777777" w:rsidR="00BB30D6" w:rsidRDefault="00C87EA1">
      <w:pPr>
        <w:pStyle w:val="NormalIndent"/>
      </w:pPr>
      <w:r>
        <w:t>Limitation on maximum and minimum height of floor, cross-brac</w:t>
      </w:r>
      <w:r>
        <w:t xml:space="preserve">ings, stringers or additional pedestal fixings required above a </w:t>
      </w:r>
      <w:proofErr w:type="gramStart"/>
      <w:r>
        <w:t>particular height</w:t>
      </w:r>
      <w:proofErr w:type="gramEnd"/>
      <w:r>
        <w:t>.</w:t>
      </w:r>
    </w:p>
    <w:p w14:paraId="7C90BFB1" w14:textId="77777777" w:rsidR="00BB30D6" w:rsidRDefault="00C87EA1">
      <w:pPr>
        <w:pStyle w:val="NormalIndent"/>
      </w:pPr>
      <w:r>
        <w:t>Limitation on adjustability.</w:t>
      </w:r>
    </w:p>
    <w:p w14:paraId="5816EDEC" w14:textId="77777777" w:rsidR="00BB30D6" w:rsidRDefault="00C87EA1">
      <w:pPr>
        <w:pStyle w:val="NormalIndent"/>
      </w:pPr>
      <w:r>
        <w:t>Installed mass of system /m</w:t>
      </w:r>
      <w:r>
        <w:rPr>
          <w:vertAlign w:val="superscript"/>
        </w:rPr>
        <w:t>2</w:t>
      </w:r>
      <w:r>
        <w:t>.</w:t>
      </w:r>
    </w:p>
    <w:p w14:paraId="02B2640F" w14:textId="77777777" w:rsidR="00BB30D6" w:rsidRDefault="00C87EA1">
      <w:pPr>
        <w:pStyle w:val="NormalIndent"/>
      </w:pPr>
      <w:r>
        <w:t>Maximum number and positions of panels that may be temporarily removed during servicing without endangering safety</w:t>
      </w:r>
      <w:r>
        <w:t xml:space="preserve"> of floor system.</w:t>
      </w:r>
    </w:p>
    <w:p w14:paraId="10B54774" w14:textId="77777777" w:rsidR="00BB30D6" w:rsidRDefault="00C87EA1">
      <w:pPr>
        <w:pStyle w:val="NormalIndent"/>
      </w:pPr>
      <w:r>
        <w:t xml:space="preserve">Method of cleaning of floor covering with </w:t>
      </w:r>
      <w:proofErr w:type="gramStart"/>
      <w:r>
        <w:t>particular reference</w:t>
      </w:r>
      <w:proofErr w:type="gramEnd"/>
      <w:r>
        <w:t xml:space="preserve"> to adhesives and panel substrate, wet mopping, and use of waxes and floor polishes.</w:t>
      </w:r>
    </w:p>
    <w:p w14:paraId="1582E2DF" w14:textId="77777777" w:rsidR="00BB30D6" w:rsidRDefault="00C87EA1">
      <w:pPr>
        <w:pStyle w:val="NormalIndent"/>
      </w:pPr>
      <w:r>
        <w:t>Equipotential bonding method.</w:t>
      </w:r>
    </w:p>
    <w:p w14:paraId="59463231" w14:textId="77777777" w:rsidR="00BB30D6" w:rsidRDefault="00C87EA1">
      <w:pPr>
        <w:pStyle w:val="Instructions"/>
      </w:pPr>
      <w:r>
        <w:t>The manufacturer normally advises equipotential bonding metho</w:t>
      </w:r>
      <w:r>
        <w:t>d to all substantial metallic components.</w:t>
      </w:r>
    </w:p>
    <w:p w14:paraId="75006FF1" w14:textId="77777777" w:rsidR="00BB30D6" w:rsidRDefault="00C87EA1">
      <w:pPr>
        <w:pStyle w:val="Heading4"/>
      </w:pPr>
      <w:bookmarkStart w:id="217" w:name="h-129810-1"/>
      <w:bookmarkStart w:id="218" w:name="f-129810-1"/>
      <w:bookmarkStart w:id="219" w:name="f-129810"/>
      <w:bookmarkEnd w:id="215"/>
      <w:bookmarkEnd w:id="216"/>
      <w:r>
        <w:t>Spares</w:t>
      </w:r>
      <w:bookmarkEnd w:id="217"/>
    </w:p>
    <w:p w14:paraId="2CD37134" w14:textId="77777777" w:rsidR="00BB30D6" w:rsidRDefault="00C87EA1">
      <w:r>
        <w:t>Requirement: Supply pedestals, stringers and uncut floor panels (including finishes) of each type at a rate of 2% of total installation.</w:t>
      </w:r>
    </w:p>
    <w:p w14:paraId="46AAAD16" w14:textId="77777777" w:rsidR="00BB30D6" w:rsidRDefault="00C87EA1">
      <w:pPr>
        <w:pStyle w:val="Prompt"/>
      </w:pPr>
      <w:r>
        <w:t xml:space="preserve">Storage location: </w:t>
      </w:r>
      <w:r>
        <w:fldChar w:fldCharType="begin"/>
      </w:r>
      <w:r>
        <w:instrText xml:space="preserve"> MACROBUTTON  ac_OnHelp [complete/delete]</w:instrText>
      </w:r>
      <w:r>
        <w:fldChar w:fldCharType="separate"/>
      </w:r>
      <w:r>
        <w:t> </w:t>
      </w:r>
      <w:r>
        <w:fldChar w:fldCharType="end"/>
      </w:r>
      <w:r>
        <w:t xml:space="preserve">   </w:t>
      </w:r>
    </w:p>
    <w:p w14:paraId="1CBEECA0" w14:textId="77777777" w:rsidR="00BB30D6" w:rsidRDefault="00C87EA1">
      <w:pPr>
        <w:pStyle w:val="Heading4"/>
      </w:pPr>
      <w:bookmarkStart w:id="220" w:name="h-129745-1"/>
      <w:bookmarkStart w:id="221" w:name="f-129745-1"/>
      <w:bookmarkStart w:id="222" w:name="f-129745"/>
      <w:bookmarkEnd w:id="218"/>
      <w:bookmarkEnd w:id="219"/>
      <w:r>
        <w:t>Rep</w:t>
      </w:r>
      <w:r>
        <w:t>lacement</w:t>
      </w:r>
      <w:bookmarkEnd w:id="220"/>
    </w:p>
    <w:p w14:paraId="6388827A" w14:textId="77777777" w:rsidR="00BB30D6" w:rsidRDefault="00C87EA1">
      <w:r>
        <w:t>Corrosion: Replace corroded elements.</w:t>
      </w:r>
    </w:p>
    <w:p w14:paraId="07025FAF" w14:textId="77777777" w:rsidR="00BB30D6" w:rsidRDefault="00C87EA1">
      <w:pPr>
        <w:pStyle w:val="Heading4"/>
      </w:pPr>
      <w:bookmarkStart w:id="223" w:name="h-129757-1"/>
      <w:bookmarkStart w:id="224" w:name="f-129757-1"/>
      <w:bookmarkStart w:id="225" w:name="f-129757"/>
      <w:bookmarkEnd w:id="221"/>
      <w:bookmarkEnd w:id="222"/>
      <w:r>
        <w:t>Cleaning</w:t>
      </w:r>
      <w:bookmarkEnd w:id="223"/>
    </w:p>
    <w:p w14:paraId="011D7C7E" w14:textId="77777777" w:rsidR="00BB30D6" w:rsidRDefault="00C87EA1">
      <w:r>
        <w:t>Requirement: Clean access floor thoroughly and make sure it is dust free, before delivery of items which it supports.</w:t>
      </w:r>
    </w:p>
    <w:p w14:paraId="633D9EED" w14:textId="77777777" w:rsidR="00BB30D6" w:rsidRDefault="00C87EA1">
      <w:r>
        <w:t>Air plenum: Vacuum underfloor area so it is free of dust, and metal filings.</w:t>
      </w:r>
    </w:p>
    <w:p w14:paraId="4E06C9EE" w14:textId="77777777" w:rsidR="00BB30D6" w:rsidRDefault="00C87EA1">
      <w:pPr>
        <w:pStyle w:val="Instructions"/>
      </w:pPr>
      <w:r>
        <w:t>Generally carried out by a specialist cleaning company. Dust-</w:t>
      </w:r>
      <w:r>
        <w:t>free surfaces are imperative in plenum and laminar air flow return spaces especially.</w:t>
      </w:r>
    </w:p>
    <w:p w14:paraId="757DA0F9" w14:textId="77777777" w:rsidR="00BB30D6" w:rsidRDefault="00C87EA1">
      <w:pPr>
        <w:pStyle w:val="Heading4"/>
      </w:pPr>
      <w:bookmarkStart w:id="226" w:name="h-129793-1"/>
      <w:bookmarkStart w:id="227" w:name="f-129793-1"/>
      <w:bookmarkStart w:id="228" w:name="f-129793"/>
      <w:bookmarkEnd w:id="224"/>
      <w:bookmarkEnd w:id="225"/>
      <w:r>
        <w:t>Sealing</w:t>
      </w:r>
      <w:bookmarkEnd w:id="226"/>
    </w:p>
    <w:p w14:paraId="6F9577C6" w14:textId="77777777" w:rsidR="00BB30D6" w:rsidRDefault="00C87EA1">
      <w:r>
        <w:t>Subfloor: Make sure vermin sealing of underfloor area has been completed.</w:t>
      </w:r>
    </w:p>
    <w:p w14:paraId="5420E8EE" w14:textId="77777777" w:rsidR="00BB30D6" w:rsidRDefault="00C87EA1">
      <w:pPr>
        <w:pStyle w:val="Heading2"/>
      </w:pPr>
      <w:bookmarkStart w:id="229" w:name="h-68073-content"/>
      <w:bookmarkStart w:id="230" w:name="f-68073-content"/>
      <w:bookmarkStart w:id="231" w:name="f-68073"/>
      <w:bookmarkEnd w:id="227"/>
      <w:bookmarkEnd w:id="228"/>
      <w:r>
        <w:t>Selections</w:t>
      </w:r>
      <w:bookmarkEnd w:id="229"/>
    </w:p>
    <w:p w14:paraId="0D94D1FF" w14:textId="77777777" w:rsidR="00BB30D6" w:rsidRDefault="00C87EA1">
      <w:pPr>
        <w:pStyle w:val="Instructions"/>
      </w:pPr>
      <w:bookmarkStart w:id="232" w:name="f-99936-2"/>
      <w:bookmarkStart w:id="233" w:name="f-99936"/>
      <w:bookmarkEnd w:id="230"/>
      <w:bookmarkEnd w:id="231"/>
      <w:r>
        <w:rPr>
          <w:b/>
        </w:rPr>
        <w:t>Schedules</w:t>
      </w:r>
      <w:r>
        <w:t xml:space="preserve"> are a way of documenting a selection of proprietary or generic prod</w:t>
      </w:r>
      <w:r>
        <w:t>ucts or systems by their properties. Indicate their locations here and/or on the drawings. Refer to NATSPEC TECHnote GEN 024 for guidance on using and editing schedules.</w:t>
      </w:r>
    </w:p>
    <w:p w14:paraId="2148EDD1" w14:textId="77777777" w:rsidR="00BB30D6" w:rsidRDefault="00C87EA1">
      <w:pPr>
        <w:pStyle w:val="Heading3"/>
      </w:pPr>
      <w:bookmarkStart w:id="234" w:name="h-93406-content"/>
      <w:bookmarkStart w:id="235" w:name="f-93406-content"/>
      <w:bookmarkStart w:id="236" w:name="f-93406"/>
      <w:bookmarkEnd w:id="232"/>
      <w:bookmarkEnd w:id="233"/>
      <w:r>
        <w:lastRenderedPageBreak/>
        <w:t>Schedules</w:t>
      </w:r>
      <w:bookmarkEnd w:id="234"/>
    </w:p>
    <w:p w14:paraId="05D83E06" w14:textId="77777777" w:rsidR="00BB30D6" w:rsidRDefault="00C87EA1">
      <w:pPr>
        <w:pStyle w:val="Heading4"/>
      </w:pPr>
      <w:bookmarkStart w:id="237" w:name="h-129805-1"/>
      <w:bookmarkStart w:id="238" w:name="f-129805-1"/>
      <w:bookmarkStart w:id="239" w:name="f-129805"/>
      <w:bookmarkEnd w:id="235"/>
      <w:bookmarkEnd w:id="236"/>
      <w:r>
        <w:t>Access floor schedule</w:t>
      </w:r>
      <w:bookmarkEnd w:id="237"/>
    </w:p>
    <w:tbl>
      <w:tblPr>
        <w:tblStyle w:val="NATSPECTable"/>
        <w:tblW w:w="5000" w:type="pct"/>
        <w:tblLook w:val="0600" w:firstRow="0" w:lastRow="0" w:firstColumn="0" w:lastColumn="0" w:noHBand="1" w:noVBand="1"/>
      </w:tblPr>
      <w:tblGrid>
        <w:gridCol w:w="2371"/>
        <w:gridCol w:w="2260"/>
        <w:gridCol w:w="2260"/>
        <w:gridCol w:w="2260"/>
      </w:tblGrid>
      <w:tr w:rsidR="00BB30D6" w14:paraId="265DC89F" w14:textId="77777777">
        <w:trPr>
          <w:tblHeader/>
        </w:trPr>
        <w:tc>
          <w:tcPr>
            <w:tcW w:w="2500" w:type="dxa"/>
          </w:tcPr>
          <w:p w14:paraId="53D03083" w14:textId="77777777" w:rsidR="00BB30D6" w:rsidRDefault="00C87EA1">
            <w:pPr>
              <w:pStyle w:val="Tabletitle"/>
            </w:pPr>
            <w:r>
              <w:t>Property</w:t>
            </w:r>
          </w:p>
        </w:tc>
        <w:tc>
          <w:tcPr>
            <w:tcW w:w="2500" w:type="dxa"/>
          </w:tcPr>
          <w:p w14:paraId="74E2049A" w14:textId="77777777" w:rsidR="00BB30D6" w:rsidRDefault="00C87EA1">
            <w:pPr>
              <w:pStyle w:val="Tabletitle"/>
            </w:pPr>
            <w:r>
              <w:t>AF1</w:t>
            </w:r>
          </w:p>
        </w:tc>
        <w:tc>
          <w:tcPr>
            <w:tcW w:w="2500" w:type="dxa"/>
          </w:tcPr>
          <w:p w14:paraId="1DD7812F" w14:textId="77777777" w:rsidR="00BB30D6" w:rsidRDefault="00C87EA1">
            <w:pPr>
              <w:pStyle w:val="Tabletitle"/>
            </w:pPr>
            <w:r>
              <w:t>AF2</w:t>
            </w:r>
          </w:p>
        </w:tc>
        <w:tc>
          <w:tcPr>
            <w:tcW w:w="2500" w:type="dxa"/>
          </w:tcPr>
          <w:p w14:paraId="6F8397A7" w14:textId="77777777" w:rsidR="00BB30D6" w:rsidRDefault="00C87EA1">
            <w:pPr>
              <w:pStyle w:val="Tabletitle"/>
            </w:pPr>
            <w:r>
              <w:t>AF3</w:t>
            </w:r>
          </w:p>
        </w:tc>
      </w:tr>
      <w:tr w:rsidR="00BB30D6" w14:paraId="13EB2360" w14:textId="77777777">
        <w:tc>
          <w:tcPr>
            <w:tcW w:w="2500" w:type="dxa"/>
          </w:tcPr>
          <w:p w14:paraId="76E6456A" w14:textId="77777777" w:rsidR="00BB30D6" w:rsidRDefault="00C87EA1">
            <w:pPr>
              <w:pStyle w:val="Tabletext"/>
            </w:pPr>
            <w:r>
              <w:t xml:space="preserve">TATE </w:t>
            </w:r>
            <w:proofErr w:type="spellStart"/>
            <w:r>
              <w:t>ConCore</w:t>
            </w:r>
            <w:proofErr w:type="spellEnd"/>
            <w:r>
              <w:t xml:space="preserve"> panel system</w:t>
            </w:r>
          </w:p>
        </w:tc>
        <w:tc>
          <w:tcPr>
            <w:tcW w:w="2500" w:type="dxa"/>
          </w:tcPr>
          <w:p w14:paraId="7B01E28C" w14:textId="30DE7495" w:rsidR="00BB30D6" w:rsidRDefault="00BB30D6">
            <w:pPr>
              <w:pStyle w:val="Tabletext"/>
            </w:pPr>
            <w:bookmarkStart w:id="240" w:name="_GoBack"/>
            <w:bookmarkEnd w:id="240"/>
          </w:p>
        </w:tc>
        <w:tc>
          <w:tcPr>
            <w:tcW w:w="2500" w:type="dxa"/>
          </w:tcPr>
          <w:p w14:paraId="125D1C8F" w14:textId="32CB007C" w:rsidR="00BB30D6" w:rsidRDefault="00BB30D6">
            <w:pPr>
              <w:pStyle w:val="Tabletext"/>
            </w:pPr>
          </w:p>
        </w:tc>
        <w:tc>
          <w:tcPr>
            <w:tcW w:w="2500" w:type="dxa"/>
          </w:tcPr>
          <w:p w14:paraId="191D4BA1" w14:textId="3FAB899C" w:rsidR="00BB30D6" w:rsidRDefault="00BB30D6">
            <w:pPr>
              <w:pStyle w:val="Tabletext"/>
            </w:pPr>
          </w:p>
        </w:tc>
      </w:tr>
      <w:tr w:rsidR="00BB30D6" w14:paraId="7A47242E" w14:textId="77777777">
        <w:tc>
          <w:tcPr>
            <w:tcW w:w="2500" w:type="dxa"/>
          </w:tcPr>
          <w:p w14:paraId="3EB8E315" w14:textId="77777777" w:rsidR="00BB30D6" w:rsidRDefault="00C87EA1">
            <w:pPr>
              <w:pStyle w:val="Tabletext"/>
            </w:pPr>
            <w:r>
              <w:t>Use</w:t>
            </w:r>
          </w:p>
        </w:tc>
        <w:tc>
          <w:tcPr>
            <w:tcW w:w="2500" w:type="dxa"/>
          </w:tcPr>
          <w:p w14:paraId="55EC61DD" w14:textId="14E78D72" w:rsidR="00BB30D6" w:rsidRDefault="00BB30D6">
            <w:pPr>
              <w:pStyle w:val="Tabletext"/>
            </w:pPr>
          </w:p>
        </w:tc>
        <w:tc>
          <w:tcPr>
            <w:tcW w:w="2500" w:type="dxa"/>
          </w:tcPr>
          <w:p w14:paraId="68732ED4" w14:textId="539BA3CB" w:rsidR="00BB30D6" w:rsidRDefault="00BB30D6">
            <w:pPr>
              <w:pStyle w:val="Tabletext"/>
            </w:pPr>
          </w:p>
        </w:tc>
        <w:tc>
          <w:tcPr>
            <w:tcW w:w="2500" w:type="dxa"/>
          </w:tcPr>
          <w:p w14:paraId="25D8692A" w14:textId="612B424E" w:rsidR="00BB30D6" w:rsidRDefault="00BB30D6">
            <w:pPr>
              <w:pStyle w:val="Tabletext"/>
            </w:pPr>
          </w:p>
        </w:tc>
      </w:tr>
      <w:tr w:rsidR="00BB30D6" w14:paraId="07A3AB7E" w14:textId="77777777">
        <w:tc>
          <w:tcPr>
            <w:tcW w:w="2500" w:type="dxa"/>
          </w:tcPr>
          <w:p w14:paraId="1643F432" w14:textId="77777777" w:rsidR="00BB30D6" w:rsidRDefault="00C87EA1">
            <w:pPr>
              <w:pStyle w:val="Tabletext"/>
            </w:pPr>
            <w:r>
              <w:t>Critical radiant flux</w:t>
            </w:r>
          </w:p>
        </w:tc>
        <w:tc>
          <w:tcPr>
            <w:tcW w:w="2500" w:type="dxa"/>
          </w:tcPr>
          <w:p w14:paraId="47FBE2D4" w14:textId="35BC5827" w:rsidR="00BB30D6" w:rsidRDefault="00BB30D6">
            <w:pPr>
              <w:pStyle w:val="Tabletext"/>
            </w:pPr>
          </w:p>
        </w:tc>
        <w:tc>
          <w:tcPr>
            <w:tcW w:w="2500" w:type="dxa"/>
          </w:tcPr>
          <w:p w14:paraId="2539AF7E" w14:textId="745D2E0B" w:rsidR="00BB30D6" w:rsidRDefault="00BB30D6">
            <w:pPr>
              <w:pStyle w:val="Tabletext"/>
            </w:pPr>
          </w:p>
        </w:tc>
        <w:tc>
          <w:tcPr>
            <w:tcW w:w="2500" w:type="dxa"/>
          </w:tcPr>
          <w:p w14:paraId="310E2B66" w14:textId="122A1B12" w:rsidR="00BB30D6" w:rsidRDefault="00BB30D6">
            <w:pPr>
              <w:pStyle w:val="Tabletext"/>
            </w:pPr>
          </w:p>
        </w:tc>
      </w:tr>
      <w:tr w:rsidR="00BB30D6" w14:paraId="11907CFC" w14:textId="77777777">
        <w:tc>
          <w:tcPr>
            <w:tcW w:w="2500" w:type="dxa"/>
          </w:tcPr>
          <w:p w14:paraId="2CF6C688" w14:textId="77777777" w:rsidR="00BB30D6" w:rsidRDefault="00C87EA1">
            <w:pPr>
              <w:pStyle w:val="Tabletext"/>
            </w:pPr>
            <w:r>
              <w:t>Strength grade</w:t>
            </w:r>
          </w:p>
        </w:tc>
        <w:tc>
          <w:tcPr>
            <w:tcW w:w="2500" w:type="dxa"/>
          </w:tcPr>
          <w:p w14:paraId="122B2D5F" w14:textId="29195F8A" w:rsidR="00BB30D6" w:rsidRDefault="00BB30D6">
            <w:pPr>
              <w:pStyle w:val="Tabletext"/>
            </w:pPr>
          </w:p>
        </w:tc>
        <w:tc>
          <w:tcPr>
            <w:tcW w:w="2500" w:type="dxa"/>
          </w:tcPr>
          <w:p w14:paraId="1D784073" w14:textId="1D0021B2" w:rsidR="00BB30D6" w:rsidRDefault="00BB30D6">
            <w:pPr>
              <w:pStyle w:val="Tabletext"/>
            </w:pPr>
          </w:p>
        </w:tc>
        <w:tc>
          <w:tcPr>
            <w:tcW w:w="2500" w:type="dxa"/>
          </w:tcPr>
          <w:p w14:paraId="294D3254" w14:textId="158EA943" w:rsidR="00BB30D6" w:rsidRDefault="00BB30D6">
            <w:pPr>
              <w:pStyle w:val="Tabletext"/>
            </w:pPr>
          </w:p>
        </w:tc>
      </w:tr>
      <w:tr w:rsidR="00BB30D6" w14:paraId="682285AF" w14:textId="77777777">
        <w:tc>
          <w:tcPr>
            <w:tcW w:w="2500" w:type="dxa"/>
          </w:tcPr>
          <w:p w14:paraId="6F17996C" w14:textId="77777777" w:rsidR="00BB30D6" w:rsidRDefault="00C87EA1">
            <w:pPr>
              <w:pStyle w:val="Tabletext"/>
            </w:pPr>
            <w:r>
              <w:t>Finished floor height above subfloor (mm)</w:t>
            </w:r>
          </w:p>
        </w:tc>
        <w:tc>
          <w:tcPr>
            <w:tcW w:w="2500" w:type="dxa"/>
          </w:tcPr>
          <w:p w14:paraId="7765C82E" w14:textId="52A633CA" w:rsidR="00BB30D6" w:rsidRDefault="00BB30D6">
            <w:pPr>
              <w:pStyle w:val="Tabletext"/>
            </w:pPr>
          </w:p>
        </w:tc>
        <w:tc>
          <w:tcPr>
            <w:tcW w:w="2500" w:type="dxa"/>
          </w:tcPr>
          <w:p w14:paraId="16BD87F9" w14:textId="4F2B7EA4" w:rsidR="00BB30D6" w:rsidRDefault="00BB30D6">
            <w:pPr>
              <w:pStyle w:val="Tabletext"/>
            </w:pPr>
          </w:p>
        </w:tc>
        <w:tc>
          <w:tcPr>
            <w:tcW w:w="2500" w:type="dxa"/>
          </w:tcPr>
          <w:p w14:paraId="0016074B" w14:textId="4D72FB9C" w:rsidR="00BB30D6" w:rsidRDefault="00BB30D6">
            <w:pPr>
              <w:pStyle w:val="Tabletext"/>
            </w:pPr>
          </w:p>
        </w:tc>
      </w:tr>
      <w:tr w:rsidR="00BB30D6" w14:paraId="1E4422BD" w14:textId="77777777">
        <w:tc>
          <w:tcPr>
            <w:tcW w:w="2500" w:type="dxa"/>
          </w:tcPr>
          <w:p w14:paraId="0F6F88AF" w14:textId="77777777" w:rsidR="00BB30D6" w:rsidRDefault="00C87EA1">
            <w:pPr>
              <w:pStyle w:val="Tabletext"/>
            </w:pPr>
            <w:r>
              <w:t>Panel type</w:t>
            </w:r>
          </w:p>
        </w:tc>
        <w:tc>
          <w:tcPr>
            <w:tcW w:w="2500" w:type="dxa"/>
          </w:tcPr>
          <w:p w14:paraId="44DB5739" w14:textId="414665B4" w:rsidR="00BB30D6" w:rsidRDefault="00BB30D6">
            <w:pPr>
              <w:pStyle w:val="Tabletext"/>
            </w:pPr>
          </w:p>
        </w:tc>
        <w:tc>
          <w:tcPr>
            <w:tcW w:w="2500" w:type="dxa"/>
          </w:tcPr>
          <w:p w14:paraId="2DAE01A5" w14:textId="097DFC58" w:rsidR="00BB30D6" w:rsidRDefault="00BB30D6">
            <w:pPr>
              <w:pStyle w:val="Tabletext"/>
            </w:pPr>
          </w:p>
        </w:tc>
        <w:tc>
          <w:tcPr>
            <w:tcW w:w="2500" w:type="dxa"/>
          </w:tcPr>
          <w:p w14:paraId="0781EBEA" w14:textId="4D1DC0E5" w:rsidR="00BB30D6" w:rsidRDefault="00BB30D6">
            <w:pPr>
              <w:pStyle w:val="Tabletext"/>
            </w:pPr>
          </w:p>
        </w:tc>
      </w:tr>
      <w:tr w:rsidR="00BB30D6" w14:paraId="32CF017B" w14:textId="77777777">
        <w:tc>
          <w:tcPr>
            <w:tcW w:w="2500" w:type="dxa"/>
          </w:tcPr>
          <w:p w14:paraId="36F55F03" w14:textId="77777777" w:rsidR="00BB30D6" w:rsidRDefault="00C87EA1">
            <w:pPr>
              <w:pStyle w:val="Tabletext"/>
            </w:pPr>
            <w:proofErr w:type="spellStart"/>
            <w:r>
              <w:t>Understructure</w:t>
            </w:r>
            <w:proofErr w:type="spellEnd"/>
            <w:r>
              <w:t xml:space="preserve"> system</w:t>
            </w:r>
          </w:p>
        </w:tc>
        <w:tc>
          <w:tcPr>
            <w:tcW w:w="2500" w:type="dxa"/>
          </w:tcPr>
          <w:p w14:paraId="7E4AD253" w14:textId="29D3BE78" w:rsidR="00BB30D6" w:rsidRDefault="00BB30D6">
            <w:pPr>
              <w:pStyle w:val="Tabletext"/>
            </w:pPr>
          </w:p>
        </w:tc>
        <w:tc>
          <w:tcPr>
            <w:tcW w:w="2500" w:type="dxa"/>
          </w:tcPr>
          <w:p w14:paraId="1773AAFF" w14:textId="76B57198" w:rsidR="00BB30D6" w:rsidRDefault="00BB30D6">
            <w:pPr>
              <w:pStyle w:val="Tabletext"/>
            </w:pPr>
          </w:p>
        </w:tc>
        <w:tc>
          <w:tcPr>
            <w:tcW w:w="2500" w:type="dxa"/>
          </w:tcPr>
          <w:p w14:paraId="4B73C164" w14:textId="44B88AE6" w:rsidR="00BB30D6" w:rsidRDefault="00BB30D6">
            <w:pPr>
              <w:pStyle w:val="Tabletext"/>
            </w:pPr>
          </w:p>
        </w:tc>
      </w:tr>
      <w:tr w:rsidR="00BB30D6" w14:paraId="180C92F2" w14:textId="77777777">
        <w:tc>
          <w:tcPr>
            <w:tcW w:w="2500" w:type="dxa"/>
          </w:tcPr>
          <w:p w14:paraId="4A789197" w14:textId="77777777" w:rsidR="00BB30D6" w:rsidRDefault="00C87EA1">
            <w:pPr>
              <w:pStyle w:val="Tabletext"/>
            </w:pPr>
            <w:r>
              <w:t>Panel finish</w:t>
            </w:r>
          </w:p>
        </w:tc>
        <w:tc>
          <w:tcPr>
            <w:tcW w:w="2500" w:type="dxa"/>
          </w:tcPr>
          <w:p w14:paraId="0E7639C1" w14:textId="607DCA14" w:rsidR="00BB30D6" w:rsidRDefault="00BB30D6">
            <w:pPr>
              <w:pStyle w:val="Tabletext"/>
            </w:pPr>
          </w:p>
        </w:tc>
        <w:tc>
          <w:tcPr>
            <w:tcW w:w="2500" w:type="dxa"/>
          </w:tcPr>
          <w:p w14:paraId="68926A2B" w14:textId="72FC9F72" w:rsidR="00BB30D6" w:rsidRDefault="00BB30D6">
            <w:pPr>
              <w:pStyle w:val="Tabletext"/>
            </w:pPr>
          </w:p>
        </w:tc>
        <w:tc>
          <w:tcPr>
            <w:tcW w:w="2500" w:type="dxa"/>
          </w:tcPr>
          <w:p w14:paraId="53FFD148" w14:textId="3B3ECAF3" w:rsidR="00BB30D6" w:rsidRDefault="00BB30D6">
            <w:pPr>
              <w:pStyle w:val="Tabletext"/>
            </w:pPr>
          </w:p>
        </w:tc>
      </w:tr>
      <w:tr w:rsidR="00BB30D6" w14:paraId="022E40BA" w14:textId="77777777">
        <w:tc>
          <w:tcPr>
            <w:tcW w:w="2500" w:type="dxa"/>
          </w:tcPr>
          <w:p w14:paraId="356E14F2" w14:textId="77777777" w:rsidR="00BB30D6" w:rsidRDefault="00C87EA1">
            <w:pPr>
              <w:pStyle w:val="Tabletext"/>
            </w:pPr>
            <w:r>
              <w:t>Slip resistance classification</w:t>
            </w:r>
          </w:p>
        </w:tc>
        <w:tc>
          <w:tcPr>
            <w:tcW w:w="2500" w:type="dxa"/>
          </w:tcPr>
          <w:p w14:paraId="5B26693F" w14:textId="6A89893D" w:rsidR="00BB30D6" w:rsidRDefault="00BB30D6">
            <w:pPr>
              <w:pStyle w:val="Tabletext"/>
            </w:pPr>
          </w:p>
        </w:tc>
        <w:tc>
          <w:tcPr>
            <w:tcW w:w="2500" w:type="dxa"/>
          </w:tcPr>
          <w:p w14:paraId="6BA06DDA" w14:textId="2418E803" w:rsidR="00BB30D6" w:rsidRDefault="00BB30D6">
            <w:pPr>
              <w:pStyle w:val="Tabletext"/>
            </w:pPr>
          </w:p>
        </w:tc>
        <w:tc>
          <w:tcPr>
            <w:tcW w:w="2500" w:type="dxa"/>
          </w:tcPr>
          <w:p w14:paraId="04A3277B" w14:textId="54BE503C" w:rsidR="00BB30D6" w:rsidRDefault="00BB30D6">
            <w:pPr>
              <w:pStyle w:val="Tabletext"/>
            </w:pPr>
          </w:p>
        </w:tc>
      </w:tr>
    </w:tbl>
    <w:p w14:paraId="4375C509" w14:textId="77777777" w:rsidR="00BB30D6" w:rsidRDefault="00C87EA1">
      <w:r>
        <w:t> </w:t>
      </w:r>
    </w:p>
    <w:p w14:paraId="1814BD38" w14:textId="77777777" w:rsidR="00BB30D6" w:rsidRDefault="00C87EA1">
      <w:pPr>
        <w:pStyle w:val="Instructions"/>
      </w:pPr>
      <w:r>
        <w:t xml:space="preserve">There are numerous combinations of panel type, </w:t>
      </w:r>
      <w:proofErr w:type="spellStart"/>
      <w:r>
        <w:t>understructure</w:t>
      </w:r>
      <w:proofErr w:type="spellEnd"/>
      <w:r>
        <w:t xml:space="preserve"> and floor heights. Final selection will depend on project specific requirements. Refer to structural and service consultants and TATE </w:t>
      </w:r>
      <w:proofErr w:type="spellStart"/>
      <w:r>
        <w:t>ConCore’s</w:t>
      </w:r>
      <w:proofErr w:type="spellEnd"/>
      <w:r>
        <w:t xml:space="preserve"> representa</w:t>
      </w:r>
      <w:r>
        <w:t>tives for advice.</w:t>
      </w:r>
    </w:p>
    <w:p w14:paraId="6EABDABE" w14:textId="77777777" w:rsidR="00BB30D6" w:rsidRDefault="00C87EA1">
      <w:pPr>
        <w:pStyle w:val="Instructions"/>
      </w:pPr>
      <w:r>
        <w:t xml:space="preserve">TATE </w:t>
      </w:r>
      <w:proofErr w:type="spellStart"/>
      <w:r>
        <w:t>ConCore</w:t>
      </w:r>
      <w:proofErr w:type="spellEnd"/>
      <w:r>
        <w:t xml:space="preserve"> panel systems selections: Use link to the TATE Access Floors website for the selection and product characteristics.</w:t>
      </w:r>
    </w:p>
    <w:p w14:paraId="51F39D37" w14:textId="77777777" w:rsidR="00BB30D6" w:rsidRDefault="00C87EA1">
      <w:pPr>
        <w:pStyle w:val="Instructions"/>
      </w:pPr>
      <w:r>
        <w:t xml:space="preserve">AF1, AF2, AF3: These designate each instance or </w:t>
      </w:r>
      <w:proofErr w:type="gramStart"/>
      <w:r>
        <w:t>type</w:t>
      </w:r>
      <w:proofErr w:type="gramEnd"/>
      <w:r>
        <w:t xml:space="preserve"> or location of the item scheduled. Edit to align with th</w:t>
      </w:r>
      <w:r>
        <w:t>e project’s codes or tags.</w:t>
      </w:r>
    </w:p>
    <w:p w14:paraId="09E319EE" w14:textId="77777777" w:rsidR="00BB30D6" w:rsidRDefault="00C87EA1">
      <w:pPr>
        <w:pStyle w:val="Instructions"/>
      </w:pPr>
      <w:r>
        <w:t xml:space="preserve">Coordinate codes in the </w:t>
      </w:r>
      <w:r>
        <w:rPr>
          <w:b/>
        </w:rPr>
        <w:t>Schedule</w:t>
      </w:r>
      <w:r>
        <w:t xml:space="preserve"> with those that appear on drawings.</w:t>
      </w:r>
    </w:p>
    <w:p w14:paraId="686675DB" w14:textId="77777777" w:rsidR="00BB30D6" w:rsidRDefault="00C87EA1">
      <w:pPr>
        <w:pStyle w:val="Instructions"/>
      </w:pPr>
      <w:r>
        <w:t>Use: e.g. General office, Computer room, Clean room.</w:t>
      </w:r>
    </w:p>
    <w:p w14:paraId="3DC44DD1" w14:textId="77777777" w:rsidR="00BB30D6" w:rsidRDefault="00C87EA1">
      <w:pPr>
        <w:pStyle w:val="Instructions"/>
      </w:pPr>
      <w:r>
        <w:t>Critical radiant flux: Refer to BCA Spec C1.10 for finish to panels.</w:t>
      </w:r>
    </w:p>
    <w:p w14:paraId="2EEA1D0C" w14:textId="77777777" w:rsidR="00BB30D6" w:rsidRDefault="00C87EA1">
      <w:pPr>
        <w:pStyle w:val="Instructions"/>
      </w:pPr>
      <w:r>
        <w:t>Strength grade: e.g. Medium, Heavy or Extra heavy, Industrial, Heavy industrial, Super industrial.</w:t>
      </w:r>
    </w:p>
    <w:p w14:paraId="66693232" w14:textId="77777777" w:rsidR="00BB30D6" w:rsidRDefault="00C87EA1">
      <w:pPr>
        <w:pStyle w:val="Instructions"/>
      </w:pPr>
      <w:r>
        <w:t>Finished floor height above subfloor: The requirements for underfloor services determine the height. Retrofit applications are determined by floor to ceiling</w:t>
      </w:r>
      <w:r>
        <w:t xml:space="preserve"> height restrictions.</w:t>
      </w:r>
    </w:p>
    <w:p w14:paraId="6CB78406" w14:textId="77777777" w:rsidR="00BB30D6" w:rsidRDefault="00C87EA1">
      <w:pPr>
        <w:pStyle w:val="Instructions"/>
      </w:pPr>
      <w:r>
        <w:t>Pedestals, Stringers, Panels, Accessories: Use link to the TATE Access Floors website for the selection and product characteristics.</w:t>
      </w:r>
    </w:p>
    <w:p w14:paraId="5750CE8B" w14:textId="77777777" w:rsidR="00BB30D6" w:rsidRDefault="00C87EA1">
      <w:pPr>
        <w:pStyle w:val="Instructions"/>
      </w:pPr>
      <w:r>
        <w:t>Vermin sealing: Not always carried out by access floor contractors.</w:t>
      </w:r>
    </w:p>
    <w:p w14:paraId="521087C8" w14:textId="77777777" w:rsidR="00BB30D6" w:rsidRDefault="00C87EA1">
      <w:pPr>
        <w:pStyle w:val="InstructionsHeading4"/>
      </w:pPr>
      <w:bookmarkStart w:id="241" w:name="f-worksection-refdoc"/>
      <w:bookmarkEnd w:id="238"/>
      <w:bookmarkEnd w:id="239"/>
      <w:bookmarkEnd w:id="4"/>
      <w:r>
        <w:t>REFERENCED DOCUMENTS</w:t>
      </w:r>
    </w:p>
    <w:p w14:paraId="5F35E2F7" w14:textId="77777777" w:rsidR="00BB30D6" w:rsidRDefault="00C87EA1">
      <w:pPr>
        <w:pStyle w:val="Instructions"/>
      </w:pPr>
      <w:r>
        <w:rPr>
          <w:b/>
        </w:rPr>
        <w:t>The following documents are incorporated into this worksection by reference:</w:t>
      </w:r>
    </w:p>
    <w:p w14:paraId="3150F95E" w14:textId="77777777" w:rsidR="00BB30D6" w:rsidRDefault="00C87EA1">
      <w:pPr>
        <w:pStyle w:val="Standard1"/>
      </w:pPr>
      <w:r>
        <w:t>AS 4586</w:t>
      </w:r>
      <w:r>
        <w:tab/>
        <w:t>2013</w:t>
      </w:r>
      <w:r>
        <w:tab/>
        <w:t>Slip resistance classification of new pedestrian surface materials</w:t>
      </w:r>
    </w:p>
    <w:p w14:paraId="0A7B6A9C" w14:textId="77777777" w:rsidR="00BB30D6" w:rsidRDefault="00C87EA1">
      <w:pPr>
        <w:pStyle w:val="Standard1"/>
      </w:pPr>
      <w:r>
        <w:t>AS ISO 923</w:t>
      </w:r>
      <w:r>
        <w:t>9</w:t>
      </w:r>
      <w:r>
        <w:tab/>
      </w:r>
      <w:r>
        <w:tab/>
        <w:t>Reaction to fire tests for floor coverings</w:t>
      </w:r>
    </w:p>
    <w:p w14:paraId="3BB5A5E2" w14:textId="77777777" w:rsidR="00BB30D6" w:rsidRDefault="00C87EA1">
      <w:pPr>
        <w:pStyle w:val="Standard2"/>
      </w:pPr>
      <w:r>
        <w:t>AS ISO 9239.1</w:t>
      </w:r>
      <w:r>
        <w:tab/>
        <w:t>2003</w:t>
      </w:r>
      <w:r>
        <w:tab/>
        <w:t>Determination of the burning behaviour using a radiant heat source</w:t>
      </w:r>
    </w:p>
    <w:p w14:paraId="42A9A651" w14:textId="77777777" w:rsidR="00BB30D6" w:rsidRDefault="00C87EA1">
      <w:pPr>
        <w:pStyle w:val="Instructions"/>
      </w:pPr>
      <w:r>
        <w:rPr>
          <w:b/>
        </w:rPr>
        <w:t xml:space="preserve">The following documents are mentioned only in the </w:t>
      </w:r>
      <w:r>
        <w:rPr>
          <w:b/>
          <w:i/>
        </w:rPr>
        <w:t>Guidance</w:t>
      </w:r>
      <w:r>
        <w:rPr>
          <w:b/>
        </w:rPr>
        <w:t xml:space="preserve"> text:</w:t>
      </w:r>
    </w:p>
    <w:p w14:paraId="015E5BC1" w14:textId="77777777" w:rsidR="00BB30D6" w:rsidRDefault="00C87EA1">
      <w:pPr>
        <w:pStyle w:val="Standard1"/>
      </w:pPr>
      <w:r>
        <w:t>AS 4154</w:t>
      </w:r>
      <w:r>
        <w:tab/>
        <w:t>1993</w:t>
      </w:r>
      <w:r>
        <w:tab/>
        <w:t>General access floors (elevated floors)</w:t>
      </w:r>
    </w:p>
    <w:p w14:paraId="1BF2A4ED" w14:textId="77777777" w:rsidR="00BB30D6" w:rsidRDefault="00C87EA1">
      <w:pPr>
        <w:pStyle w:val="Standard1"/>
      </w:pPr>
      <w:r>
        <w:t>BCA C1</w:t>
      </w:r>
      <w:r>
        <w:t>.10</w:t>
      </w:r>
      <w:r>
        <w:tab/>
        <w:t>2019</w:t>
      </w:r>
      <w:r>
        <w:tab/>
        <w:t>Fire resistance - Fire resistance and stability - Fire hazard properties</w:t>
      </w:r>
    </w:p>
    <w:p w14:paraId="46ADD936" w14:textId="77777777" w:rsidR="00BB30D6" w:rsidRDefault="00C87EA1">
      <w:pPr>
        <w:pStyle w:val="Standard1"/>
      </w:pPr>
      <w:r>
        <w:t>BCA Spec C1.10</w:t>
      </w:r>
      <w:r>
        <w:tab/>
        <w:t>2019</w:t>
      </w:r>
      <w:r>
        <w:tab/>
        <w:t>Fire resistance - Fire hazard properties</w:t>
      </w:r>
    </w:p>
    <w:p w14:paraId="1672CC0B" w14:textId="77777777" w:rsidR="00BB30D6" w:rsidRDefault="00C87EA1">
      <w:pPr>
        <w:pStyle w:val="Standard1"/>
      </w:pPr>
      <w:r>
        <w:t>NATSPEC DES 020</w:t>
      </w:r>
      <w:r>
        <w:tab/>
        <w:t>2011</w:t>
      </w:r>
      <w:r>
        <w:tab/>
        <w:t>Fire behaviour of building materials and assemblies</w:t>
      </w:r>
    </w:p>
    <w:p w14:paraId="4D0A6E81" w14:textId="77777777" w:rsidR="00BB30D6" w:rsidRDefault="00C87EA1">
      <w:pPr>
        <w:pStyle w:val="Standard1"/>
      </w:pPr>
      <w:r>
        <w:t>NATSPEC GEN 006</w:t>
      </w:r>
      <w:r>
        <w:tab/>
        <w:t>2007</w:t>
      </w:r>
      <w:r>
        <w:tab/>
        <w:t xml:space="preserve">Product specifying </w:t>
      </w:r>
      <w:r>
        <w:t>and substitution</w:t>
      </w:r>
    </w:p>
    <w:p w14:paraId="243E20A8" w14:textId="77777777" w:rsidR="00BB30D6" w:rsidRDefault="00C87EA1">
      <w:pPr>
        <w:pStyle w:val="Standard1"/>
      </w:pPr>
      <w:r>
        <w:t>NATSPEC GEN 024</w:t>
      </w:r>
      <w:r>
        <w:tab/>
        <w:t>2015</w:t>
      </w:r>
      <w:r>
        <w:tab/>
        <w:t>Using NATSPEC selections schedules</w:t>
      </w:r>
    </w:p>
    <w:p w14:paraId="7E77A60B" w14:textId="77777777" w:rsidR="00BB30D6" w:rsidRDefault="00C87EA1">
      <w:pPr>
        <w:pStyle w:val="Standard1"/>
      </w:pPr>
      <w:r>
        <w:t>NATSPEC TR 01</w:t>
      </w:r>
      <w:r>
        <w:tab/>
        <w:t>2019</w:t>
      </w:r>
      <w:r>
        <w:tab/>
        <w:t>Specifying ESD</w:t>
      </w:r>
    </w:p>
    <w:p w14:paraId="4F29EC1B" w14:textId="77777777" w:rsidR="00BB30D6" w:rsidRDefault="00C87EA1">
      <w:pPr>
        <w:pStyle w:val="Standard1"/>
      </w:pPr>
      <w:r>
        <w:t>NATSPEC TR 07</w:t>
      </w:r>
      <w:r>
        <w:tab/>
        <w:t>2015</w:t>
      </w:r>
      <w:r>
        <w:tab/>
        <w:t>Access for maintenance</w:t>
      </w:r>
    </w:p>
    <w:p w14:paraId="1653A83F" w14:textId="77777777" w:rsidR="00BB30D6" w:rsidRDefault="00C87EA1">
      <w:pPr>
        <w:pStyle w:val="Standard1"/>
      </w:pPr>
      <w:r>
        <w:t>EN 1363</w:t>
      </w:r>
      <w:r>
        <w:tab/>
        <w:t>2012</w:t>
      </w:r>
      <w:r>
        <w:tab/>
        <w:t>Fire resistance tests</w:t>
      </w:r>
    </w:p>
    <w:p w14:paraId="226A2399" w14:textId="77777777" w:rsidR="00BB30D6" w:rsidRDefault="00C87EA1">
      <w:pPr>
        <w:pStyle w:val="Standard1"/>
      </w:pPr>
      <w:r>
        <w:t>EN 1366-6</w:t>
      </w:r>
      <w:r>
        <w:tab/>
        <w:t>2004</w:t>
      </w:r>
      <w:r>
        <w:tab/>
        <w:t xml:space="preserve">Fire resistance tests for service installations - Raised </w:t>
      </w:r>
      <w:r>
        <w:t>access and hollow core floors</w:t>
      </w:r>
    </w:p>
    <w:bookmarkEnd w:id="241"/>
    <w:sectPr w:rsidR="00BB30D6" w:rsidSect="00E57BAC">
      <w:headerReference w:type="default" r:id="rId10"/>
      <w:footerReference w:type="even" r:id="rId11"/>
      <w:footerReference w:type="default" r:id="rId12"/>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21B42" w14:textId="77777777" w:rsidR="009C46D5" w:rsidRDefault="009C46D5">
      <w:r>
        <w:separator/>
      </w:r>
    </w:p>
  </w:endnote>
  <w:endnote w:type="continuationSeparator" w:id="0">
    <w:p w14:paraId="351F1C91" w14:textId="77777777"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3760F" w14:textId="77777777" w:rsidR="006567D2" w:rsidRDefault="006567D2">
    <w:pPr>
      <w:pStyle w:val="Footer"/>
    </w:pPr>
  </w:p>
  <w:p w14:paraId="3454EAC7"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3443D" w14:textId="77777777" w:rsidR="006567D2" w:rsidRDefault="006567D2">
    <w:pPr>
      <w:pStyle w:val="Footer"/>
    </w:pPr>
  </w:p>
  <w:p w14:paraId="603D8E2F"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C87EA1">
          <w:t>Oct 19</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3484797E" w14:textId="77777777"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6A5B0" w14:textId="77777777" w:rsidR="009C46D5" w:rsidRDefault="009C46D5">
      <w:r>
        <w:separator/>
      </w:r>
    </w:p>
  </w:footnote>
  <w:footnote w:type="continuationSeparator" w:id="0">
    <w:p w14:paraId="5B798373" w14:textId="77777777"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1644" w14:textId="6704F832" w:rsidR="006567D2" w:rsidRDefault="00C87EA1">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t>05 INTERIOR</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0541p TATE ConCore access floors</w:t>
    </w:r>
    <w:r w:rsidR="007533D6">
      <w:rPr>
        <w:noProof/>
      </w:rPr>
      <w:fldChar w:fldCharType="end"/>
    </w:r>
  </w:p>
  <w:p w14:paraId="2CBEE9AC" w14:textId="77777777"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0D6"/>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87EA1"/>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0D1CE"/>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87EA1"/>
    <w:pPr>
      <w:tabs>
        <w:tab w:val="left" w:pos="3969"/>
      </w:tabs>
      <w:spacing w:after="60"/>
    </w:pPr>
    <w:rPr>
      <w:rFonts w:ascii="Arial" w:hAnsi="Arial"/>
      <w:lang w:eastAsia="en-US"/>
    </w:rPr>
  </w:style>
  <w:style w:type="paragraph" w:styleId="Heading1">
    <w:name w:val="heading 1"/>
    <w:next w:val="Heading2"/>
    <w:qFormat/>
    <w:rsid w:val="00C87EA1"/>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C87EA1"/>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C87EA1"/>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C87EA1"/>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C87EA1"/>
    <w:pPr>
      <w:numPr>
        <w:ilvl w:val="4"/>
        <w:numId w:val="6"/>
      </w:numPr>
      <w:spacing w:before="240"/>
      <w:outlineLvl w:val="4"/>
    </w:pPr>
    <w:rPr>
      <w:sz w:val="22"/>
    </w:rPr>
  </w:style>
  <w:style w:type="paragraph" w:styleId="Heading6">
    <w:name w:val="heading 6"/>
    <w:basedOn w:val="Normal"/>
    <w:next w:val="Normal"/>
    <w:qFormat/>
    <w:rsid w:val="00C87EA1"/>
    <w:pPr>
      <w:numPr>
        <w:ilvl w:val="5"/>
        <w:numId w:val="6"/>
      </w:numPr>
      <w:spacing w:before="240"/>
      <w:outlineLvl w:val="5"/>
    </w:pPr>
    <w:rPr>
      <w:i/>
      <w:sz w:val="22"/>
    </w:rPr>
  </w:style>
  <w:style w:type="paragraph" w:styleId="Heading7">
    <w:name w:val="heading 7"/>
    <w:basedOn w:val="Normal"/>
    <w:next w:val="Normal"/>
    <w:qFormat/>
    <w:rsid w:val="00C87EA1"/>
    <w:pPr>
      <w:numPr>
        <w:ilvl w:val="6"/>
        <w:numId w:val="6"/>
      </w:numPr>
      <w:spacing w:before="240"/>
      <w:outlineLvl w:val="6"/>
    </w:pPr>
  </w:style>
  <w:style w:type="paragraph" w:styleId="Heading8">
    <w:name w:val="heading 8"/>
    <w:basedOn w:val="Normal"/>
    <w:next w:val="Normal"/>
    <w:qFormat/>
    <w:rsid w:val="00C87EA1"/>
    <w:pPr>
      <w:numPr>
        <w:ilvl w:val="7"/>
        <w:numId w:val="6"/>
      </w:numPr>
      <w:spacing w:before="240"/>
      <w:outlineLvl w:val="7"/>
    </w:pPr>
    <w:rPr>
      <w:i/>
    </w:rPr>
  </w:style>
  <w:style w:type="paragraph" w:styleId="Heading9">
    <w:name w:val="heading 9"/>
    <w:basedOn w:val="Normal"/>
    <w:next w:val="Normal"/>
    <w:qFormat/>
    <w:rsid w:val="00C87EA1"/>
    <w:pPr>
      <w:numPr>
        <w:ilvl w:val="8"/>
        <w:numId w:val="6"/>
      </w:numPr>
      <w:spacing w:before="240"/>
      <w:outlineLvl w:val="8"/>
    </w:pPr>
    <w:rPr>
      <w:i/>
    </w:rPr>
  </w:style>
  <w:style w:type="character" w:default="1" w:styleId="DefaultParagraphFont">
    <w:name w:val="Default Paragraph Font"/>
    <w:uiPriority w:val="1"/>
    <w:semiHidden/>
    <w:unhideWhenUsed/>
    <w:rsid w:val="00C87E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7EA1"/>
  </w:style>
  <w:style w:type="paragraph" w:styleId="Footer">
    <w:name w:val="footer"/>
    <w:rsid w:val="00C87EA1"/>
    <w:pPr>
      <w:tabs>
        <w:tab w:val="center" w:pos="4536"/>
        <w:tab w:val="right" w:pos="9072"/>
      </w:tabs>
    </w:pPr>
    <w:rPr>
      <w:rFonts w:ascii="Arial" w:hAnsi="Arial"/>
      <w:i/>
      <w:sz w:val="16"/>
      <w:szCs w:val="16"/>
      <w:lang w:eastAsia="en-US"/>
    </w:rPr>
  </w:style>
  <w:style w:type="paragraph" w:styleId="Header">
    <w:name w:val="header"/>
    <w:rsid w:val="00C87EA1"/>
    <w:pPr>
      <w:pBdr>
        <w:bottom w:val="single" w:sz="6" w:space="4" w:color="auto"/>
      </w:pBdr>
      <w:tabs>
        <w:tab w:val="right" w:pos="9072"/>
      </w:tabs>
      <w:spacing w:after="200"/>
    </w:pPr>
    <w:rPr>
      <w:rFonts w:ascii="Arial" w:hAnsi="Arial"/>
      <w:b/>
      <w:i/>
      <w:lang w:eastAsia="en-US"/>
    </w:rPr>
  </w:style>
  <w:style w:type="paragraph" w:styleId="NormalIndent">
    <w:name w:val="Normal Indent"/>
    <w:rsid w:val="00C87EA1"/>
    <w:pPr>
      <w:numPr>
        <w:numId w:val="5"/>
      </w:numPr>
      <w:tabs>
        <w:tab w:val="left" w:pos="210"/>
        <w:tab w:val="left" w:pos="3969"/>
      </w:tabs>
      <w:spacing w:after="60"/>
    </w:pPr>
    <w:rPr>
      <w:rFonts w:ascii="Arial" w:hAnsi="Arial"/>
      <w:lang w:eastAsia="en-US"/>
    </w:rPr>
  </w:style>
  <w:style w:type="paragraph" w:customStyle="1" w:styleId="Tabletext">
    <w:name w:val="Table text"/>
    <w:rsid w:val="00C87EA1"/>
    <w:rPr>
      <w:rFonts w:ascii="Arial" w:hAnsi="Arial"/>
      <w:lang w:eastAsia="en-US"/>
    </w:rPr>
  </w:style>
  <w:style w:type="paragraph" w:customStyle="1" w:styleId="Tabletitle">
    <w:name w:val="Table title"/>
    <w:rsid w:val="00C87EA1"/>
    <w:rPr>
      <w:rFonts w:ascii="Arial" w:hAnsi="Arial"/>
      <w:b/>
      <w:lang w:eastAsia="en-US"/>
    </w:rPr>
  </w:style>
  <w:style w:type="paragraph" w:customStyle="1" w:styleId="Tableindent">
    <w:name w:val="Table indent"/>
    <w:rsid w:val="00C87EA1"/>
    <w:pPr>
      <w:numPr>
        <w:numId w:val="4"/>
      </w:numPr>
      <w:tabs>
        <w:tab w:val="left" w:pos="85"/>
      </w:tabs>
    </w:pPr>
    <w:rPr>
      <w:rFonts w:ascii="Arial" w:hAnsi="Arial"/>
      <w:lang w:eastAsia="en-US"/>
    </w:rPr>
  </w:style>
  <w:style w:type="paragraph" w:customStyle="1" w:styleId="NormalIndent2">
    <w:name w:val="Normal Indent 2"/>
    <w:rsid w:val="00C87EA1"/>
    <w:pPr>
      <w:numPr>
        <w:numId w:val="3"/>
      </w:numPr>
      <w:tabs>
        <w:tab w:val="left" w:pos="420"/>
        <w:tab w:val="left" w:pos="3969"/>
      </w:tabs>
      <w:spacing w:after="60"/>
    </w:pPr>
    <w:rPr>
      <w:rFonts w:ascii="Arial" w:hAnsi="Arial"/>
      <w:lang w:eastAsia="en-US"/>
    </w:rPr>
  </w:style>
  <w:style w:type="paragraph" w:customStyle="1" w:styleId="NormalIndent3">
    <w:name w:val="Normal Indent 3"/>
    <w:rsid w:val="00C87EA1"/>
    <w:pPr>
      <w:numPr>
        <w:numId w:val="2"/>
      </w:numPr>
      <w:tabs>
        <w:tab w:val="left" w:pos="420"/>
      </w:tabs>
      <w:spacing w:after="60"/>
    </w:pPr>
    <w:rPr>
      <w:rFonts w:ascii="Arial" w:hAnsi="Arial"/>
      <w:lang w:eastAsia="en-US"/>
    </w:rPr>
  </w:style>
  <w:style w:type="character" w:styleId="Hyperlink">
    <w:name w:val="Hyperlink"/>
    <w:rsid w:val="00C87EA1"/>
    <w:rPr>
      <w:color w:val="0000FF"/>
      <w:u w:val="none"/>
      <w:bdr w:val="none" w:sz="0" w:space="0" w:color="auto"/>
    </w:rPr>
  </w:style>
  <w:style w:type="paragraph" w:customStyle="1" w:styleId="Guidancetabletext">
    <w:name w:val="Guidance table text"/>
    <w:basedOn w:val="Instructions"/>
    <w:rsid w:val="00C87EA1"/>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C87EA1"/>
    <w:rPr>
      <w:b/>
      <w:bCs/>
    </w:rPr>
  </w:style>
  <w:style w:type="character" w:customStyle="1" w:styleId="Italic">
    <w:name w:val="Italic"/>
    <w:rsid w:val="00C87EA1"/>
    <w:rPr>
      <w:i/>
      <w:iCs/>
    </w:rPr>
  </w:style>
  <w:style w:type="character" w:customStyle="1" w:styleId="Symbol">
    <w:name w:val="Symbol"/>
    <w:rsid w:val="00C87EA1"/>
    <w:rPr>
      <w:rFonts w:ascii="Symbol" w:hAnsi="Symbol"/>
    </w:rPr>
  </w:style>
  <w:style w:type="paragraph" w:customStyle="1" w:styleId="Instructions">
    <w:name w:val="Instructions"/>
    <w:basedOn w:val="Normal"/>
    <w:rsid w:val="00C87EA1"/>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C87EA1"/>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C87EA1"/>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C87EA1"/>
  </w:style>
  <w:style w:type="paragraph" w:customStyle="1" w:styleId="Tableindent2">
    <w:name w:val="Table indent 2"/>
    <w:rsid w:val="00C87EA1"/>
    <w:pPr>
      <w:numPr>
        <w:numId w:val="7"/>
      </w:numPr>
      <w:tabs>
        <w:tab w:val="left" w:pos="284"/>
      </w:tabs>
    </w:pPr>
    <w:rPr>
      <w:rFonts w:ascii="Arial" w:hAnsi="Arial"/>
      <w:lang w:eastAsia="en-US"/>
    </w:rPr>
  </w:style>
  <w:style w:type="paragraph" w:styleId="TOC1">
    <w:name w:val="toc 1"/>
    <w:basedOn w:val="Normal"/>
    <w:next w:val="Normal"/>
    <w:autoRedefine/>
    <w:semiHidden/>
    <w:rsid w:val="00C87EA1"/>
    <w:pPr>
      <w:tabs>
        <w:tab w:val="clear" w:pos="3969"/>
      </w:tabs>
    </w:pPr>
    <w:rPr>
      <w:b/>
    </w:rPr>
  </w:style>
  <w:style w:type="paragraph" w:styleId="TOC2">
    <w:name w:val="toc 2"/>
    <w:basedOn w:val="Normal"/>
    <w:next w:val="Normal"/>
    <w:autoRedefine/>
    <w:semiHidden/>
    <w:rsid w:val="00C87EA1"/>
    <w:pPr>
      <w:tabs>
        <w:tab w:val="clear" w:pos="3969"/>
      </w:tabs>
      <w:ind w:left="200"/>
    </w:pPr>
    <w:rPr>
      <w:b/>
    </w:rPr>
  </w:style>
  <w:style w:type="paragraph" w:customStyle="1" w:styleId="Instructionsindent2">
    <w:name w:val="Instructions indent 2"/>
    <w:rsid w:val="00C87EA1"/>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C87EA1"/>
    <w:rPr>
      <w:color w:val="993300"/>
    </w:rPr>
  </w:style>
  <w:style w:type="paragraph" w:customStyle="1" w:styleId="Promptindent">
    <w:name w:val="Prompt indent"/>
    <w:basedOn w:val="NormalIndent"/>
    <w:rsid w:val="00C87EA1"/>
    <w:pPr>
      <w:numPr>
        <w:numId w:val="9"/>
      </w:numPr>
    </w:pPr>
    <w:rPr>
      <w:color w:val="993300"/>
    </w:rPr>
  </w:style>
  <w:style w:type="paragraph" w:customStyle="1" w:styleId="Promptindent2">
    <w:name w:val="Prompt indent 2"/>
    <w:basedOn w:val="NormalIndent2"/>
    <w:rsid w:val="00C87EA1"/>
    <w:pPr>
      <w:numPr>
        <w:numId w:val="10"/>
      </w:numPr>
    </w:pPr>
    <w:rPr>
      <w:color w:val="993300"/>
    </w:rPr>
  </w:style>
  <w:style w:type="paragraph" w:customStyle="1" w:styleId="Standard1">
    <w:name w:val="Standard 1"/>
    <w:rsid w:val="00C87EA1"/>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C87EA1"/>
    <w:pPr>
      <w:tabs>
        <w:tab w:val="clear" w:pos="2835"/>
        <w:tab w:val="left" w:pos="3119"/>
      </w:tabs>
      <w:ind w:left="3119" w:hanging="3119"/>
    </w:pPr>
  </w:style>
  <w:style w:type="paragraph" w:customStyle="1" w:styleId="OptionalHeading3">
    <w:name w:val="Optional Heading 3"/>
    <w:basedOn w:val="Heading3"/>
    <w:qFormat/>
    <w:rsid w:val="00C87EA1"/>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C87EA1"/>
    <w:pPr>
      <w:shd w:val="clear" w:color="auto" w:fill="D9D9D9"/>
    </w:pPr>
    <w:rPr>
      <w:rFonts w:ascii="Calibri" w:hAnsi="Calibri"/>
      <w:vanish/>
      <w:color w:val="365F91"/>
    </w:rPr>
  </w:style>
  <w:style w:type="paragraph" w:customStyle="1" w:styleId="OptionalNormal">
    <w:name w:val="Optional Normal"/>
    <w:basedOn w:val="Normal"/>
    <w:qFormat/>
    <w:rsid w:val="00C87EA1"/>
    <w:pPr>
      <w:shd w:val="clear" w:color="auto" w:fill="D9D9D9"/>
    </w:pPr>
    <w:rPr>
      <w:rFonts w:ascii="Calibri" w:hAnsi="Calibri"/>
      <w:vanish/>
      <w:color w:val="365F91"/>
    </w:rPr>
  </w:style>
  <w:style w:type="paragraph" w:customStyle="1" w:styleId="OptionalNormalIndent">
    <w:name w:val="Optional Normal Indent"/>
    <w:rsid w:val="00C87EA1"/>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C87EA1"/>
    <w:pPr>
      <w:shd w:val="clear" w:color="auto" w:fill="D9D9D9"/>
    </w:pPr>
    <w:rPr>
      <w:rFonts w:ascii="Calibri" w:hAnsi="Calibri"/>
      <w:vanish/>
      <w:color w:val="365F91"/>
    </w:rPr>
  </w:style>
  <w:style w:type="paragraph" w:customStyle="1" w:styleId="OptionalTabletitle">
    <w:name w:val="Optional Table title"/>
    <w:basedOn w:val="Tabletitle"/>
    <w:qFormat/>
    <w:rsid w:val="00C87EA1"/>
    <w:pPr>
      <w:shd w:val="clear" w:color="auto" w:fill="D9D9D9"/>
    </w:pPr>
    <w:rPr>
      <w:rFonts w:ascii="Calibri" w:hAnsi="Calibri"/>
      <w:vanish/>
      <w:color w:val="365F91"/>
    </w:rPr>
  </w:style>
  <w:style w:type="paragraph" w:customStyle="1" w:styleId="OptionalPromptindent">
    <w:name w:val="Optional Prompt indent"/>
    <w:basedOn w:val="Promptindent"/>
    <w:rsid w:val="00C87EA1"/>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C87EA1"/>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C87EA1"/>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C87EA1"/>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ateaccessfloors.com.a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atspec.com.a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ingspan.com/au/en-au/products-brands/commercial-infrastructure-products/raised-access-floors/concore-system"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celyn.NATSPEC\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11</TotalTime>
  <Pages>11</Pages>
  <Words>4330</Words>
  <Characters>24687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28960</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0541p TATE ConCore access floors</dc:title>
  <dc:subject>Oct 19</dc:subject>
  <dc:description>Document generated by PageSeeder.</dc:description>
  <cp:lastModifiedBy>Jocelyn Holley</cp:lastModifiedBy>
  <cp:revision>2</cp:revision>
  <dcterms:created xsi:type="dcterms:W3CDTF">2019-09-26T05:12:00Z</dcterms:created>
  <dcterms:modified xsi:type="dcterms:W3CDTF">2019-09-26T05:15:00Z</dcterms:modified>
  <cp:category>05 INTERIOR</cp:category>
</cp:coreProperties>
</file>