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632" w:id="0"/>
    <w:bookmarkEnd w:id="0"/>
    <w:bookmarkStart w:name="f-10632-1" w:id="1"/>
    <w:p>
      <w:pPr>
        <w:pStyle w:val="Heading1"/>
      </w:pPr>
      <w:bookmarkStart w:name="h-10632-1" w:id="2"/>
      <w:r>
        <w:rPr/>
        <w:t xml:space="preserve">0652p FLOTEX carpets</w:t>
      </w:r>
      <w:bookmarkEnd w:id="2"/>
    </w:p>
    <w:bookmarkEnd w:id="1"/>
    <w:bookmarkStart w:name="f-10632-10632.1" w:id="3"/>
    <w:p>
      <w:pPr>
        <w:pStyle w:val="InstructionsHeading4"/>
      </w:pPr>
      <w:bookmarkStart w:name="h-10632-10632.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Forbo Flooring Systems Australia</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632-t2-1" w:id="5"/>
    <w:p>
      <w:pPr>
        <w:pStyle w:val="InstructionsHeading4"/>
      </w:pPr>
      <w:bookmarkStart w:name="h-10632-t2-1" w:id="6"/>
      <w:r>
        <w:rPr/>
        <w:t xml:space="preserve">Worksection abstract</w:t>
      </w:r>
      <w:bookmarkEnd w:id="6"/>
    </w:p>
    <w:p>
      <w:pPr>
        <w:pStyle w:val="Instructions"/>
      </w:pPr>
      <w:r>
        <w:rPr/>
        <w:t xml:space="preserve">This branded worksection </w:t>
      </w:r>
      <w:r>
        <w:rPr>
          <w:i/>
        </w:rPr>
        <w:t xml:space="preserve">Template</w:t>
      </w:r>
      <w:r>
        <w:rPr/>
        <w:t xml:space="preserve"> is applicable to Flotex resilient textile floorcovering (carpet) in sheet, tile and plank, by </w:t>
      </w:r>
      <w:r>
        <w:rPr>
          <w:b/>
        </w:rPr>
        <w:t xml:space="preserve">Forbo Flooring Systems Australia</w:t>
      </w:r>
      <w:r>
        <w:rPr/>
        <w:t xml:space="preserve">.</w:t>
      </w:r>
    </w:p>
    <w:bookmarkEnd w:id="5"/>
    <w:bookmarkStart w:name="f-10632-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632-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0181 Adhesives, sealants and fasteners</w:t>
      </w:r>
      <w:r>
        <w:rPr/>
        <w:t xml:space="preserve"> for carpet adhesives.</w:t>
      </w:r>
    </w:p>
    <w:p>
      <w:pPr>
        <w:pStyle w:val="Instructionsindent"/>
      </w:pPr>
      <w:r>
        <w:rPr>
          <w:i/>
        </w:rPr>
        <w:t xml:space="preserve">0315 Concrete finishes</w:t>
      </w:r>
      <w:r>
        <w:rPr/>
        <w:t xml:space="preserve"> for substrates.</w:t>
      </w:r>
    </w:p>
    <w:p>
      <w:pPr>
        <w:pStyle w:val="Instructionsindent"/>
      </w:pPr>
      <w:r>
        <w:rPr>
          <w:i/>
        </w:rPr>
        <w:t xml:space="preserve">0383 Decking, sheet and panel flooring</w:t>
      </w:r>
      <w:r>
        <w:rPr/>
        <w:t xml:space="preserve"> for substrates.</w:t>
      </w:r>
    </w:p>
    <w:p>
      <w:pPr>
        <w:pStyle w:val="Instructionsindent"/>
      </w:pPr>
      <w:r>
        <w:rPr>
          <w:i/>
        </w:rPr>
        <w:t xml:space="preserve">0472 Acoustic insulation</w:t>
      </w:r>
      <w:r>
        <w:rPr/>
        <w:t xml:space="preserve"> for acoustic floor underlays.</w:t>
      </w:r>
    </w:p>
    <w:p>
      <w:pPr>
        <w:pStyle w:val="Instructionsindent"/>
      </w:pPr>
      <w:r>
        <w:rPr>
          <w:i/>
        </w:rPr>
        <w:t xml:space="preserve">0541 Access floors</w:t>
      </w:r>
      <w:r>
        <w:rPr/>
        <w:t xml:space="preserve">.</w:t>
      </w:r>
    </w:p>
    <w:p>
      <w:pPr>
        <w:pStyle w:val="Instructionsindent"/>
      </w:pPr>
      <w:r>
        <w:rPr>
          <w:i/>
        </w:rPr>
        <w:t xml:space="preserve">0651 Resilient finishes</w:t>
      </w:r>
      <w:r>
        <w:rPr/>
        <w:t xml:space="preserve"> for vinyl, rubber floor finishes.</w:t>
      </w:r>
    </w:p>
    <w:p>
      <w:pPr>
        <w:pStyle w:val="Instructionsindent"/>
      </w:pPr>
      <w:r>
        <w:rPr>
          <w:i/>
        </w:rPr>
        <w:t xml:space="preserve">0655 Timber flooring</w:t>
      </w:r>
      <w:r>
        <w:rPr/>
        <w:t xml:space="preserve"> for substrates.</w:t>
      </w:r>
    </w:p>
    <w:p>
      <w:pPr>
        <w:pStyle w:val="Instructionsindent"/>
      </w:pPr>
      <w:r>
        <w:rPr>
          <w:i/>
        </w:rPr>
        <w:t xml:space="preserve">0656 Floor sanding and finishing</w:t>
      </w:r>
      <w:r>
        <w:rPr/>
        <w:t xml:space="preserve"> for substrates.</w:t>
      </w:r>
    </w:p>
    <w:p>
      <w:pPr>
        <w:pStyle w:val="Instructions"/>
      </w:pPr>
      <w:r>
        <w:rPr/>
        <w:t xml:space="preserve">Related branded worksections include:</w:t>
      </w:r>
    </w:p>
    <w:p>
      <w:pPr>
        <w:pStyle w:val="Instructionsindent"/>
      </w:pPr>
      <w:r>
        <w:rPr>
          <w:i/>
        </w:rPr>
        <w:t xml:space="preserve">0651p FORBO in resilient finishes</w:t>
      </w:r>
      <w:r>
        <w:rPr/>
        <w:t xml:space="preserve">.</w:t>
      </w:r>
    </w:p>
    <w:bookmarkEnd w:id="11"/>
    <w:bookmarkStart w:name="f-10632-t6-1" w:id="15"/>
    <w:p>
      <w:pPr>
        <w:pStyle w:val="InstructionsHeading4"/>
      </w:pPr>
      <w:bookmarkStart w:name="h-10632-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Nominate the locations of finishes and finish abutments, joints and note fixed partitions to your office documentation policy.</w:t>
      </w:r>
    </w:p>
    <w:p>
      <w:pPr>
        <w:pStyle w:val="Instructionsindent"/>
      </w:pPr>
      <w:r>
        <w:rPr/>
        <w:t xml:space="preserve">For the use of impact sound insulation in floor systems, refer to NATSPEC TECHnote DES 027.</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Polyvinyl chloride (PVC).</w:t>
      </w:r>
    </w:p>
    <w:p>
      <w:pPr>
        <w:pStyle w:val="Instructionsindent"/>
      </w:pPr>
      <w:r>
        <w:rPr/>
        <w:t xml:space="preserve">Slip resistance compliance and testing.</w:t>
      </w:r>
    </w:p>
    <w:p>
      <w:pPr>
        <w:pStyle w:val="Instructionsindent"/>
      </w:pPr>
      <w:r>
        <w:rPr/>
        <w:t xml:space="preserve">Slip resistance design considerations.</w:t>
      </w:r>
    </w:p>
    <w:bookmarkEnd w:id="15"/>
    <w:bookmarkStart w:name="f-10632-t7-1" w:id="21"/>
    <w:p>
      <w:pPr>
        <w:pStyle w:val="InstructionsHeading4"/>
      </w:pPr>
      <w:bookmarkStart w:name="h-10632-t7-1" w:id="22"/>
      <w:r>
        <w:rPr/>
        <w:t xml:space="preserve">Specifying ESD</w:t>
      </w:r>
      <w:bookmarkEnd w:id="22"/>
    </w:p>
    <w:p>
      <w:pPr>
        <w:pStyle w:val="Instructions"/>
      </w:pPr>
      <w:r>
        <w:rPr/>
        <w:t xml:space="preserve">FLOTEX has the following sustainable product attributes:</w:t>
      </w:r>
    </w:p>
    <w:p>
      <w:pPr>
        <w:pStyle w:val="Instructionsindent"/>
      </w:pPr>
      <w:r>
        <w:rPr/>
        <w:t xml:space="preserve">Recyclable.</w:t>
      </w:r>
    </w:p>
    <w:p>
      <w:pPr>
        <w:pStyle w:val="Instructionsindent"/>
      </w:pPr>
      <w:r>
        <w:rPr/>
        <w:t xml:space="preserve">Contains approximately 22% and 67% recycled content by weight for sheet and tiles respectively.</w:t>
      </w:r>
    </w:p>
    <w:p>
      <w:pPr>
        <w:pStyle w:val="Instructionsindent"/>
      </w:pPr>
      <w:r>
        <w:rPr/>
        <w:t xml:space="preserve">Low VOC emission content.</w:t>
      </w:r>
    </w:p>
    <w:p>
      <w:pPr>
        <w:pStyle w:val="Instructions"/>
      </w:pPr>
      <w:r>
        <w:rPr/>
        <w:t xml:space="preserve">The following may be specified by retaining default text:</w:t>
      </w:r>
    </w:p>
    <w:p>
      <w:pPr>
        <w:pStyle w:val="Instructionsindent"/>
      </w:pPr>
      <w:r>
        <w:rPr/>
        <w:t xml:space="preserve">VOC emission limits.</w:t>
      </w:r>
    </w:p>
    <w:p>
      <w:pPr>
        <w:pStyle w:val="Instructions"/>
      </w:pPr>
      <w:r>
        <w:rPr/>
        <w:t xml:space="preserve">The following may be specified by including additional text:</w:t>
      </w:r>
    </w:p>
    <w:p>
      <w:pPr>
        <w:pStyle w:val="Instructionsindent"/>
      </w:pPr>
      <w:r>
        <w:rPr/>
        <w:t xml:space="preserve">Scrap recycling, finishes with programs for recycling offcuts.</w:t>
      </w:r>
    </w:p>
    <w:p>
      <w:pPr>
        <w:pStyle w:val="Instructionsindent"/>
      </w:pPr>
      <w:r>
        <w:rPr/>
        <w:t xml:space="preserve">PVC finishes and adhesives with low or no VOC emission.</w:t>
      </w:r>
    </w:p>
    <w:p>
      <w:pPr>
        <w:pStyle w:val="Instructionsindent"/>
      </w:pPr>
      <w:r>
        <w:rPr/>
        <w:t xml:space="preserve">Sheets, tiles and planks not requiring underlays or adhesives, reducing materials for installation.</w:t>
      </w:r>
    </w:p>
    <w:p>
      <w:pPr>
        <w:pStyle w:val="Instructionsindent"/>
      </w:pPr>
      <w:r>
        <w:rPr/>
        <w:t xml:space="preserve">Recycled material.</w:t>
      </w:r>
    </w:p>
    <w:p>
      <w:pPr>
        <w:pStyle w:val="Instructionsindent"/>
      </w:pPr>
      <w:r>
        <w:rPr/>
        <w:t xml:space="preserve">Programs for materials recyclable at the end of service life (available from Forbo Flooring Systems Australia).</w:t>
      </w:r>
    </w:p>
    <w:p>
      <w:pPr>
        <w:pStyle w:val="Instructionsindent"/>
      </w:pPr>
      <w:r>
        <w:rPr/>
        <w:t xml:space="preserve">Regular cleaning and periodical maintenance program (provided by Forbo Flooring Systems Australia) to increase material life expectancy and reduce chemical use, improving user health and comfort.</w:t>
      </w:r>
    </w:p>
    <w:p>
      <w:pPr>
        <w:pStyle w:val="Instructions"/>
      </w:pPr>
      <w:r>
        <w:rPr/>
        <w:t xml:space="preserve">Refer to NATSPEC TECHreport TR 01 on specifying ESD.</w:t>
      </w:r>
    </w:p>
    <w:bookmarkEnd w:id="21"/>
    <w:bookmarkStart w:name="f-10632-2" w:id="23"/>
    <w:bookmarkStart w:name="f-10633" w:id="24"/>
    <w:bookmarkStart w:name="f-10633-1" w:id="25"/>
    <w:p>
      <w:pPr>
        <w:pStyle w:val="Heading2"/>
      </w:pPr>
      <w:bookmarkStart w:name="h-10633-1" w:id="26"/>
      <w:r>
        <w:rPr/>
        <w:t xml:space="preserve">GENERAL</w:t>
      </w:r>
      <w:bookmarkEnd w:id="26"/>
    </w:p>
    <w:bookmarkEnd w:id="25"/>
    <w:bookmarkStart w:name="f-10633-10633.1" w:id="27"/>
    <w:p>
      <w:pPr>
        <w:pStyle w:val="Instructions"/>
      </w:pPr>
      <w:r>
        <w:rPr/>
        <w:t xml:space="preserve">Forbo Flooring Systems is a global manufacturer of premium commercial and residential floor coverings. All materials are designed, engineered, and manufactured within our own 100% green energy European facilities. An extensive and attractive range of environmentally friendly linoleum, high-quality vinyl flooring &amp; LVT, entrance flooring systems, carpet tiles, needlefelt and Flotex flocked flooring is provided globally through our local service and distribution operations.</w:t>
      </w:r>
    </w:p>
    <w:bookmarkEnd w:id="27"/>
    <w:bookmarkStart w:name="f-10633-2" w:id="28"/>
    <w:p>
      <w:pPr>
        <w:pStyle w:val="Heading3"/>
      </w:pPr>
      <w:bookmarkStart w:name="h-10633-2" w:id="29"/>
      <w:r>
        <w:rPr/>
        <w:t xml:space="preserve">RESPONSIBILITIES</w:t>
      </w:r>
      <w:bookmarkEnd w:id="29"/>
    </w:p>
    <w:bookmarkEnd w:id="28"/>
    <w:bookmarkStart w:name="f-10633-3" w:id="30"/>
    <w:p>
      <w:pPr>
        <w:pStyle w:val="Heading4"/>
      </w:pPr>
      <w:bookmarkStart w:name="h-10633-3" w:id="31"/>
      <w:r>
        <w:rPr/>
        <w:t xml:space="preserve">General</w:t>
      </w:r>
      <w:bookmarkEnd w:id="31"/>
    </w:p>
    <w:p>
      <w:pPr>
        <w:pStyle w:val="Body Text"/>
      </w:pPr>
      <w:r>
        <w:rPr/>
        <w:t xml:space="preserve">Requirement: Provide FLOTEX resilient textile floor coverings and underlay by FORBO to substrates,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10633-10633.3" w:id="34"/>
    <w:p>
      <w:pPr>
        <w:pStyle w:val="Heading3"/>
      </w:pPr>
      <w:bookmarkStart w:name="h-10633-10633.3" w:id="35"/>
      <w:r>
        <w:rPr/>
        <w:t xml:space="preserve">COMPANY CONTACTS</w:t>
      </w:r>
      <w:bookmarkEnd w:id="35"/>
    </w:p>
    <w:bookmarkEnd w:id="34"/>
    <w:bookmarkStart w:name="f-10633-10633.2" w:id="36"/>
    <w:p>
      <w:pPr>
        <w:pStyle w:val="Heading4"/>
      </w:pPr>
      <w:bookmarkStart w:name="h-10633-10633.2" w:id="37"/>
      <w:r>
        <w:rPr/>
        <w:t xml:space="preserve">FORBO Flooring Systems technical contacts</w:t>
      </w:r>
      <w:bookmarkEnd w:id="37"/>
    </w:p>
    <w:p>
      <w:pPr>
        <w:pStyle w:val="Body Text"/>
      </w:pPr>
      <w:r>
        <w:rPr/>
        <w:t xml:space="preserve">Website: </w:t>
      </w:r>
      <w:r>
        <w:fldChar w:fldCharType="begin"/>
      </w:r>
      <w:r>
        <w:instrText xml:space="preserve"> HYPERLINK "https://www.forbo.com/flooring/en-au/contact-us/ptso3x" </w:instrText>
      </w:r>
      <w:r>
        <w:fldChar w:fldCharType="separate"/>
      </w:r>
      <w:r>
        <w:rPr>
          <w:rStyle w:val="Hyperlink"/>
        </w:rPr>
        <w:t>www.forbo.com/flooring/en-au/contact-us/</w:t>
      </w:r>
      <w:r>
        <w:fldChar w:fldCharType="end"/>
      </w:r>
    </w:p>
    <w:bookmarkEnd w:id="36"/>
    <w:bookmarkStart w:name="f-10633-4" w:id="38"/>
    <w:p>
      <w:pPr>
        <w:pStyle w:val="Heading3"/>
      </w:pPr>
      <w:bookmarkStart w:name="h-10633-4" w:id="39"/>
      <w:r>
        <w:rPr/>
        <w:t xml:space="preserve">CROSS REFERENCES</w:t>
      </w:r>
      <w:bookmarkEnd w:id="39"/>
    </w:p>
    <w:bookmarkEnd w:id="38"/>
    <w:bookmarkStart w:name="f-10633-5" w:id="40"/>
    <w:bookmarkStart w:name="f-7977" w:id="41"/>
    <w:bookmarkStart w:name="f-7977-1" w:id="42"/>
    <w:p>
      <w:pPr>
        <w:pStyle w:val="Heading4"/>
      </w:pPr>
      <w:bookmarkStart w:name="h-7977-1" w:id="43"/>
      <w:r>
        <w:rPr/>
        <w:t xml:space="preserve">General</w:t>
      </w:r>
      <w:bookmarkEnd w:id="43"/>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2"/>
    <w:bookmarkEnd w:id="41"/>
    <w:bookmarkEnd w:id="40"/>
    <w:bookmarkStart w:name="f-10633-6" w:id="44"/>
    <w:p>
      <w:pPr>
        <w:pStyle w:val="Heading3"/>
      </w:pPr>
      <w:bookmarkStart w:name="h-10633-6" w:id="45"/>
      <w:r>
        <w:rPr/>
        <w:t xml:space="preserve">STANDARDS</w:t>
      </w:r>
      <w:bookmarkEnd w:id="45"/>
    </w:p>
    <w:bookmarkEnd w:id="44"/>
    <w:bookmarkStart w:name="f-10633-10633.4" w:id="46"/>
    <w:p>
      <w:pPr>
        <w:pStyle w:val="Heading4"/>
      </w:pPr>
      <w:bookmarkStart w:name="h-10633-10633.4" w:id="47"/>
      <w:r>
        <w:rPr/>
        <w:t xml:space="preserve">General</w:t>
      </w:r>
      <w:bookmarkEnd w:id="47"/>
    </w:p>
    <w:p>
      <w:pPr>
        <w:pStyle w:val="Body Text"/>
      </w:pPr>
      <w:r>
        <w:rPr/>
        <w:t xml:space="preserve">Installation: To AS 1884 (2021).</w:t>
      </w:r>
    </w:p>
    <w:bookmarkEnd w:id="46"/>
    <w:bookmarkStart w:name="f-10633-10633.6" w:id="48"/>
    <w:p>
      <w:pPr>
        <w:pStyle w:val="Heading3"/>
      </w:pPr>
      <w:bookmarkStart w:name="h-10633-10633.6" w:id="49"/>
      <w:r>
        <w:rPr/>
        <w:t xml:space="preserve">MANUFACTURER'S DOCUMENTS</w:t>
      </w:r>
      <w:bookmarkEnd w:id="49"/>
    </w:p>
    <w:bookmarkEnd w:id="48"/>
    <w:bookmarkStart w:name="f-10633-10633.5" w:id="50"/>
    <w:p>
      <w:pPr>
        <w:pStyle w:val="Heading4"/>
      </w:pPr>
      <w:bookmarkStart w:name="h-10633-10633.5" w:id="51"/>
      <w:r>
        <w:rPr/>
        <w:t xml:space="preserve">Technical manuals</w:t>
      </w:r>
      <w:bookmarkEnd w:id="51"/>
    </w:p>
    <w:p>
      <w:pPr>
        <w:pStyle w:val="Body Text"/>
      </w:pPr>
      <w:r>
        <w:rPr/>
        <w:t xml:space="preserve">General information: </w:t>
      </w:r>
      <w:r>
        <w:fldChar w:fldCharType="begin"/>
      </w:r>
      <w:r>
        <w:instrText xml:space="preserve"> HYPERLINK "https://www.forbo.com/flooring/en-au/products/flotex-flocked-flooring/cos2hx" </w:instrText>
      </w:r>
      <w:r>
        <w:fldChar w:fldCharType="separate"/>
      </w:r>
      <w:r>
        <w:rPr>
          <w:rStyle w:val="Hyperlink"/>
        </w:rPr>
        <w:t>www.forbo.com/flooring/en-au/products/flotex-flocked-flooring/cos2hx</w:t>
      </w:r>
      <w:r>
        <w:fldChar w:fldCharType="end"/>
      </w:r>
    </w:p>
    <w:p>
      <w:pPr>
        <w:pStyle w:val="Body Text"/>
      </w:pPr>
      <w:r>
        <w:rPr/>
        <w:t xml:space="preserve">Technical data: </w:t>
      </w:r>
      <w:r>
        <w:fldChar w:fldCharType="begin"/>
      </w:r>
      <w:r>
        <w:instrText xml:space="preserve"> HYPERLINK "https://www.forbo.com/flooring/en-au/downloads/textile/p2x2jq" </w:instrText>
      </w:r>
      <w:r>
        <w:fldChar w:fldCharType="separate"/>
      </w:r>
      <w:r>
        <w:rPr>
          <w:rStyle w:val="Hyperlink"/>
        </w:rPr>
        <w:t>www.forbo.com/flooring/en-au/downloads/textile/p2x2jq</w:t>
      </w:r>
      <w:r>
        <w:fldChar w:fldCharType="end"/>
      </w:r>
    </w:p>
    <w:bookmarkEnd w:id="50"/>
    <w:bookmarkStart w:name="f-10633-8" w:id="52"/>
    <w:p>
      <w:pPr>
        <w:pStyle w:val="Heading3"/>
      </w:pPr>
      <w:bookmarkStart w:name="h-10633-8" w:id="53"/>
      <w:r>
        <w:rPr/>
        <w:t xml:space="preserve">INTERPRETATION</w:t>
      </w:r>
      <w:bookmarkEnd w:id="53"/>
    </w:p>
    <w:bookmarkEnd w:id="52"/>
    <w:bookmarkStart w:name="f-10633-10" w:id="54"/>
    <w:p>
      <w:pPr>
        <w:pStyle w:val="Heading4"/>
      </w:pPr>
      <w:bookmarkStart w:name="h-10633-10" w:id="55"/>
      <w:r>
        <w:rPr/>
        <w:t xml:space="preserve">Definitions</w:t>
      </w:r>
      <w:bookmarkEnd w:id="55"/>
    </w:p>
    <w:p>
      <w:pPr>
        <w:pStyle w:val="Body Text"/>
      </w:pPr>
      <w:r>
        <w:rPr/>
        <w:t xml:space="preserve">General: For the purposes of this worksection, the definitions given in AS 1884 (2021) and the following apply:</w:t>
      </w:r>
    </w:p>
    <w:bookmarkEnd w:id="54"/>
    <w:bookmarkStart w:name="f-10633-10633.7" w:id="56"/>
    <w:p>
      <w:pPr>
        <w:pStyle w:val="NormalIndent"/>
      </w:pPr>
      <w:r>
        <w:rPr/>
        <w:t xml:space="preserve">Acoustic underlay: A resilient material laid between the subfloor and the flooring material to provide sound isolation.</w:t>
      </w:r>
    </w:p>
    <w:bookmarkEnd w:id="56"/>
    <w:bookmarkStart w:name="f-10633-10633.8" w:id="57"/>
    <w:p>
      <w:pPr>
        <w:pStyle w:val="NormalIndent"/>
      </w:pPr>
      <w:r>
        <w:rPr/>
        <w:t xml:space="preserve">Flotex (Flock Textiles): A waterproof hard wearing carpet-like textile with a resilient base.</w:t>
      </w:r>
    </w:p>
    <w:p>
      <w:pPr>
        <w:pStyle w:val="Instructions"/>
      </w:pPr>
      <w:r>
        <w:rPr/>
        <w:t xml:space="preserve">For use within education, health, aged care, retail. It is a hygienic, 100% waterproof and easy to clean floor covering, without any of the drawbacks of traditional textile floor covering. It has a velour like surface that is comfortable to walk on, warm underfoot and with excellent slip resistant and acoustic properties.</w:t>
      </w:r>
    </w:p>
    <w:bookmarkEnd w:id="57"/>
    <w:bookmarkStart w:name="f-10633-10633.9" w:id="58"/>
    <w:p>
      <w:pPr>
        <w:pStyle w:val="NormalIndent"/>
      </w:pPr>
      <w:r>
        <w:rPr/>
        <w:t xml:space="preserve">Substrate: The surface to which a material or product is applied.</w:t>
      </w:r>
    </w:p>
    <w:bookmarkEnd w:id="58"/>
    <w:bookmarkStart w:name="f-10633-10633.10" w:id="59"/>
    <w:p>
      <w:pPr>
        <w:pStyle w:val="NormalIndent"/>
      </w:pPr>
      <w:r>
        <w:rPr/>
        <w:t xml:space="preserve">Underlay: A non-structural layer of rubber, cork, plywood or in situ levelling compound to provide a smooth and flat surface for flooring installation. Rubber and cork underlays have acoustic sound absorbing properties.</w:t>
      </w:r>
    </w:p>
    <w:bookmarkEnd w:id="59"/>
    <w:bookmarkStart w:name="f-10633-10633.11" w:id="60"/>
    <w:bookmarkStart w:name="f-7220" w:id="61"/>
    <w:bookmarkStart w:name="f-7220-1" w:id="62"/>
    <w:p>
      <w:pPr>
        <w:pStyle w:val="Instructions"/>
      </w:pPr>
      <w:r>
        <w:rPr/>
        <w:t xml:space="preserve">Edit the </w:t>
      </w:r>
      <w:r>
        <w:rPr>
          <w:b/>
        </w:rPr>
        <w:t xml:space="preserve">Definitions</w:t>
      </w:r>
      <w:r>
        <w:rPr/>
        <w:t xml:space="preserve"> subclause to suit the project or delete if not required. List alphabetically.</w:t>
      </w:r>
    </w:p>
    <w:bookmarkEnd w:id="62"/>
    <w:bookmarkEnd w:id="61"/>
    <w:bookmarkEnd w:id="60"/>
    <w:bookmarkStart w:name="f-10633-13" w:id="63"/>
    <w:p>
      <w:pPr>
        <w:pStyle w:val="Heading3"/>
      </w:pPr>
      <w:bookmarkStart w:name="h-10633-13" w:id="64"/>
      <w:r>
        <w:rPr/>
        <w:t xml:space="preserve">SUBMISSIONS</w:t>
      </w:r>
      <w:bookmarkEnd w:id="64"/>
    </w:p>
    <w:bookmarkEnd w:id="63"/>
    <w:bookmarkStart w:name="f-10633-14" w:id="65"/>
    <w:p>
      <w:pPr>
        <w:pStyle w:val="Heading4"/>
      </w:pPr>
      <w:bookmarkStart w:name="h-10633-14" w:id="66"/>
      <w:r>
        <w:rPr/>
        <w:t xml:space="preserve">Fire performance</w:t>
      </w:r>
      <w:bookmarkEnd w:id="66"/>
    </w:p>
    <w:p>
      <w:pPr>
        <w:pStyle w:val="Body Text"/>
      </w:pPr>
      <w:r>
        <w:rPr/>
        <w:t xml:space="preserve">Fire hazard properties: Submit evidence of conformity to </w:t>
      </w:r>
      <w:r>
        <w:rPr>
          <w:b/>
        </w:rPr>
        <w:t xml:space="preserve">FIRE PERFORMANCE</w:t>
      </w:r>
      <w:r>
        <w:rPr/>
        <w:t xml:space="preserve">, </w:t>
      </w:r>
      <w:r>
        <w:rPr>
          <w:b/>
        </w:rPr>
        <w:t xml:space="preserve">Fire hazard properties</w:t>
      </w:r>
      <w:r>
        <w:rPr/>
        <w:t xml:space="preserve">.</w:t>
      </w:r>
    </w:p>
    <w:bookmarkEnd w:id="65"/>
    <w:bookmarkStart w:name="f-10633-15" w:id="67"/>
    <w:bookmarkStart w:name="f-6950" w:id="68"/>
    <w:bookmarkStart w:name="f-6950-1" w:id="69"/>
    <w:p>
      <w:pPr>
        <w:pStyle w:val="Heading4"/>
      </w:pPr>
      <w:bookmarkStart w:name="h-6950-1" w:id="70"/>
      <w:r>
        <w:rPr/>
        <w:t xml:space="preserve">Operation and maintenance manuals</w:t>
      </w:r>
      <w:bookmarkEnd w:id="70"/>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69"/>
    <w:bookmarkEnd w:id="68"/>
    <w:bookmarkEnd w:id="67"/>
    <w:bookmarkStart w:name="f-10633-16" w:id="71"/>
    <w:p>
      <w:pPr>
        <w:pStyle w:val="Heading4"/>
      </w:pPr>
      <w:bookmarkStart w:name="h-10633-16" w:id="72"/>
      <w:r>
        <w:rPr/>
        <w:t xml:space="preserve">Products and materials</w:t>
      </w:r>
      <w:bookmarkEnd w:id="72"/>
    </w:p>
    <w:p>
      <w:pPr>
        <w:pStyle w:val="Body Text"/>
      </w:pPr>
      <w:r>
        <w:rPr/>
        <w:t xml:space="preserve">Manufacturer’s data: Submit FORBO’s product data for each type of product and finish, and for its application in the project including the following, as appropriate:</w:t>
      </w:r>
    </w:p>
    <w:p>
      <w:pPr>
        <w:pStyle w:val="NormalIndent"/>
      </w:pPr>
      <w:r>
        <w:rPr/>
        <w:t xml:space="preserve">Thickness and width of sheet or size of tile or plank.</w:t>
      </w:r>
    </w:p>
    <w:p>
      <w:pPr>
        <w:pStyle w:val="NormalIndent"/>
      </w:pPr>
      <w:r>
        <w:rPr/>
        <w:t xml:space="preserve">Adhesive and jointing recommendations method.</w:t>
      </w:r>
    </w:p>
    <w:p>
      <w:pPr>
        <w:pStyle w:val="NormalIndent"/>
      </w:pPr>
      <w:r>
        <w:rPr/>
        <w:t xml:space="preserve">Resistance to wear, indentation, chemicals, light and fire.</w:t>
      </w:r>
    </w:p>
    <w:p>
      <w:pPr>
        <w:pStyle w:val="NormalIndent"/>
      </w:pPr>
      <w:r>
        <w:rPr/>
        <w:t xml:space="preserve">Flexibility and bending strength.</w:t>
      </w:r>
    </w:p>
    <w:p>
      <w:pPr>
        <w:pStyle w:val="Body Text"/>
      </w:pPr>
      <w:r>
        <w:rPr/>
        <w:t xml:space="preserve">Type tests: Submit test results for the following:</w:t>
      </w:r>
    </w:p>
    <w:p>
      <w:pPr>
        <w:pStyle w:val="NormalIndent"/>
      </w:pPr>
      <w:r>
        <w:rPr/>
        <w:t xml:space="preserve">Slip resistance: To PRODUCTS, </w:t>
      </w:r>
      <w:r>
        <w:rPr>
          <w:b/>
        </w:rPr>
        <w:t xml:space="preserve">GENERAL</w:t>
      </w:r>
      <w:r>
        <w:rPr/>
        <w:t xml:space="preserve">, </w:t>
      </w:r>
      <w:r>
        <w:rPr>
          <w:b/>
        </w:rPr>
        <w:t xml:space="preserve">Tests</w:t>
      </w:r>
      <w:r>
        <w:rPr/>
        <w:t xml:space="preserve">.</w:t>
      </w:r>
    </w:p>
    <w:bookmarkStart w:name="f-8391" w:id="73"/>
    <w:bookmarkStart w:name="f-8391-1" w:id="74"/>
    <w:p>
      <w:pPr>
        <w:pStyle w:val="Instructions"/>
      </w:pPr>
      <w:r>
        <w:rPr/>
        <w:t xml:space="preserve">Type tests are carried out off-site. However, submission of evidence of a successful type test may be called up here for requirements specified in PRODUCTS.</w:t>
      </w:r>
    </w:p>
    <w:bookmarkEnd w:id="74"/>
    <w:bookmarkEnd w:id="73"/>
    <w:bookmarkStart w:name="f-9369" w:id="75"/>
    <w:bookmarkStart w:name="f-9369-1" w:id="76"/>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76"/>
    <w:bookmarkEnd w:id="75"/>
    <w:bookmarkEnd w:id="71"/>
    <w:bookmarkStart w:name="f-10633-10633.12" w:id="77"/>
    <w:bookmarkStart w:name="f-18073" w:id="78"/>
    <w:bookmarkStart w:name="f-18073-1" w:id="79"/>
    <w:p>
      <w:pPr>
        <w:pStyle w:val="Heading4"/>
      </w:pPr>
      <w:bookmarkStart w:name="h-18073-1" w:id="80"/>
      <w:r>
        <w:rPr/>
        <w:t xml:space="preserve">Samples</w:t>
      </w:r>
      <w:bookmarkEnd w:id="80"/>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9"/>
    <w:bookmarkEnd w:id="78"/>
    <w:bookmarkEnd w:id="77"/>
    <w:bookmarkStart w:name="f-10633-18" w:id="81"/>
    <w:p>
      <w:pPr>
        <w:pStyle w:val="Heading4"/>
      </w:pPr>
      <w:bookmarkStart w:name="h-10633-18" w:id="82"/>
      <w:r>
        <w:rPr/>
        <w:t xml:space="preserve">Shop drawings</w:t>
      </w:r>
      <w:bookmarkEnd w:id="82"/>
    </w:p>
    <w:p>
      <w:pPr>
        <w:pStyle w:val="Body Text"/>
      </w:pPr>
      <w:r>
        <w:rPr/>
        <w:t xml:space="preserve">General: Submit a floor covering plan to a scale that best describes the detail, including underlay, set-out point, location of joints and conformance to AS 2455.1 (2019) clause 2.2.2 for commercial installation and AS 2455.1 (2019) clause 2.2.3 for residential installation. Show the layout and arrangement of the sheet, tile and plank flooring.</w:t>
      </w:r>
    </w:p>
    <w:p>
      <w:pPr>
        <w:pStyle w:val="Instructions"/>
      </w:pPr>
      <w:r>
        <w:rPr/>
        <w:t xml:space="preserve">A floor covering plan of textile floor coverings is required by the purchaser for both commercial and residential applications.</w:t>
      </w:r>
    </w:p>
    <w:bookmarkEnd w:id="81"/>
    <w:bookmarkStart w:name="f-10633-19" w:id="83"/>
    <w:p>
      <w:pPr>
        <w:pStyle w:val="Heading4"/>
      </w:pPr>
      <w:bookmarkStart w:name="h-10633-19" w:id="84"/>
      <w:r>
        <w:rPr/>
        <w:t xml:space="preserve">Subcontractors</w:t>
      </w:r>
      <w:bookmarkEnd w:id="84"/>
    </w:p>
    <w:p>
      <w:pPr>
        <w:pStyle w:val="Body Text"/>
      </w:pPr>
      <w:r>
        <w:rPr/>
        <w:t xml:space="preserve">General: Submit names and contact details of proposed suppliers and installers.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Contact Forbo Flooring Systems Australia for preferred installers.</w:t>
      </w:r>
    </w:p>
    <w:bookmarkEnd w:id="83"/>
    <w:bookmarkStart w:name="f-10633-10633.14" w:id="85"/>
    <w:p>
      <w:pPr>
        <w:pStyle w:val="Heading4"/>
      </w:pPr>
      <w:bookmarkStart w:name="h-10633-10633.14" w:id="86"/>
      <w:r>
        <w:rPr/>
        <w:t xml:space="preserve">Substrate acceptance</w:t>
      </w:r>
      <w:bookmarkEnd w:id="86"/>
    </w:p>
    <w:p>
      <w:pPr>
        <w:pStyle w:val="Body Text"/>
      </w:pPr>
      <w:r>
        <w:rPr/>
        <w:t xml:space="preserve">Requirement: Submit evidence of installer's acceptance of the subfloor/substrate before starting installation.</w:t>
      </w:r>
    </w:p>
    <w:bookmarkEnd w:id="85"/>
    <w:bookmarkStart w:name="f-10633-20" w:id="87"/>
    <w:p>
      <w:pPr>
        <w:pStyle w:val="Heading4"/>
      </w:pPr>
      <w:bookmarkStart w:name="h-10633-20" w:id="88"/>
      <w:r>
        <w:rPr/>
        <w:t xml:space="preserve">Tests</w:t>
      </w:r>
      <w:bookmarkEnd w:id="88"/>
    </w:p>
    <w:bookmarkStart w:name="f-22788" w:id="89"/>
    <w:bookmarkStart w:name="f-22788-1" w:id="90"/>
    <w:p>
      <w:pPr>
        <w:pStyle w:val="Instructions"/>
      </w:pPr>
      <w:r>
        <w:rPr/>
        <w:t xml:space="preserve">Detail the tests required in EXECUTION and list the submissions required here.</w:t>
      </w:r>
    </w:p>
    <w:bookmarkEnd w:id="90"/>
    <w:bookmarkEnd w:id="89"/>
    <w:p>
      <w:pPr>
        <w:pStyle w:val="Body Text"/>
      </w:pPr>
      <w:r>
        <w:rPr/>
        <w:t xml:space="preserve">Site tests: Submit results, as follows:</w:t>
      </w:r>
    </w:p>
    <w:p>
      <w:pPr>
        <w:pStyle w:val="NormalIndent"/>
      </w:pPr>
      <w:r>
        <w:rPr/>
        <w:t xml:space="preserve">Substrate moisture content test.</w:t>
      </w:r>
    </w:p>
    <w:p>
      <w:pPr>
        <w:pStyle w:val="NormalIndent"/>
      </w:pPr>
      <w:r>
        <w:rPr/>
        <w:t xml:space="preserve">Substrate alkalinity test.</w:t>
      </w:r>
    </w:p>
    <w:p>
      <w:pPr>
        <w:pStyle w:val="NormalIndent"/>
      </w:pPr>
      <w:r>
        <w:rPr/>
        <w:t xml:space="preserve">Surface pH test.</w:t>
      </w:r>
    </w:p>
    <w:p>
      <w:pPr>
        <w:pStyle w:val="NormalIndent"/>
      </w:pPr>
      <w:r>
        <w:rPr/>
        <w:t xml:space="preserve">Impact sound insulation rating test of completed installation.</w:t>
      </w:r>
    </w:p>
    <w:bookmarkEnd w:id="87"/>
    <w:bookmarkStart w:name="f-10633-10633.13" w:id="91"/>
    <w:bookmarkStart w:name="f-9452" w:id="92"/>
    <w:bookmarkStart w:name="f-9452-1" w:id="93"/>
    <w:p>
      <w:pPr>
        <w:pStyle w:val="Heading4"/>
      </w:pPr>
      <w:bookmarkStart w:name="h-9452-1" w:id="94"/>
      <w:r>
        <w:rPr/>
        <w:t xml:space="preserve">Warranties</w:t>
      </w:r>
      <w:bookmarkEnd w:id="94"/>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3"/>
    <w:bookmarkEnd w:id="92"/>
    <w:bookmarkEnd w:id="91"/>
    <w:bookmarkStart w:name="f-10633-22" w:id="95"/>
    <w:p>
      <w:pPr>
        <w:pStyle w:val="Heading3"/>
      </w:pPr>
      <w:bookmarkStart w:name="h-10633-22" w:id="96"/>
      <w:r>
        <w:rPr/>
        <w:t xml:space="preserve">INSPECTION</w:t>
      </w:r>
      <w:bookmarkEnd w:id="96"/>
    </w:p>
    <w:bookmarkEnd w:id="95"/>
    <w:bookmarkStart w:name="f-10633-23" w:id="97"/>
    <w:p>
      <w:pPr>
        <w:pStyle w:val="Heading4"/>
      </w:pPr>
      <w:bookmarkStart w:name="h-10633-23" w:id="98"/>
      <w:r>
        <w:rPr/>
        <w:t xml:space="preserve">Notice</w:t>
      </w:r>
      <w:bookmarkEnd w:id="98"/>
    </w:p>
    <w:p>
      <w:pPr>
        <w:pStyle w:val="Body Text"/>
      </w:pPr>
      <w:r>
        <w:rPr/>
        <w:t xml:space="preserve">Inspection: Give notice so that inspection may be made of the following:</w:t>
      </w:r>
    </w:p>
    <w:p>
      <w:pPr>
        <w:pStyle w:val="NormalIndent"/>
      </w:pPr>
      <w:r>
        <w:rPr/>
        <w:t xml:space="preserve">Substrate immediately before fixing floor covering and underlay.</w:t>
      </w:r>
    </w:p>
    <w:p>
      <w:pPr>
        <w:pStyle w:val="NormalIndent"/>
      </w:pPr>
      <w:r>
        <w:rPr/>
        <w:t xml:space="preserve">Trial set-out before execution.</w:t>
      </w:r>
    </w:p>
    <w:p>
      <w:pPr>
        <w:pStyle w:val="NormalIndent"/>
      </w:pPr>
      <w:r>
        <w:rPr/>
        <w:t xml:space="preserve">Completed underlay, if any.</w:t>
      </w:r>
    </w:p>
    <w:p>
      <w:pPr>
        <w:pStyle w:val="NormalIndent"/>
      </w:pPr>
      <w:r>
        <w:rPr/>
        <w:t xml:space="preserve">Completed installation.</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 e.g. moisture content in concrete substrates.</w:t>
      </w:r>
    </w:p>
    <w:bookmarkEnd w:id="97"/>
    <w:bookmarkEnd w:id="24"/>
    <w:bookmarkStart w:name="f-10631" w:id="99"/>
    <w:bookmarkStart w:name="f-10631-1" w:id="100"/>
    <w:p>
      <w:pPr>
        <w:pStyle w:val="Heading2"/>
      </w:pPr>
      <w:bookmarkStart w:name="h-10631-1" w:id="101"/>
      <w:r>
        <w:rPr/>
        <w:t xml:space="preserve">PRODUCTS</w:t>
      </w:r>
      <w:bookmarkEnd w:id="101"/>
    </w:p>
    <w:bookmarkEnd w:id="100"/>
    <w:bookmarkStart w:name="f-10631-2" w:id="102"/>
    <w:p>
      <w:pPr>
        <w:pStyle w:val="Heading3"/>
      </w:pPr>
      <w:bookmarkStart w:name="h-10631-2" w:id="103"/>
      <w:r>
        <w:rPr/>
        <w:t xml:space="preserve">GENERAL</w:t>
      </w:r>
      <w:bookmarkEnd w:id="103"/>
    </w:p>
    <w:bookmarkEnd w:id="102"/>
    <w:bookmarkStart w:name="f-10631-10631.1" w:id="104"/>
    <w:bookmarkStart w:name="f-8385" w:id="105"/>
    <w:bookmarkStart w:name="f-8385-2" w:id="106"/>
    <w:p>
      <w:pPr>
        <w:pStyle w:val="Heading4"/>
      </w:pPr>
      <w:bookmarkStart w:name="h-8385-2" w:id="107"/>
      <w:r>
        <w:rPr/>
        <w:t xml:space="preserve">Product substitution</w:t>
      </w:r>
      <w:bookmarkEnd w:id="107"/>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6"/>
    <w:bookmarkStart w:name="f-8385-3" w:id="108"/>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8"/>
    <w:bookmarkEnd w:id="105"/>
    <w:bookmarkEnd w:id="104"/>
    <w:bookmarkStart w:name="f-10631-10631.19" w:id="109"/>
    <w:p>
      <w:pPr>
        <w:pStyle w:val="Heading4"/>
      </w:pPr>
      <w:bookmarkStart w:name="h-10631-10631.19" w:id="110"/>
      <w:r>
        <w:rPr/>
        <w:t xml:space="preserve">Samples</w:t>
      </w:r>
      <w:bookmarkEnd w:id="110"/>
    </w:p>
    <w:p>
      <w:pPr>
        <w:pStyle w:val="Body Text"/>
      </w:pPr>
      <w:r>
        <w:rPr/>
        <w:t xml:space="preserve">Requirement: Provide labelled production run samples demonstrating the range of colour, pattern or texture of the product.</w:t>
      </w:r>
    </w:p>
    <w:p>
      <w:pPr>
        <w:pStyle w:val="Body Text"/>
      </w:pPr>
      <w:r>
        <w:rPr/>
        <w:t xml:space="preserve">Minimum size per sample:</w:t>
      </w:r>
    </w:p>
    <w:p>
      <w:pPr>
        <w:pStyle w:val="NormalIndent"/>
      </w:pPr>
      <w:r>
        <w:rPr/>
        <w:t xml:space="preserve">Sheet: 450 x 450 mm.</w:t>
      </w:r>
    </w:p>
    <w:p>
      <w:pPr>
        <w:pStyle w:val="NormalIndent"/>
      </w:pPr>
      <w:r>
        <w:rPr/>
        <w:t xml:space="preserve">Tiles: A whole tile or 0.09 m</w:t>
      </w:r>
      <w:r>
        <w:rPr>
          <w:vertAlign w:val="superscript"/>
        </w:rPr>
        <w:t xml:space="preserve">2</w:t>
      </w:r>
      <w:r>
        <w:rPr/>
        <w:t xml:space="preserve">, whichever is the greater.</w:t>
      </w:r>
    </w:p>
    <w:p>
      <w:pPr>
        <w:pStyle w:val="NormalIndent"/>
      </w:pPr>
      <w:r>
        <w:rPr/>
        <w:t xml:space="preserve">Planks: A whole plank.</w:t>
      </w:r>
    </w:p>
    <w:p>
      <w:pPr>
        <w:pStyle w:val="NormalIndent"/>
      </w:pPr>
      <w:r>
        <w:rPr/>
        <w:t xml:space="preserve">Underlay: One labelled sample at least 600 x 600 mm.</w:t>
      </w:r>
    </w:p>
    <w:p>
      <w:pPr>
        <w:pStyle w:val="Body Text"/>
      </w:pPr>
      <w:r>
        <w:rPr/>
        <w:t xml:space="preserve">Identification: Label each sample, with brand, product name, and manufacturer’s code reference</w:t>
      </w:r>
    </w:p>
    <w:p>
      <w:pPr>
        <w:pStyle w:val="Prompt"/>
      </w:pPr>
      <w:r>
        <w:rPr/>
        <w:t xml:space="preserve">Sample panels: Provide sample panels as follows:</w:t>
      </w:r>
    </w:p>
    <w:p>
      <w:pPr>
        <w:pStyle w:val="Promptindent"/>
      </w:pPr>
      <w:r>
        <w:rPr/>
        <w:t xml:space="preserve">Location: </w:t>
      </w:r>
      <w:r>
        <w:fldChar w:fldCharType="begin"/>
        <w:instrText xml:space="preserve"> MACROBUTTON  ac_OnHelp [complete/delete]</w:instrText>
        <w:fldChar w:fldCharType="separate"/>
        <w:t xml:space="preserve"> </w:t>
        <w:fldChar w:fldCharType="end"/>
      </w:r>
    </w:p>
    <w:p>
      <w:pPr>
        <w:pStyle w:val="Promptindent"/>
      </w:pPr>
      <w:r>
        <w:rPr/>
        <w:t xml:space="preserve">Size (mm): </w:t>
      </w:r>
      <w:r>
        <w:fldChar w:fldCharType="begin"/>
        <w:instrText xml:space="preserve"> MACROBUTTON  ac_OnHelp [complete/delete]</w:instrText>
        <w:fldChar w:fldCharType="separate"/>
        <w:t xml:space="preserve"> </w:t>
        <w:fldChar w:fldCharType="end"/>
      </w:r>
    </w:p>
    <w:p>
      <w:pPr>
        <w:pStyle w:val="Instructions"/>
      </w:pPr>
      <w:r>
        <w:rPr/>
        <w:t xml:space="preserve">Call for sample panels only when large areas are specified. Delete if not required.</w:t>
      </w:r>
    </w:p>
    <w:p>
      <w:pPr>
        <w:pStyle w:val="Body Text"/>
      </w:pPr>
      <w:r>
        <w:rPr/>
        <w:t xml:space="preserve">Trial set-out: Prepare a trial set-out before fixing.</w:t>
      </w:r>
    </w:p>
    <w:bookmarkEnd w:id="109"/>
    <w:bookmarkStart w:name="f-10631-3" w:id="111"/>
    <w:p>
      <w:pPr>
        <w:pStyle w:val="Heading4"/>
      </w:pPr>
      <w:bookmarkStart w:name="h-10631-3" w:id="112"/>
      <w:r>
        <w:rPr/>
        <w:t xml:space="preserve">Storage and handling</w:t>
      </w:r>
      <w:bookmarkEnd w:id="112"/>
    </w:p>
    <w:p>
      <w:pPr>
        <w:pStyle w:val="Body Text"/>
      </w:pPr>
      <w:r>
        <w:rPr/>
        <w:t xml:space="preserve">Requirement: Store and handle to FORBO’s recommendations including:</w:t>
      </w:r>
    </w:p>
    <w:p>
      <w:pPr>
        <w:pStyle w:val="NormalIndent"/>
      </w:pPr>
      <w:r>
        <w:rPr/>
        <w:t xml:space="preserve">Store sheet rolls standing up.</w:t>
      </w:r>
    </w:p>
    <w:p>
      <w:pPr>
        <w:pStyle w:val="NormalIndent"/>
      </w:pPr>
      <w:r>
        <w:rPr/>
        <w:t xml:space="preserve">Store packs of tiles and planks on a level and dry surface.</w:t>
      </w:r>
    </w:p>
    <w:bookmarkEnd w:id="111"/>
    <w:bookmarkStart w:name="f-10631-10631.20" w:id="113"/>
    <w:p>
      <w:pPr>
        <w:pStyle w:val="Heading4"/>
      </w:pPr>
      <w:bookmarkStart w:name="h-10631-10631.20" w:id="114"/>
      <w:r>
        <w:rPr/>
        <w:t xml:space="preserve">Tests</w:t>
      </w:r>
      <w:bookmarkEnd w:id="114"/>
    </w:p>
    <w:bookmarkStart w:name="f-22751" w:id="115"/>
    <w:bookmarkStart w:name="f-22751-1" w:id="116"/>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16"/>
    <w:bookmarkEnd w:id="115"/>
    <w:p>
      <w:pPr>
        <w:pStyle w:val="Body Text"/>
      </w:pPr>
      <w:r>
        <w:rPr/>
        <w:t xml:space="preserve">Slip resistance: To AS 4586 (2013).</w:t>
      </w:r>
    </w:p>
    <w:p>
      <w:pPr>
        <w:pStyle w:val="Instructions"/>
      </w:pPr>
      <w:r>
        <w:rPr/>
        <w:t xml:space="preserve">See NATSPEC TECHnote DES 001 on slip resistance performance.</w:t>
      </w:r>
    </w:p>
    <w:bookmarkEnd w:id="113"/>
    <w:bookmarkStart w:name="f-10631-10631.2" w:id="117"/>
    <w:bookmarkStart w:name="f-13182" w:id="118"/>
    <w:bookmarkStart w:name="f-13182-1" w:id="119"/>
    <w:p>
      <w:pPr>
        <w:pStyle w:val="Heading4"/>
      </w:pPr>
      <w:bookmarkStart w:name="h-13182-1" w:id="120"/>
      <w:r>
        <w:rPr/>
        <w:t xml:space="preserve">Product identification</w:t>
      </w:r>
      <w:bookmarkEnd w:id="120"/>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9"/>
    <w:bookmarkEnd w:id="118"/>
    <w:bookmarkEnd w:id="117"/>
    <w:bookmarkStart w:name="f-10631-4" w:id="121"/>
    <w:p>
      <w:pPr>
        <w:pStyle w:val="Heading3"/>
      </w:pPr>
      <w:bookmarkStart w:name="h-10631-4" w:id="122"/>
      <w:r>
        <w:rPr/>
        <w:t xml:space="preserve">FIRE PERFORMANCE</w:t>
      </w:r>
      <w:bookmarkEnd w:id="122"/>
    </w:p>
    <w:bookmarkEnd w:id="121"/>
    <w:bookmarkStart w:name="f-10631-5" w:id="123"/>
    <w:p>
      <w:pPr>
        <w:pStyle w:val="Heading4"/>
      </w:pPr>
      <w:bookmarkStart w:name="h-10631-5" w:id="124"/>
      <w:r>
        <w:rPr/>
        <w:t xml:space="preserve">Fire hazard properties</w:t>
      </w:r>
      <w:bookmarkEnd w:id="124"/>
    </w:p>
    <w:p>
      <w:pPr>
        <w:pStyle w:val="Body Text"/>
      </w:pPr>
      <w:r>
        <w:rPr/>
        <w:t xml:space="preserve">Critical radiant flux: Tested to AS ISO 9239.1 (2003). Critical radiant flux, as follows:</w:t>
      </w:r>
    </w:p>
    <w:p>
      <w:pPr>
        <w:pStyle w:val="NormalIndent"/>
      </w:pPr>
      <w:r>
        <w:rPr/>
        <w:t xml:space="preserve">Sheet: 9.0 kW/m</w:t>
      </w:r>
      <w:r>
        <w:rPr>
          <w:vertAlign w:val="superscript"/>
        </w:rPr>
        <w:t xml:space="preserve">2</w:t>
      </w:r>
      <w:r>
        <w:rPr/>
        <w:t xml:space="preserve">.</w:t>
      </w:r>
    </w:p>
    <w:p>
      <w:pPr>
        <w:pStyle w:val="NormalIndent"/>
      </w:pPr>
      <w:r>
        <w:rPr/>
        <w:t xml:space="preserve">Tile and plank: 8.4 kW/m</w:t>
      </w:r>
      <w:r>
        <w:rPr>
          <w:vertAlign w:val="superscript"/>
        </w:rPr>
        <w:t xml:space="preserve">2</w:t>
      </w:r>
      <w:r>
        <w:rPr/>
        <w:t xml:space="preserve">.</w:t>
      </w:r>
    </w:p>
    <w:p>
      <w:pPr>
        <w:pStyle w:val="NormalIndent"/>
      </w:pPr>
      <w:r>
        <w:rPr/>
        <w:t xml:space="preserve">Acoustic tile: &gt; 4.5 kW/m</w:t>
      </w:r>
      <w:r>
        <w:rPr>
          <w:vertAlign w:val="superscript"/>
        </w:rPr>
        <w:t xml:space="preserve">2</w:t>
      </w:r>
      <w:r>
        <w:rPr/>
        <w:t xml:space="preserve">.</w:t>
      </w:r>
    </w:p>
    <w:p>
      <w:pPr>
        <w:pStyle w:val="Body Text"/>
      </w:pPr>
      <w:r>
        <w:rPr/>
        <w:t xml:space="preserve">Smoke development rate: Tested to AS ISO 9239.1 (2003). Smoke development rate, as follows:</w:t>
      </w:r>
    </w:p>
    <w:p>
      <w:pPr>
        <w:pStyle w:val="NormalIndent"/>
      </w:pPr>
      <w:r>
        <w:rPr/>
        <w:t xml:space="preserve">Sheet: 96 percent-minutes.</w:t>
      </w:r>
    </w:p>
    <w:p>
      <w:pPr>
        <w:pStyle w:val="NormalIndent"/>
      </w:pPr>
      <w:r>
        <w:rPr/>
        <w:t xml:space="preserve">Tile and plank: 270 percent-minutes.</w:t>
      </w:r>
    </w:p>
    <w:p>
      <w:pPr>
        <w:pStyle w:val="NormalIndent"/>
      </w:pPr>
      <w:r>
        <w:rPr/>
        <w:t xml:space="preserve">Acoustic tile: &lt; 750 percent-minutes.</w:t>
      </w:r>
    </w:p>
    <w:p>
      <w:pPr>
        <w:pStyle w:val="Instructions"/>
      </w:pPr>
      <w:r>
        <w:rPr/>
        <w:t xml:space="preserve">Non-sprinklered buildings: The flooring finish must have maximum </w:t>
      </w:r>
      <w:r>
        <w:rPr>
          <w:i/>
        </w:rPr>
        <w:t xml:space="preserve">smoke development rate</w:t>
      </w:r>
      <w:r>
        <w:rPr/>
        <w:t xml:space="preserve"> of 750 percent-minutes tested to AS ISO 9239.1 (2003).</w:t>
      </w:r>
    </w:p>
    <w:p>
      <w:pPr>
        <w:pStyle w:val="Instructions"/>
      </w:pPr>
      <w:r>
        <w:rPr/>
        <w:t xml:space="preserve">Refer to NATSPEC TECHnote DES 020 for further information on fire hazard properties.</w:t>
      </w:r>
    </w:p>
    <w:bookmarkEnd w:id="123"/>
    <w:bookmarkStart w:name="f-10631-10631.5" w:id="125"/>
    <w:p>
      <w:pPr>
        <w:pStyle w:val="Heading3"/>
      </w:pPr>
      <w:bookmarkStart w:name="h-10631-10631.5" w:id="126"/>
      <w:r>
        <w:rPr/>
        <w:t xml:space="preserve">FORBO TEXTILE FLOOR COVERINGS</w:t>
      </w:r>
      <w:bookmarkEnd w:id="126"/>
    </w:p>
    <w:bookmarkEnd w:id="125"/>
    <w:bookmarkStart w:name="f-10631-10631.4" w:id="127"/>
    <w:p>
      <w:pPr>
        <w:pStyle w:val="Heading4"/>
      </w:pPr>
      <w:bookmarkStart w:name="h-10631-10631.4" w:id="128"/>
      <w:r>
        <w:rPr/>
        <w:t xml:space="preserve">Forbo Flotex</w:t>
      </w:r>
      <w:bookmarkEnd w:id="128"/>
    </w:p>
    <w:p>
      <w:pPr>
        <w:pStyle w:val="Body Text"/>
      </w:pPr>
      <w:r>
        <w:rPr/>
        <w:t xml:space="preserve">Description: A carpet-like textile floor covering comprising a densely flocked surface of nylon 6.6 fibres bonded to an impervious and resilient closed-cell reinforced vinyl base.</w:t>
      </w:r>
    </w:p>
    <w:p>
      <w:pPr>
        <w:pStyle w:val="Instructions"/>
      </w:pPr>
      <w:r>
        <w:rPr/>
        <w:t xml:space="preserve">Flotex combines the practicality of a resilient flooring with the slip resistant and acoustic properties usually associated with textiles. It is strong, hygienic and washable. It is available as sheet, tile or plank.</w:t>
      </w:r>
    </w:p>
    <w:p>
      <w:pPr>
        <w:pStyle w:val="Instructions"/>
      </w:pPr>
      <w:r>
        <w:rPr/>
        <w:t xml:space="preserve">Application: Any commercial specification.</w:t>
      </w:r>
    </w:p>
    <w:bookmarkEnd w:id="127"/>
    <w:bookmarkStart w:name="f-10631-10631.3" w:id="129"/>
    <w:p>
      <w:pPr>
        <w:pStyle w:val="Heading4"/>
      </w:pPr>
      <w:bookmarkStart w:name="h-10631-10631.3" w:id="130"/>
      <w:r>
        <w:rPr/>
        <w:t xml:space="preserve">Antimicrobial, insect and stain resistance treatment</w:t>
      </w:r>
      <w:bookmarkEnd w:id="130"/>
    </w:p>
    <w:p>
      <w:pPr>
        <w:pStyle w:val="Body Text"/>
      </w:pPr>
      <w:r>
        <w:rPr/>
        <w:t xml:space="preserve">Requirement: Not required.</w:t>
      </w:r>
    </w:p>
    <w:p>
      <w:pPr>
        <w:pStyle w:val="Instructions"/>
      </w:pPr>
      <w:r>
        <w:rPr/>
        <w:t xml:space="preserve">Flotex is inert and requires no antimicrobial barrier, it is also 100% insect resistant. Flotex requires no treatment to improve stain resistance. The nylon 6.6 fibres with impervious base naturally repel soiling and is significantly stain resistant without the use of chemicals. Certified by the British Allergy Foundation.</w:t>
      </w:r>
    </w:p>
    <w:bookmarkEnd w:id="129"/>
    <w:bookmarkStart w:name="f-10631-10" w:id="131"/>
    <w:p>
      <w:pPr>
        <w:pStyle w:val="Heading4"/>
      </w:pPr>
      <w:bookmarkStart w:name="h-10631-10" w:id="132"/>
      <w:r>
        <w:rPr/>
        <w:t xml:space="preserve">Electrostatic propensity</w:t>
      </w:r>
      <w:bookmarkEnd w:id="132"/>
    </w:p>
    <w:p>
      <w:pPr>
        <w:pStyle w:val="Body Text"/>
      </w:pPr>
      <w:r>
        <w:rPr/>
        <w:t xml:space="preserve">Maximum electrostatic propensity value: 2.0 kV at a relative humidity of 25% to AATCC TM 134 (2019).</w:t>
      </w:r>
    </w:p>
    <w:p>
      <w:pPr>
        <w:pStyle w:val="Instructions"/>
      </w:pPr>
      <w:r>
        <w:rPr/>
        <w:t xml:space="preserve">May be required for projects over 5000 m</w:t>
      </w:r>
      <w:r>
        <w:rPr>
          <w:vertAlign w:val="superscript"/>
        </w:rPr>
        <w:t xml:space="preserve">2</w:t>
      </w:r>
      <w:r>
        <w:rPr/>
        <w:t xml:space="preserve"> in area. This is important for preventing personal discomfort and equipment damage due to static electricity in floors where computers are located.</w:t>
      </w:r>
    </w:p>
    <w:bookmarkEnd w:id="131"/>
    <w:bookmarkStart w:name="f-10631-10631.6" w:id="133"/>
    <w:p>
      <w:pPr>
        <w:pStyle w:val="Heading4"/>
      </w:pPr>
      <w:bookmarkStart w:name="h-10631-10631.6" w:id="134"/>
      <w:r>
        <w:rPr/>
        <w:t xml:space="preserve">Slip resistance</w:t>
      </w:r>
      <w:bookmarkEnd w:id="134"/>
    </w:p>
    <w:p>
      <w:pPr>
        <w:pStyle w:val="Body Text"/>
      </w:pPr>
      <w:r>
        <w:rPr/>
        <w:t xml:space="preserve">Classification: R12/P5.</w:t>
      </w:r>
    </w:p>
    <w:bookmarkEnd w:id="133"/>
    <w:bookmarkStart w:name="f-10631-12" w:id="135"/>
    <w:p>
      <w:pPr>
        <w:pStyle w:val="Heading4"/>
      </w:pPr>
      <w:bookmarkStart w:name="h-10631-12" w:id="136"/>
      <w:r>
        <w:rPr/>
        <w:t xml:space="preserve">Total VOC</w:t>
      </w:r>
      <w:bookmarkEnd w:id="136"/>
    </w:p>
    <w:p>
      <w:pPr>
        <w:pStyle w:val="Body Text"/>
      </w:pPr>
      <w:r>
        <w:rPr/>
        <w:t xml:space="preserve">Total VOC emission tested to ISO 10580 (2010): &lt; 0.5 mg/m</w:t>
      </w:r>
      <w:r>
        <w:rPr>
          <w:vertAlign w:val="superscript"/>
        </w:rPr>
        <w:t xml:space="preserve">2</w:t>
      </w:r>
      <w:r>
        <w:rPr/>
        <w:t xml:space="preserve">/h.</w:t>
      </w:r>
    </w:p>
    <w:p>
      <w:pPr>
        <w:pStyle w:val="Instructions"/>
      </w:pPr>
      <w:r>
        <w:rPr/>
        <w:t xml:space="preserve">The maximum total VOC emission limit recommended by the Green Building Council of Australia (GBCA) is 0.5 mg/m</w:t>
      </w:r>
      <w:r>
        <w:rPr>
          <w:vertAlign w:val="superscript"/>
        </w:rPr>
        <w:t xml:space="preserve">2</w:t>
      </w:r>
      <w:r>
        <w:rPr/>
        <w:t xml:space="preserve">/h.</w:t>
      </w:r>
    </w:p>
    <w:bookmarkEnd w:id="135"/>
    <w:bookmarkStart w:name="f-10631-10631.9" w:id="137"/>
    <w:p>
      <w:pPr>
        <w:pStyle w:val="Heading3"/>
      </w:pPr>
      <w:bookmarkStart w:name="h-10631-10631.9" w:id="138"/>
      <w:r>
        <w:rPr/>
        <w:t xml:space="preserve">ENTRANCE MATTING</w:t>
      </w:r>
      <w:bookmarkEnd w:id="138"/>
    </w:p>
    <w:bookmarkEnd w:id="137"/>
    <w:bookmarkStart w:name="f-10631-10631.8" w:id="139"/>
    <w:p>
      <w:pPr>
        <w:pStyle w:val="Heading4"/>
      </w:pPr>
      <w:bookmarkStart w:name="h-10631-10631.8" w:id="140"/>
      <w:r>
        <w:rPr/>
        <w:t xml:space="preserve">Forbo Coral Entrance Matting</w:t>
      </w:r>
      <w:bookmarkEnd w:id="140"/>
    </w:p>
    <w:p>
      <w:pPr>
        <w:pStyle w:val="Body Text"/>
      </w:pPr>
      <w:r>
        <w:rPr/>
        <w:t xml:space="preserve">Description: A vinyl backed heavy duty entrance matting for internal and external applications.</w:t>
      </w:r>
    </w:p>
    <w:p>
      <w:pPr>
        <w:pStyle w:val="Instructions"/>
      </w:pPr>
      <w:r>
        <w:rPr/>
        <w:t xml:space="preserve">Coral collects walked in dirt and moisture at building entrances and in high use circulation areas. Available in tiles and sheets. Third party test results certify that Coral entrance matting should be at least 3 paces in length to remove up to 60% of dirt, but preferably 4.5 m in length, to remove up to 95% of dirt. (Certified test results are available on request from FORBO). Incorporating Coral entrance matting increases the Flotex warranty available, refer to </w:t>
      </w:r>
      <w:r>
        <w:rPr>
          <w:b/>
        </w:rPr>
        <w:t xml:space="preserve">COMPLETION</w:t>
      </w:r>
      <w:r>
        <w:rPr/>
        <w:t xml:space="preserve">, </w:t>
      </w:r>
      <w:r>
        <w:rPr>
          <w:b/>
        </w:rPr>
        <w:t xml:space="preserve">Warranties</w:t>
      </w:r>
      <w:r>
        <w:rPr/>
        <w:t xml:space="preserve">.</w:t>
      </w:r>
    </w:p>
    <w:bookmarkEnd w:id="139"/>
    <w:bookmarkStart w:name="f-10631-10631.7" w:id="141"/>
    <w:p>
      <w:pPr>
        <w:pStyle w:val="Heading3"/>
      </w:pPr>
      <w:bookmarkStart w:name="h-10631-10631.7" w:id="142"/>
      <w:r>
        <w:rPr/>
        <w:t xml:space="preserve">FORBO UNDERLAYS</w:t>
      </w:r>
      <w:bookmarkEnd w:id="142"/>
    </w:p>
    <w:bookmarkEnd w:id="141"/>
    <w:bookmarkStart w:name="f-10631-10631.11" w:id="143"/>
    <w:p>
      <w:pPr>
        <w:pStyle w:val="Heading4"/>
      </w:pPr>
      <w:bookmarkStart w:name="h-10631-10631.11" w:id="144"/>
      <w:r>
        <w:rPr/>
        <w:t xml:space="preserve">Sarlibase Acoustic</w:t>
      </w:r>
      <w:bookmarkEnd w:id="144"/>
    </w:p>
    <w:p>
      <w:pPr>
        <w:pStyle w:val="Body Text"/>
      </w:pPr>
      <w:r>
        <w:rPr/>
        <w:t xml:space="preserve">Description: A resilient PVC acoustic underlay incorporating a glass fleece reinforcement and foam backing.</w:t>
      </w:r>
    </w:p>
    <w:p>
      <w:pPr>
        <w:pStyle w:val="Body Text"/>
      </w:pPr>
      <w:r>
        <w:rPr/>
        <w:t xml:space="preserve">Thickness: 2 mm.</w:t>
      </w:r>
    </w:p>
    <w:p>
      <w:pPr>
        <w:pStyle w:val="Instructions"/>
      </w:pPr>
      <w:r>
        <w:rPr/>
        <w:t xml:space="preserve">Sarlibase Acoustic provides additional acoustic performance by increasing sound reduction values. It also significantly improves shock absorption by 70%+ (value = 19.7%) for use within indoor play areas.</w:t>
      </w:r>
    </w:p>
    <w:bookmarkEnd w:id="143"/>
    <w:bookmarkStart w:name="f-10631-10631.12" w:id="145"/>
    <w:p>
      <w:pPr>
        <w:pStyle w:val="Heading4"/>
      </w:pPr>
      <w:bookmarkStart w:name="h-10631-10631.12" w:id="146"/>
      <w:r>
        <w:rPr/>
        <w:t xml:space="preserve">Sarlibase TE</w:t>
      </w:r>
      <w:bookmarkEnd w:id="146"/>
    </w:p>
    <w:p>
      <w:pPr>
        <w:pStyle w:val="Body Text"/>
      </w:pPr>
      <w:r>
        <w:rPr/>
        <w:t xml:space="preserve">Description: An impervious loose lay underlay consisting of a glass fibre scrim, a vinyl top surface with foam backing.</w:t>
      </w:r>
    </w:p>
    <w:p>
      <w:pPr>
        <w:pStyle w:val="Body Text"/>
      </w:pPr>
      <w:r>
        <w:rPr/>
        <w:t xml:space="preserve">Thickness: 1.5 mm</w:t>
      </w:r>
    </w:p>
    <w:p>
      <w:pPr>
        <w:pStyle w:val="Instructions"/>
      </w:pPr>
      <w:r>
        <w:rPr/>
        <w:t xml:space="preserve">Sarlibase TE is an impervious loose lay underlay for use over damp or contaminated subfloors.</w:t>
      </w:r>
    </w:p>
    <w:bookmarkEnd w:id="145"/>
    <w:bookmarkStart w:name="f-10631-10631.10" w:id="147"/>
    <w:p>
      <w:pPr>
        <w:pStyle w:val="Heading4"/>
      </w:pPr>
      <w:bookmarkStart w:name="h-10631-10631.10" w:id="148"/>
      <w:r>
        <w:rPr/>
        <w:t xml:space="preserve">Quickfit</w:t>
      </w:r>
      <w:bookmarkEnd w:id="148"/>
    </w:p>
    <w:p>
      <w:pPr>
        <w:pStyle w:val="Body Text"/>
      </w:pPr>
      <w:r>
        <w:rPr/>
        <w:t xml:space="preserve">Description: A self-adhering, floating MDF board and foam substrate system.</w:t>
      </w:r>
    </w:p>
    <w:p>
      <w:pPr>
        <w:pStyle w:val="Body Text"/>
      </w:pPr>
      <w:r>
        <w:rPr/>
        <w:t xml:space="preserve">Thickness: 11 mm, consisting of 7 mm cross-bonded boards and 4 mm impervious closed-core polypropylene foam.</w:t>
      </w:r>
    </w:p>
    <w:p>
      <w:pPr>
        <w:pStyle w:val="Instructions"/>
      </w:pPr>
      <w:r>
        <w:rPr/>
        <w:t xml:space="preserve">Quickfit subfloor system is a loose lay system requiring little or no sub-floor preparation and provides its own moisture barrier. It can be overlaid onto heritage flooring to permanently protect it and can be used as a superior alternative to cementitious, hardwood ply, or fibreboard underlays. It provides additional acoustic performance (increased impact sound reduction) and shock absorption.</w:t>
      </w:r>
    </w:p>
    <w:bookmarkEnd w:id="147"/>
    <w:bookmarkStart w:name="f-10631-10631.13" w:id="149"/>
    <w:p>
      <w:pPr>
        <w:pStyle w:val="Heading4"/>
      </w:pPr>
      <w:bookmarkStart w:name="h-10631-10631.13" w:id="150"/>
      <w:r>
        <w:rPr/>
        <w:t xml:space="preserve">Corkment</w:t>
      </w:r>
      <w:bookmarkEnd w:id="150"/>
    </w:p>
    <w:p>
      <w:pPr>
        <w:pStyle w:val="Body Text"/>
      </w:pPr>
      <w:r>
        <w:rPr/>
        <w:t xml:space="preserve">Description: A cork based acoustic underlay.</w:t>
      </w:r>
    </w:p>
    <w:p>
      <w:pPr>
        <w:pStyle w:val="Instructions"/>
      </w:pPr>
      <w:r>
        <w:rPr/>
        <w:t xml:space="preserve">Corkment is an all-natural underlay providing impact sound reduction. Available in 2 mm and 3.2 mm thicknesses. Corkment provides increased acoustic performance without diminishing resilience or heavy traffic performance, especially where heavy trolleys are being deployed.</w:t>
      </w:r>
    </w:p>
    <w:bookmarkEnd w:id="149"/>
    <w:bookmarkStart w:name="f-10631-10631.14" w:id="151"/>
    <w:p>
      <w:pPr>
        <w:pStyle w:val="Heading3"/>
      </w:pPr>
      <w:bookmarkStart w:name="h-10631-10631.14" w:id="152"/>
      <w:r>
        <w:rPr/>
        <w:t xml:space="preserve">OTHER UNDERLAYS</w:t>
      </w:r>
      <w:bookmarkEnd w:id="152"/>
    </w:p>
    <w:p>
      <w:pPr>
        <w:pStyle w:val="Instructions"/>
      </w:pPr>
      <w:r>
        <w:rPr/>
        <w:t xml:space="preserve">Traditional underlays may be necessary and should be considered in conjunction with Forbo Sub-floor solutions. Seek advice from Forbo for specific applications.</w:t>
      </w:r>
    </w:p>
    <w:p>
      <w:pPr>
        <w:pStyle w:val="Instructions"/>
      </w:pPr>
      <w:r>
        <w:rPr/>
        <w:t xml:space="preserve">A thin cementitious type underlay may be used as an isolating barrier of known electrical resistance beneath antistatic or conductive flooring if required. Other special underlay systems are available for the reduction of impact noise, these may be laid directly on the substrate or over an isolation pad or board. An embedded reinforcing mat is usual. Consult manufacturer of underlay and Forbo for compatibility and installation requirements.</w:t>
      </w:r>
    </w:p>
    <w:bookmarkEnd w:id="151"/>
    <w:bookmarkStart w:name="f-10631-21" w:id="153"/>
    <w:p>
      <w:pPr>
        <w:pStyle w:val="Heading4"/>
      </w:pPr>
      <w:bookmarkStart w:name="h-10631-21" w:id="154"/>
      <w:r>
        <w:rPr/>
        <w:t xml:space="preserve">Cementitious</w:t>
      </w:r>
      <w:bookmarkEnd w:id="154"/>
    </w:p>
    <w:p>
      <w:pPr>
        <w:pStyle w:val="Body Text"/>
      </w:pPr>
      <w:r>
        <w:rPr/>
        <w:t xml:space="preserve">General: Polymer modified cementitious smoothing and self-levelling compound.</w:t>
      </w:r>
    </w:p>
    <w:p>
      <w:pPr>
        <w:pStyle w:val="Body Text"/>
      </w:pPr>
      <w:r>
        <w:rPr/>
        <w:t xml:space="preserve">Thickness: Minimum 3 mm.</w:t>
      </w:r>
    </w:p>
    <w:p>
      <w:pPr>
        <w:pStyle w:val="Instructions"/>
      </w:pPr>
      <w:r>
        <w:rPr/>
        <w:t xml:space="preserve">Use to correct the substrate. Avoid a feather edge that may curl, by cutting back for a 3 mm minimum thickness. Delete if not required.</w:t>
      </w:r>
    </w:p>
    <w:bookmarkEnd w:id="153"/>
    <w:bookmarkStart w:name="f-10631-22" w:id="155"/>
    <w:p>
      <w:pPr>
        <w:pStyle w:val="Heading4"/>
      </w:pPr>
      <w:bookmarkStart w:name="h-10631-22" w:id="156"/>
      <w:r>
        <w:rPr/>
        <w:t xml:space="preserve">Fibre cement</w:t>
      </w:r>
      <w:bookmarkEnd w:id="156"/>
    </w:p>
    <w:p>
      <w:pPr>
        <w:pStyle w:val="Body Text"/>
      </w:pPr>
      <w:r>
        <w:rPr/>
        <w:t xml:space="preserve">Standard: To AS/NZS 2908.2 (2000). Type B, category 2 minimum.</w:t>
      </w:r>
    </w:p>
    <w:p>
      <w:pPr>
        <w:pStyle w:val="Body Text"/>
      </w:pPr>
      <w:r>
        <w:rPr/>
        <w:t xml:space="preserve">Sheet thickness: Minimum 5 mm.</w:t>
      </w:r>
    </w:p>
    <w:bookmarkEnd w:id="155"/>
    <w:bookmarkStart w:name="f-10631-24" w:id="157"/>
    <w:p>
      <w:pPr>
        <w:pStyle w:val="Heading4"/>
      </w:pPr>
      <w:bookmarkStart w:name="h-10631-24" w:id="158"/>
      <w:r>
        <w:rPr/>
        <w:t xml:space="preserve">Wet process fibreboard</w:t>
      </w:r>
      <w:bookmarkEnd w:id="158"/>
    </w:p>
    <w:p>
      <w:pPr>
        <w:pStyle w:val="Body Text"/>
      </w:pPr>
      <w:r>
        <w:rPr/>
        <w:t xml:space="preserve">Standard: To AS/NZS 1859.4 (2018).</w:t>
      </w:r>
    </w:p>
    <w:p>
      <w:pPr>
        <w:pStyle w:val="Body Text"/>
      </w:pPr>
      <w:r>
        <w:rPr/>
        <w:t xml:space="preserve">Classification: General purpose (GP) medium board, manufactured specifically as flooring underlay.</w:t>
      </w:r>
    </w:p>
    <w:p>
      <w:pPr>
        <w:pStyle w:val="Body Text"/>
      </w:pPr>
      <w:r>
        <w:rPr/>
        <w:t xml:space="preserve">Thickness: 5.5 mm.</w:t>
      </w:r>
    </w:p>
    <w:bookmarkEnd w:id="157"/>
    <w:bookmarkStart w:name="f-10631-10631.16" w:id="159"/>
    <w:p>
      <w:pPr>
        <w:pStyle w:val="Heading3"/>
      </w:pPr>
      <w:bookmarkStart w:name="h-10631-10631.16" w:id="160"/>
      <w:r>
        <w:rPr/>
        <w:t xml:space="preserve">MOISTURE BARRIER</w:t>
      </w:r>
      <w:bookmarkEnd w:id="160"/>
    </w:p>
    <w:bookmarkEnd w:id="159"/>
    <w:bookmarkStart w:name="f-10631-10631.15" w:id="161"/>
    <w:p>
      <w:pPr>
        <w:pStyle w:val="Heading4"/>
      </w:pPr>
      <w:bookmarkStart w:name="h-10631-10631.15" w:id="162"/>
      <w:r>
        <w:rPr/>
        <w:t xml:space="preserve">FORBO moisture barrier</w:t>
      </w:r>
      <w:bookmarkEnd w:id="162"/>
    </w:p>
    <w:p>
      <w:pPr>
        <w:pStyle w:val="Body Text"/>
      </w:pPr>
      <w:r>
        <w:rPr/>
        <w:t xml:space="preserve">Eurocol: Two-part water-based epoxy sealer.</w:t>
      </w:r>
    </w:p>
    <w:p>
      <w:pPr>
        <w:pStyle w:val="Instructions"/>
      </w:pPr>
      <w:r>
        <w:rPr/>
        <w:t xml:space="preserve">For use where Quickfit or Sarlibase TE underlays are not used and if testing to AS 1884 (2021) shows the moisture content of the substrate exceeds the requirements of AS 1884 (2021) or the flooring or adhesive manufacturer’s recommendations. Forbo have a range of moisture barrier solutions through the Eurocol range. Delete if not required. See NATSPEC TECHnote DES 008 on the preparation of concrete substrates.</w:t>
      </w:r>
    </w:p>
    <w:bookmarkEnd w:id="161"/>
    <w:bookmarkStart w:name="f-10631-10631.18" w:id="163"/>
    <w:p>
      <w:pPr>
        <w:pStyle w:val="Heading3"/>
      </w:pPr>
      <w:bookmarkStart w:name="h-10631-10631.18" w:id="164"/>
      <w:r>
        <w:rPr/>
        <w:t xml:space="preserve">ADHESIVES</w:t>
      </w:r>
      <w:bookmarkEnd w:id="164"/>
    </w:p>
    <w:p>
      <w:pPr>
        <w:pStyle w:val="Instructions"/>
      </w:pPr>
      <w:r>
        <w:rPr/>
        <w:t xml:space="preserve">AS 2455.1 (2019) requires the contractor and manufacturer to select the appropriate adhesive and manner of use for the installation. Ambient RH and building temperature, subfloor heating units and compounds present on the subfloor are considered. Subject to advice on suitability, adhesive fixing may be used to fix Flotex direct to concrete (but not timber) subfloors, or to hard underlays.</w:t>
      </w:r>
    </w:p>
    <w:p>
      <w:pPr>
        <w:pStyle w:val="Instructions"/>
      </w:pPr>
      <w:r>
        <w:rPr/>
        <w:t xml:space="preserve">This resists partial rucking of textile floor coverings subject to wheeled or heavy foot traffic. The peel-up method using PS1 tackifier-type adhesive has the advantage of easy removal. The permanent stick method is preferable given Flotex’s high damage and stain resistance properties.</w:t>
      </w:r>
    </w:p>
    <w:bookmarkEnd w:id="163"/>
    <w:bookmarkStart w:name="f-10631-10631.17" w:id="165"/>
    <w:p>
      <w:pPr>
        <w:pStyle w:val="Heading4"/>
      </w:pPr>
      <w:bookmarkStart w:name="h-10631-10631.17" w:id="166"/>
      <w:r>
        <w:rPr/>
        <w:t xml:space="preserve">FORBO adhesives</w:t>
      </w:r>
      <w:bookmarkEnd w:id="166"/>
    </w:p>
    <w:p>
      <w:pPr>
        <w:pStyle w:val="Body Text"/>
      </w:pPr>
      <w:r>
        <w:rPr/>
        <w:t xml:space="preserve">Eurocol 540 Eurosafe Special: An acrylic liquid adhesive.</w:t>
      </w:r>
    </w:p>
    <w:p>
      <w:pPr>
        <w:pStyle w:val="Instructions"/>
      </w:pPr>
      <w:r>
        <w:rPr/>
        <w:t xml:space="preserve">Provides a high initial grab for resilient sheet flooring.</w:t>
      </w:r>
    </w:p>
    <w:p>
      <w:pPr>
        <w:pStyle w:val="Body Text"/>
      </w:pPr>
      <w:r>
        <w:rPr/>
        <w:t xml:space="preserve">Eurocol 640 Eurostar Special: A low emission acrylic liquid adhesive.</w:t>
      </w:r>
    </w:p>
    <w:p>
      <w:pPr>
        <w:pStyle w:val="Instructions"/>
      </w:pPr>
      <w:r>
        <w:rPr/>
        <w:t xml:space="preserve">Provides a very low emission with a high initial grab for resilient sheet flooring sheet.</w:t>
      </w:r>
    </w:p>
    <w:p>
      <w:pPr>
        <w:pStyle w:val="Body Text"/>
      </w:pPr>
      <w:r>
        <w:rPr/>
        <w:t xml:space="preserve">PS1 Tile Fix: A tackifier-type pressure sensitive, plasticiser resistant adhesive.</w:t>
      </w:r>
    </w:p>
    <w:p>
      <w:pPr>
        <w:pStyle w:val="Instructions"/>
      </w:pPr>
      <w:r>
        <w:rPr/>
        <w:t xml:space="preserve">An adhesive for Flotex &amp; Tessera Tiles/Planks allowing tiles to be peeled up and re-placed.</w:t>
      </w:r>
    </w:p>
    <w:bookmarkEnd w:id="165"/>
    <w:bookmarkStart w:name="f-10631-10631.21" w:id="167"/>
    <w:p>
      <w:pPr>
        <w:pStyle w:val="Heading3"/>
      </w:pPr>
      <w:bookmarkStart w:name="h-10631-10631.21" w:id="168"/>
      <w:r>
        <w:rPr/>
        <w:t xml:space="preserve">OTHER MATERIALS</w:t>
      </w:r>
      <w:bookmarkEnd w:id="168"/>
    </w:p>
    <w:bookmarkEnd w:id="167"/>
    <w:bookmarkStart w:name="f-10631-10631.22" w:id="169"/>
    <w:bookmarkStart w:name="f-23126" w:id="170"/>
    <w:bookmarkStart w:name="f-23126-1" w:id="171"/>
    <w:p>
      <w:pPr>
        <w:pStyle w:val="Heading4"/>
      </w:pPr>
      <w:bookmarkStart w:name="h-23126-1" w:id="172"/>
      <w:r>
        <w:rPr/>
        <w:t xml:space="preserve">Tactile ground surface indicators</w:t>
      </w:r>
      <w:bookmarkEnd w:id="172"/>
    </w:p>
    <w:p>
      <w:pPr>
        <w:pStyle w:val="Body Text"/>
      </w:pPr>
      <w:r>
        <w:rPr/>
        <w:t xml:space="preserve">Standard: To AS/NZS 1428.4.1 (2009).</w:t>
      </w:r>
    </w:p>
    <w:p>
      <w:pPr>
        <w:pStyle w:val="Instructions"/>
      </w:pPr>
      <w:r>
        <w:rPr/>
        <w:t xml:space="preserve">The NCC cites AS 1428.4 (1992) and AS/NZS 1428.4.1 (2009). The current edition is AS/NZS 1428.4.1 (2009).</w:t>
      </w:r>
    </w:p>
    <w:p>
      <w:pPr>
        <w:pStyle w:val="Instructions"/>
      </w:pPr>
      <w:r>
        <w:rPr/>
        <w:t xml:space="preserve">Document in the </w:t>
      </w:r>
      <w:r>
        <w:rPr>
          <w:b/>
        </w:rPr>
        <w:t xml:space="preserve">Tactile ground surface indicators schedule</w:t>
      </w:r>
      <w:r>
        <w:rPr/>
        <w:t xml:space="preserve">.</w:t>
      </w:r>
    </w:p>
    <w:bookmarkEnd w:id="171"/>
    <w:bookmarkEnd w:id="170"/>
    <w:bookmarkEnd w:id="169"/>
    <w:bookmarkEnd w:id="99"/>
    <w:bookmarkStart w:name="f-10636" w:id="173"/>
    <w:bookmarkStart w:name="f-10636-1" w:id="174"/>
    <w:p>
      <w:pPr>
        <w:pStyle w:val="Heading2"/>
      </w:pPr>
      <w:bookmarkStart w:name="h-10636-1" w:id="175"/>
      <w:r>
        <w:rPr/>
        <w:t xml:space="preserve">EXECUTION</w:t>
      </w:r>
      <w:bookmarkEnd w:id="175"/>
    </w:p>
    <w:bookmarkEnd w:id="174"/>
    <w:bookmarkStart w:name="f-10636-10636.29" w:id="176"/>
    <w:p>
      <w:pPr>
        <w:pStyle w:val="Heading3"/>
      </w:pPr>
      <w:bookmarkStart w:name="h-10636-10636.29" w:id="177"/>
      <w:r>
        <w:rPr/>
        <w:t xml:space="preserve">GENERAL</w:t>
      </w:r>
      <w:bookmarkEnd w:id="177"/>
    </w:p>
    <w:bookmarkEnd w:id="176"/>
    <w:bookmarkStart w:name="f-10636-10636.2" w:id="178"/>
    <w:p>
      <w:pPr>
        <w:pStyle w:val="Heading4"/>
      </w:pPr>
      <w:bookmarkStart w:name="h-10636-10636.2" w:id="179"/>
      <w:r>
        <w:rPr/>
        <w:t xml:space="preserve">Subcontractors</w:t>
      </w:r>
      <w:bookmarkEnd w:id="179"/>
    </w:p>
    <w:p>
      <w:pPr>
        <w:pStyle w:val="Body Text"/>
      </w:pPr>
      <w:r>
        <w:rPr/>
        <w:t xml:space="preserve">Requirement: Use specialist installers recommended by the material manufacturers.</w:t>
      </w:r>
    </w:p>
    <w:p>
      <w:pPr>
        <w:pStyle w:val="Instructions"/>
      </w:pPr>
      <w:r>
        <w:rPr/>
        <w:t xml:space="preserve">Contact FORBO for recommended installers throughout Australia.</w:t>
      </w:r>
    </w:p>
    <w:bookmarkEnd w:id="178"/>
    <w:bookmarkStart w:name="f-10636-10636.1" w:id="180"/>
    <w:p>
      <w:pPr>
        <w:pStyle w:val="Heading4"/>
      </w:pPr>
      <w:bookmarkStart w:name="h-10636-10636.1" w:id="181"/>
      <w:r>
        <w:rPr/>
        <w:t xml:space="preserve">Working environment</w:t>
      </w:r>
      <w:bookmarkEnd w:id="181"/>
    </w:p>
    <w:p>
      <w:pPr>
        <w:pStyle w:val="Body Text"/>
      </w:pPr>
      <w:r>
        <w:rPr/>
        <w:t xml:space="preserve">General: Do not start work before the building is enclosed, wet work is complete and dry, overhead work is complete and good lighting is available. Protect adjoining surfaces.</w:t>
      </w:r>
    </w:p>
    <w:p>
      <w:pPr>
        <w:pStyle w:val="Body Text"/>
      </w:pPr>
      <w:r>
        <w:rPr/>
        <w:t xml:space="preserve">Protection: Protect adjoining surfaces.</w:t>
      </w:r>
    </w:p>
    <w:bookmarkEnd w:id="180"/>
    <w:bookmarkStart w:name="f-10636-2" w:id="182"/>
    <w:p>
      <w:pPr>
        <w:pStyle w:val="Heading3"/>
      </w:pPr>
      <w:bookmarkStart w:name="h-10636-2" w:id="183"/>
      <w:r>
        <w:rPr/>
        <w:t xml:space="preserve">PREPARATION – FLOTEX SHEET</w:t>
      </w:r>
      <w:bookmarkEnd w:id="183"/>
    </w:p>
    <w:bookmarkEnd w:id="182"/>
    <w:bookmarkStart w:name="f-10636-10636.4" w:id="184"/>
    <w:p>
      <w:pPr>
        <w:pStyle w:val="Heading4"/>
      </w:pPr>
      <w:bookmarkStart w:name="h-10636-10636.4" w:id="185"/>
      <w:r>
        <w:rPr/>
        <w:t xml:space="preserve">Substrates</w:t>
      </w:r>
      <w:bookmarkEnd w:id="185"/>
    </w:p>
    <w:p>
      <w:pPr>
        <w:pStyle w:val="Body Text"/>
      </w:pPr>
      <w:r>
        <w:rPr/>
        <w:t xml:space="preserve">General: To AS 1884 (2021) Section 3.</w:t>
      </w:r>
    </w:p>
    <w:p>
      <w:pPr>
        <w:pStyle w:val="Instructions"/>
      </w:pPr>
      <w:r>
        <w:rPr/>
        <w:t xml:space="preserve">Where substrate conformance is difficult to achieve, use Forbo Quickfit sub-floor system to resolve flatness issues, moisture, surface contaminants and prior treatments, raised areas or ridges, cracks or gaps, pH problems, or to overlay existing timber flooring or where an existing floor (including heritage timber and tiles) must be protected.</w:t>
      </w:r>
    </w:p>
    <w:bookmarkEnd w:id="184"/>
    <w:bookmarkStart w:name="f-10636-10636.3" w:id="186"/>
    <w:p>
      <w:pPr>
        <w:pStyle w:val="Heading4"/>
      </w:pPr>
      <w:bookmarkStart w:name="h-10636-10636.3" w:id="187"/>
      <w:r>
        <w:rPr/>
        <w:t xml:space="preserve">Flotex sheet - Substrate tolerance table</w:t>
      </w:r>
      <w:bookmarkEnd w:id="187"/>
    </w:p>
    <w:tbl>
      <w:tblPr>
        <w:tblStyle w:val="NATSPECTable"/>
        <w:tblW w:w="5000" w:type="pct"/>
        <w:tblLook w:firstRow="1" w:lastRow="0" w:firstColumn="0" w:lastColumn="0"/>
      </w:tblPr>
      <w:tr>
        <w:trPr>
          <w:tblHeader/>
        </w:trPr>
        <w:tc>
          <w:tcPr>
            <w:tcW w:w="34%" w:type="pct"/>
          </w:tcPr>
          <w:p>
            <w:pPr>
              <w:pStyle w:val="Tabletitle"/>
            </w:pPr>
            <w:r>
              <w:rPr/>
              <w:t xml:space="preserve">Property</w:t>
            </w:r>
          </w:p>
        </w:tc>
        <w:tc>
          <w:tcPr>
            <w:tcW w:w="33%" w:type="pct"/>
          </w:tcPr>
          <w:p>
            <w:pPr>
              <w:pStyle w:val="Tabletitle"/>
            </w:pPr>
            <w:r>
              <w:rPr/>
              <w:t xml:space="preserve">Length of straightedge laid in any direction (mm)</w:t>
            </w:r>
          </w:p>
        </w:tc>
        <w:tc>
          <w:tcPr>
            <w:tcW w:w="33%" w:type="pct"/>
          </w:tcPr>
          <w:p>
            <w:pPr>
              <w:pStyle w:val="Tabletitle"/>
            </w:pPr>
            <w:r>
              <w:rPr/>
              <w:t xml:space="preserve">Maximum deviation under the straightedge (mm)</w:t>
            </w:r>
          </w:p>
        </w:tc>
      </w:tr>
      <w:tr>
        <w:trPr/>
        <w:tc>
          <w:tcPr>
            <w:tcW w:w="34%" w:type="pct"/>
          </w:tcPr>
          <w:p>
            <w:pPr>
              <w:pStyle w:val="Tabletext"/>
            </w:pPr>
            <w:r>
              <w:rPr/>
              <w:t xml:space="preserve">Planeness</w:t>
            </w:r>
          </w:p>
        </w:tc>
        <w:tc>
          <w:tcPr>
            <w:tcW w:w="33%" w:type="pct"/>
          </w:tcPr>
          <w:p>
            <w:pPr>
              <w:pStyle w:val="Tabletext"/>
            </w:pPr>
            <w:r>
              <w:rPr/>
              <w:t xml:space="preserve">2000</w:t>
            </w:r>
          </w:p>
        </w:tc>
        <w:tc>
          <w:tcPr>
            <w:tcW w:w="33%" w:type="pct"/>
          </w:tcPr>
          <w:p>
            <w:pPr>
              <w:pStyle w:val="Tabletext"/>
            </w:pPr>
            <w:r>
              <w:rPr/>
              <w:t xml:space="preserve">4</w:t>
            </w:r>
          </w:p>
        </w:tc>
      </w:tr>
      <w:tr>
        <w:trPr/>
        <w:tc>
          <w:tcPr>
            <w:tcW w:w="34%" w:type="pct"/>
          </w:tcPr>
          <w:p>
            <w:pPr>
              <w:pStyle w:val="Tabletext"/>
            </w:pPr>
            <w:r>
              <w:rPr/>
              <w:t xml:space="preserve">Abrupt deviation tolerance</w:t>
            </w:r>
          </w:p>
        </w:tc>
        <w:tc>
          <w:tcPr>
            <w:tcW w:w="33%" w:type="pct"/>
          </w:tcPr>
          <w:p>
            <w:pPr>
              <w:pStyle w:val="Tabletext"/>
            </w:pPr>
            <w:r>
              <w:rPr/>
              <w:t xml:space="preserve">150</w:t>
            </w:r>
          </w:p>
        </w:tc>
        <w:tc>
          <w:tcPr>
            <w:tcW w:w="33%" w:type="pct"/>
          </w:tcPr>
          <w:p>
            <w:pPr>
              <w:pStyle w:val="Tabletext"/>
            </w:pPr>
            <w:r>
              <w:rPr/>
              <w:t xml:space="preserve">0.5</w:t>
            </w:r>
          </w:p>
        </w:tc>
      </w:tr>
    </w:tbl>
    <w:p>
      <w:r>
        <w:t xml:space="preserve"> </w:t>
      </w:r>
    </w:p>
    <w:p>
      <w:pPr>
        <w:pStyle w:val="Instructions"/>
      </w:pPr>
      <w:r>
        <w:rPr/>
        <w:t xml:space="preserve">Planeness tolerance class: Nominate Class A in the </w:t>
      </w:r>
      <w:r>
        <w:rPr>
          <w:b/>
        </w:rPr>
        <w:t xml:space="preserve">Flatness tolerance class table</w:t>
      </w:r>
      <w:r>
        <w:rPr/>
        <w:t xml:space="preserve"> in </w:t>
      </w:r>
      <w:r>
        <w:rPr>
          <w:i/>
        </w:rPr>
        <w:t xml:space="preserve">0315 Concrete finishes</w:t>
      </w:r>
      <w:r>
        <w:rPr/>
        <w:t xml:space="preserve"> and </w:t>
      </w:r>
      <w:r>
        <w:rPr>
          <w:b/>
        </w:rPr>
        <w:t xml:space="preserve">TOLERANCES</w:t>
      </w:r>
      <w:r>
        <w:rPr/>
        <w:t xml:space="preserve"> in </w:t>
      </w:r>
      <w:r>
        <w:rPr>
          <w:i/>
        </w:rPr>
        <w:t xml:space="preserve">0612 Cementitious toppings</w:t>
      </w:r>
      <w:r>
        <w:rPr/>
        <w:t xml:space="preserve"> for locations where resilient finishes are to be installed, as appropriate for the project. It is assumed smoothness and projection tolerance corrections form part of substrate preparation.</w:t>
      </w:r>
    </w:p>
    <w:bookmarkEnd w:id="186"/>
    <w:bookmarkStart w:name="f-10636-10636.5" w:id="188"/>
    <w:p>
      <w:pPr>
        <w:pStyle w:val="Heading4"/>
      </w:pPr>
      <w:bookmarkStart w:name="h-10636-10636.5" w:id="189"/>
      <w:r>
        <w:rPr/>
        <w:t xml:space="preserve">Concrete substrates</w:t>
      </w:r>
      <w:bookmarkEnd w:id="189"/>
    </w:p>
    <w:p>
      <w:pPr>
        <w:pStyle w:val="Instructions"/>
      </w:pPr>
      <w:r>
        <w:rPr/>
        <w:t xml:space="preserve">Refer to NATSPEC TECHnote DES 008 on the preparation of concrete substrates. Refer also to </w:t>
      </w:r>
      <w:r>
        <w:rPr>
          <w:i/>
        </w:rPr>
        <w:t xml:space="preserve">CCAA Data Sheet on Moisture in concrete and moisture‑sensitive finishes and coatings (2007).</w:t>
      </w:r>
    </w:p>
    <w:p>
      <w:pPr>
        <w:pStyle w:val="Body Text"/>
      </w:pPr>
      <w:r>
        <w:rPr/>
        <w:t xml:space="preserve">Requirement: Do not start installation of the Flotex sheet until the moisture content and alkalinity of the concrete substrate has been tested to </w:t>
      </w:r>
      <w:r>
        <w:rPr>
          <w:b/>
        </w:rPr>
        <w:t xml:space="preserve">TESTING</w:t>
      </w:r>
      <w:r>
        <w:rPr/>
        <w:t xml:space="preserve">, </w:t>
      </w:r>
      <w:r>
        <w:rPr>
          <w:b/>
        </w:rPr>
        <w:t xml:space="preserve">Substrate tests</w:t>
      </w:r>
      <w:r>
        <w:rPr/>
        <w:t xml:space="preserve"> and conforms to AS 1884 (2021) clause 3.1 and FORBO’s recommendations.</w:t>
      </w:r>
    </w:p>
    <w:p>
      <w:pPr>
        <w:pStyle w:val="Instructions"/>
      </w:pPr>
      <w:r>
        <w:rPr/>
        <w:t xml:space="preserve">AS 1884 (2021) sets out minimum requirements for moisture content, surface pH and surface quality of the concrete substrate, which should be determined by inspection and testing. FORBO’s recommendations may exceed these requirements. This worksection requires submission of test results.</w:t>
      </w:r>
    </w:p>
    <w:p>
      <w:pPr>
        <w:pStyle w:val="Body Text"/>
      </w:pPr>
      <w:r>
        <w:rPr/>
        <w:t xml:space="preserve">Substrate rectification: Conform to the following:</w:t>
      </w:r>
    </w:p>
    <w:p>
      <w:pPr>
        <w:pStyle w:val="NormalIndent"/>
      </w:pPr>
      <w:r>
        <w:rPr/>
        <w:t xml:space="preserve">Surface treatments: Mechanically remove any incompatible surface treatments, including the following: </w:t>
      </w:r>
    </w:p>
    <w:p>
      <w:pPr>
        <w:pStyle w:val="NormalIndent2"/>
      </w:pPr>
      <w:r>
        <w:rPr/>
        <w:t xml:space="preserve">Sealers and hardeners.</w:t>
      </w:r>
    </w:p>
    <w:p>
      <w:pPr>
        <w:pStyle w:val="NormalIndent2"/>
      </w:pPr>
      <w:r>
        <w:rPr/>
        <w:t xml:space="preserve">Curing compounds.</w:t>
      </w:r>
    </w:p>
    <w:p>
      <w:pPr>
        <w:pStyle w:val="NormalIndent2"/>
      </w:pPr>
      <w:r>
        <w:rPr/>
        <w:t xml:space="preserve">Waterproofing additives.</w:t>
      </w:r>
    </w:p>
    <w:p>
      <w:pPr>
        <w:pStyle w:val="NormalIndent2"/>
      </w:pPr>
      <w:r>
        <w:rPr/>
        <w:t xml:space="preserve">Surface coatings and contamination.</w:t>
      </w:r>
    </w:p>
    <w:p>
      <w:pPr>
        <w:pStyle w:val="Instructions"/>
      </w:pPr>
      <w:r>
        <w:rPr/>
        <w:t xml:space="preserve">The application of solvent based spray paint and markers during construction should be avoided as these products may cause bleed through to resilient finishes laid on concrete floors.</w:t>
      </w:r>
    </w:p>
    <w:p>
      <w:pPr>
        <w:pStyle w:val="NormalIndent"/>
      </w:pPr>
      <w:r>
        <w:rPr/>
        <w:t xml:space="preserve">Surface quality: Remove projections and fill voids and hollows with a smoothing and self-levelling compound compatible with the adhesive. Allow filling or levelling compound to dry to manufacturer’s recommendations.</w:t>
      </w:r>
    </w:p>
    <w:p>
      <w:pPr>
        <w:pStyle w:val="OptionalNormal"/>
      </w:pPr>
      <w:r>
        <w:rPr/>
        <w:t xml:space="preserve">Moisture content rectification: Provide FORBO Eurocol moisture barrier.</w:t>
      </w:r>
    </w:p>
    <w:p>
      <w:pPr>
        <w:pStyle w:val="Instructions"/>
      </w:pPr>
      <w:r>
        <w:rPr/>
        <w:t xml:space="preserve">If a moisture barrier or moisture suppression system is required and Quickfit or Sarlibase TE underlays are not used, consider including this </w:t>
      </w:r>
      <w:r>
        <w:rPr>
          <w:i/>
        </w:rPr>
        <w:t xml:space="preserve">Optional</w:t>
      </w:r>
      <w:r>
        <w:rPr/>
        <w:t xml:space="preserve"> style text by changing to </w:t>
      </w:r>
      <w:r>
        <w:rPr>
          <w:i/>
        </w:rPr>
        <w:t xml:space="preserve">Normal</w:t>
      </w:r>
      <w:r>
        <w:rPr/>
        <w:t xml:space="preserve"> style text. Changes in the design mix of concrete, admixtures and concrete surface finishing techniques and low VOC adhesives have contributed to increased failure of resilient finishes. Consult Forbo.</w:t>
      </w:r>
    </w:p>
    <w:p>
      <w:pPr>
        <w:pStyle w:val="Body Text"/>
      </w:pPr>
      <w:r>
        <w:rPr/>
        <w:t xml:space="preserve">Cleaning: Remove loose materials or dust.</w:t>
      </w:r>
    </w:p>
    <w:bookmarkEnd w:id="188"/>
    <w:bookmarkStart w:name="f-10636-10636.7" w:id="190"/>
    <w:p>
      <w:pPr>
        <w:pStyle w:val="Heading4"/>
      </w:pPr>
      <w:bookmarkStart w:name="h-10636-10636.7" w:id="191"/>
      <w:r>
        <w:rPr/>
        <w:t xml:space="preserve">Timber, plywood, particleboard and fibre cement sheet substrates</w:t>
      </w:r>
      <w:bookmarkEnd w:id="191"/>
    </w:p>
    <w:p>
      <w:pPr>
        <w:pStyle w:val="Body Text"/>
      </w:pPr>
      <w:r>
        <w:rPr/>
        <w:t xml:space="preserve">Requirement: Do not start installation of the resilient finishes until the timber, plywood, particleboard and fibre cement substrate conforms to AS 1884 (2021) clause 3.6.</w:t>
      </w:r>
    </w:p>
    <w:p>
      <w:pPr>
        <w:pStyle w:val="Body Text"/>
      </w:pPr>
      <w:r>
        <w:rPr/>
        <w:t xml:space="preserve">Substrate rectification: Remove projections. If conformance to the </w:t>
      </w:r>
      <w:r>
        <w:rPr>
          <w:b/>
        </w:rPr>
        <w:t xml:space="preserve">Flotex sheet - Substrate tolerance table</w:t>
      </w:r>
      <w:r>
        <w:rPr/>
        <w:t xml:space="preserve"> cannot be achieved, provide an underlay in brick pattern with joints avoiding substrate joints.</w:t>
      </w:r>
    </w:p>
    <w:p>
      <w:pPr>
        <w:pStyle w:val="Body Text"/>
      </w:pPr>
      <w:r>
        <w:rPr/>
        <w:t xml:space="preserve">Cleaning: Remove oil, grease, traces of applied finishes and loose materials or dust.</w:t>
      </w:r>
    </w:p>
    <w:bookmarkEnd w:id="190"/>
    <w:bookmarkStart w:name="f-10636-10636.6" w:id="192"/>
    <w:p>
      <w:pPr>
        <w:pStyle w:val="Heading4"/>
      </w:pPr>
      <w:bookmarkStart w:name="h-10636-10636.6" w:id="193"/>
      <w:r>
        <w:rPr/>
        <w:t xml:space="preserve">Conditioning</w:t>
      </w:r>
      <w:bookmarkEnd w:id="193"/>
    </w:p>
    <w:p>
      <w:pPr>
        <w:pStyle w:val="Body Text"/>
      </w:pPr>
      <w:r>
        <w:rPr/>
        <w:t xml:space="preserve">General: Stabilise the room to a temperature of 18 to 27ºC for at least 48 hours before, during and at least 24 hours after installation.</w:t>
      </w:r>
    </w:p>
    <w:p>
      <w:pPr>
        <w:pStyle w:val="Body Text"/>
      </w:pPr>
      <w:r>
        <w:rPr/>
        <w:t xml:space="preserve">Conditioning of floor covering and subfloor: To AS 1884 (2021) clause 4.1 and FORBO’s recommendations.</w:t>
      </w:r>
    </w:p>
    <w:p>
      <w:pPr>
        <w:pStyle w:val="Body Text"/>
      </w:pPr>
      <w:r>
        <w:rPr/>
        <w:t xml:space="preserve">Acclimatisation: Acclimatise Flotex rolls by storing upright in the laying area at a steady temperature of 18 to 27ºC for at least 24 hours before installation.</w:t>
      </w:r>
    </w:p>
    <w:p>
      <w:pPr>
        <w:pStyle w:val="Instructions"/>
      </w:pPr>
      <w:r>
        <w:rPr/>
        <w:t xml:space="preserve">This is of particular importance if the rolls have been stored or delivered in conditions of extreme temperature and/or humidity.</w:t>
      </w:r>
    </w:p>
    <w:bookmarkEnd w:id="192"/>
    <w:bookmarkStart w:name="f-10636-10636.8" w:id="194"/>
    <w:p>
      <w:pPr>
        <w:pStyle w:val="Heading3"/>
      </w:pPr>
      <w:bookmarkStart w:name="h-10636-10636.8" w:id="195"/>
      <w:r>
        <w:rPr/>
        <w:t xml:space="preserve">PREPARATION – FLOTEX TILES AND PLANKS</w:t>
      </w:r>
      <w:bookmarkEnd w:id="195"/>
    </w:p>
    <w:bookmarkEnd w:id="194"/>
    <w:bookmarkStart w:name="f-10636-3" w:id="196"/>
    <w:p>
      <w:pPr>
        <w:pStyle w:val="Heading4"/>
      </w:pPr>
      <w:bookmarkStart w:name="h-10636-3" w:id="197"/>
      <w:r>
        <w:rPr/>
        <w:t xml:space="preserve">General</w:t>
      </w:r>
      <w:bookmarkEnd w:id="197"/>
    </w:p>
    <w:p>
      <w:pPr>
        <w:pStyle w:val="Body Text"/>
      </w:pPr>
      <w:r>
        <w:rPr/>
        <w:t xml:space="preserve">Pre-installation requirements: To AS 2455.1 (2019) Section 2 and AS 2455.2 (2019) Section 4.</w:t>
      </w:r>
    </w:p>
    <w:p>
      <w:pPr>
        <w:pStyle w:val="Instructions"/>
      </w:pPr>
      <w:r>
        <w:rPr/>
        <w:t xml:space="preserve">Flotex tiles and planks are installed as per traditional carpet tiles. AS 2455.1 (2019) Section 2 details information that the subcontractor requires before installation including information it is recommended be exchanged early in the design stage. AS 2455.2 (2019) Section 4 provides additional requirements for carpet tiles.</w:t>
      </w:r>
    </w:p>
    <w:bookmarkEnd w:id="196"/>
    <w:bookmarkStart w:name="f-10636-4" w:id="198"/>
    <w:p>
      <w:pPr>
        <w:pStyle w:val="Heading4"/>
      </w:pPr>
      <w:bookmarkStart w:name="h-10636-4" w:id="199"/>
      <w:r>
        <w:rPr/>
        <w:t xml:space="preserve">Substrate</w:t>
      </w:r>
      <w:bookmarkEnd w:id="199"/>
    </w:p>
    <w:p>
      <w:pPr>
        <w:pStyle w:val="Instructions"/>
      </w:pPr>
      <w:r>
        <w:rPr/>
        <w:t xml:space="preserve">Where substrate conformance is difficult to achieve, use Forbo Quickfit sub-floor system to resolve flatness issues, moisture, surface contaminants and prior treatments, raised areas or ridges, cracks or gaps, pH problems, or to overlay existing timber flooring or where an existing floor (including timber and tiles) must be protected.</w:t>
      </w:r>
    </w:p>
    <w:p>
      <w:pPr>
        <w:pStyle w:val="Instructions"/>
      </w:pPr>
      <w:r>
        <w:rPr/>
        <w:t xml:space="preserve">The requirements of AS 2455.1 (2019) Appendix A (Normative) also apply to Flotex tiles and planks. It requires the (sub)contractor to seek advice from the purchaser about relevant details of the subfloor and contains extensive contractual requirements.</w:t>
      </w:r>
    </w:p>
    <w:p>
      <w:pPr>
        <w:pStyle w:val="Body Text"/>
      </w:pPr>
      <w:r>
        <w:rPr/>
        <w:t xml:space="preserve">General: Conform to the following:</w:t>
      </w:r>
    </w:p>
    <w:p>
      <w:pPr>
        <w:pStyle w:val="NormalIndent"/>
      </w:pPr>
      <w:r>
        <w:rPr/>
        <w:t xml:space="preserve">To AS 2455.1 (2019) or AS 2455.2 (2019), as appropriate.</w:t>
      </w:r>
    </w:p>
    <w:p>
      <w:pPr>
        <w:pStyle w:val="NormalIndent"/>
      </w:pPr>
      <w:r>
        <w:rPr/>
        <w:t xml:space="preserve">Clean and free of any deposit or finish that may impair adhesion or location and functioning of control joints.</w:t>
      </w:r>
    </w:p>
    <w:p>
      <w:pPr>
        <w:pStyle w:val="NormalIndent"/>
      </w:pPr>
      <w:r>
        <w:rPr/>
        <w:t xml:space="preserve">Free of any imperfections, including ridges, indentations and projections that may adversely affect the installed Flotex textile.</w:t>
      </w:r>
    </w:p>
    <w:p>
      <w:pPr>
        <w:pStyle w:val="Body Text"/>
      </w:pPr>
      <w:r>
        <w:rPr/>
        <w:t xml:space="preserve">Concrete substrate rectification: Remove projections, grind as necessary and fill voids and hollows with a levelling compound compatible with the adhesive to achieve the required tolerance.</w:t>
      </w:r>
    </w:p>
    <w:p>
      <w:pPr>
        <w:pStyle w:val="OptionalNormal"/>
      </w:pPr>
      <w:r>
        <w:rPr/>
        <w:t xml:space="preserve">Raised areas rectified by grinding: Test the freshly exposed concrete surface for pH and obtain verification of compatibility with the adhesive.</w:t>
      </w:r>
    </w:p>
    <w:p>
      <w:pPr>
        <w:pStyle w:val="Instructions"/>
      </w:pPr>
      <w:r>
        <w:rPr/>
        <w:t xml:space="preserve">If rectifying by grinding, consider including this </w:t>
      </w:r>
      <w:r>
        <w:rPr>
          <w:i/>
        </w:rPr>
        <w:t xml:space="preserve">Optional</w:t>
      </w:r>
      <w:r>
        <w:rPr/>
        <w:t xml:space="preserve"> style text by changing to </w:t>
      </w:r>
      <w:r>
        <w:rPr>
          <w:i/>
        </w:rPr>
        <w:t xml:space="preserve">Normal</w:t>
      </w:r>
      <w:r>
        <w:rPr/>
        <w:t xml:space="preserve"> style text. Freshly exposed concrete has high alkalinity and problems have been encountered overseas.</w:t>
      </w:r>
    </w:p>
    <w:p>
      <w:pPr>
        <w:pStyle w:val="Body Text"/>
      </w:pPr>
      <w:r>
        <w:rPr/>
        <w:t xml:space="preserve">Timber substrate rectification: Remove projections. If conformance with the </w:t>
      </w:r>
      <w:r>
        <w:rPr>
          <w:b/>
        </w:rPr>
        <w:t xml:space="preserve">Flotex tile and plank - Substrate tolerance table</w:t>
      </w:r>
      <w:r>
        <w:rPr/>
        <w:t xml:space="preserve"> cannot be achieved, fix a hard underlay in brick pattern of use Forbo Quickfit. Make sure joints do not coincide with substrate joints.</w:t>
      </w:r>
    </w:p>
    <w:p>
      <w:pPr>
        <w:pStyle w:val="Body Text"/>
      </w:pPr>
      <w:r>
        <w:rPr/>
        <w:t xml:space="preserve">Moisture content and alkalinity of concrete substrate: Do not start installation until the moisture content and alkalinity of the concrete substrate has been tested to </w:t>
      </w:r>
      <w:r>
        <w:rPr>
          <w:b/>
        </w:rPr>
        <w:t xml:space="preserve">TESTING</w:t>
      </w:r>
      <w:r>
        <w:rPr/>
        <w:t xml:space="preserve">, </w:t>
      </w:r>
      <w:r>
        <w:rPr>
          <w:b/>
        </w:rPr>
        <w:t xml:space="preserve">Substrate tests</w:t>
      </w:r>
      <w:r>
        <w:rPr/>
        <w:t xml:space="preserve"> and conforms to the values in AS 2455.1 (2019) Appendix B.</w:t>
      </w:r>
    </w:p>
    <w:p>
      <w:pPr>
        <w:pStyle w:val="Instructions"/>
      </w:pPr>
      <w:r>
        <w:rPr/>
        <w:t xml:space="preserve">Seek advice from Forbo, if required. Where Forbo Quickfit sub-floor system is used many substrate issues are resolved. This includes alkalinity, flatness, moisture, surface contaminants and prior treatments, raised areas or ridges, cracks or gaps.</w:t>
      </w:r>
    </w:p>
    <w:p>
      <w:pPr>
        <w:pStyle w:val="Instructions"/>
      </w:pPr>
      <w:r>
        <w:rPr/>
        <w:t xml:space="preserve">Refer to NATSPEC TECHnote DES 008 on the preparation of concrete substrates. Refer also to </w:t>
      </w:r>
      <w:r>
        <w:rPr>
          <w:i/>
        </w:rPr>
        <w:t xml:space="preserve">CCAA Data Sheet on Moisture in concrete and moisture‑sensitive finishes and coatings (2007)</w:t>
      </w:r>
      <w:r>
        <w:rPr/>
        <w:t xml:space="preserve">.</w:t>
      </w:r>
    </w:p>
    <w:p>
      <w:pPr>
        <w:pStyle w:val="Body Text"/>
      </w:pPr>
      <w:r>
        <w:rPr/>
        <w:t xml:space="preserve">Moisture content of timber, plywood or particleboard substrate: Do not start installation until the moisture content of the substrate has been tested to </w:t>
      </w:r>
      <w:r>
        <w:rPr>
          <w:b/>
        </w:rPr>
        <w:t xml:space="preserve">TESTING</w:t>
      </w:r>
      <w:r>
        <w:rPr/>
        <w:t xml:space="preserve">, </w:t>
      </w:r>
      <w:r>
        <w:rPr>
          <w:b/>
        </w:rPr>
        <w:t xml:space="preserve">Substrate tests – FLOTEX tiles and planks</w:t>
      </w:r>
      <w:r>
        <w:rPr/>
        <w:t xml:space="preserve"> and conforms to the values as follow:</w:t>
      </w:r>
    </w:p>
    <w:p>
      <w:pPr>
        <w:pStyle w:val="NormalIndent"/>
      </w:pPr>
      <w:r>
        <w:rPr/>
        <w:t xml:space="preserve">Air conditioned buildings: 8 to 10%.</w:t>
      </w:r>
    </w:p>
    <w:p>
      <w:pPr>
        <w:pStyle w:val="NormalIndent"/>
      </w:pPr>
      <w:r>
        <w:rPr/>
        <w:t xml:space="preserve">Intermittently heated buildings: 10 to 12.5%.</w:t>
      </w:r>
    </w:p>
    <w:p>
      <w:pPr>
        <w:pStyle w:val="NormalIndent"/>
      </w:pPr>
      <w:r>
        <w:rPr/>
        <w:t xml:space="preserve">Unheated buildings: 12 to 15%.</w:t>
      </w:r>
    </w:p>
    <w:bookmarkEnd w:id="198"/>
    <w:bookmarkStart w:name="f-10636-5" w:id="200"/>
    <w:p>
      <w:pPr>
        <w:pStyle w:val="Heading4"/>
      </w:pPr>
      <w:bookmarkStart w:name="h-10636-5" w:id="201"/>
      <w:r>
        <w:rPr/>
        <w:t xml:space="preserve">Flotex tile and plank - Substrate tolerance table</w:t>
      </w:r>
      <w:bookmarkEnd w:id="201"/>
    </w:p>
    <w:tbl>
      <w:tblPr>
        <w:tblStyle w:val="NATSPECTable"/>
        <w:tblW w:w="5000" w:type="pct"/>
        <w:tblLook w:firstRow="1" w:lastRow="0" w:firstColumn="0" w:lastColumn="0"/>
      </w:tblPr>
      <w:tr>
        <w:trPr>
          <w:tblHeader/>
        </w:trPr>
        <w:tc>
          <w:tcPr>
            <w:tcW w:w="34%" w:type="pct"/>
          </w:tcPr>
          <w:p>
            <w:pPr>
              <w:pStyle w:val="Tabletitle"/>
            </w:pPr>
            <w:r>
              <w:rPr/>
              <w:t xml:space="preserve">Property</w:t>
            </w:r>
          </w:p>
        </w:tc>
        <w:tc>
          <w:tcPr>
            <w:tcW w:w="33%" w:type="pct"/>
          </w:tcPr>
          <w:p>
            <w:pPr>
              <w:pStyle w:val="Tabletitle"/>
            </w:pPr>
            <w:r>
              <w:rPr/>
              <w:t xml:space="preserve">Length of straightedge laid in any direction (mm)</w:t>
            </w:r>
          </w:p>
        </w:tc>
        <w:tc>
          <w:tcPr>
            <w:tcW w:w="33%" w:type="pct"/>
          </w:tcPr>
          <w:p>
            <w:pPr>
              <w:pStyle w:val="Tabletitle"/>
            </w:pPr>
            <w:r>
              <w:rPr/>
              <w:t xml:space="preserve">Maximum deviation under the straightedge (mm)</w:t>
            </w:r>
          </w:p>
        </w:tc>
      </w:tr>
      <w:tr>
        <w:trPr/>
        <w:tc>
          <w:tcPr>
            <w:tcW w:w="34%" w:type="pct"/>
          </w:tcPr>
          <w:p>
            <w:pPr>
              <w:pStyle w:val="Tabletext"/>
            </w:pPr>
            <w:r>
              <w:rPr/>
              <w:t xml:space="preserve">Planeness</w:t>
            </w:r>
          </w:p>
        </w:tc>
        <w:tc>
          <w:tcPr>
            <w:tcW w:w="33%" w:type="pct"/>
          </w:tcPr>
          <w:p>
            <w:pPr>
              <w:pStyle w:val="Tabletext"/>
            </w:pPr>
            <w:r>
              <w:rPr/>
              <w:t xml:space="preserve">2000</w:t>
            </w:r>
          </w:p>
        </w:tc>
        <w:tc>
          <w:tcPr>
            <w:tcW w:w="33%" w:type="pct"/>
          </w:tcPr>
          <w:p>
            <w:pPr>
              <w:pStyle w:val="Tabletext"/>
            </w:pPr>
            <w:r>
              <w:rPr/>
              <w:t xml:space="preserve">4</w:t>
            </w:r>
          </w:p>
        </w:tc>
      </w:tr>
      <w:tr>
        <w:trPr/>
        <w:tc>
          <w:tcPr>
            <w:tcW w:w="34%" w:type="pct"/>
          </w:tcPr>
          <w:p>
            <w:pPr>
              <w:pStyle w:val="Tabletext"/>
            </w:pPr>
            <w:r>
              <w:rPr/>
              <w:t xml:space="preserve">Smoothness</w:t>
            </w:r>
          </w:p>
        </w:tc>
        <w:tc>
          <w:tcPr>
            <w:tcW w:w="33%" w:type="pct"/>
          </w:tcPr>
          <w:p>
            <w:pPr>
              <w:pStyle w:val="Tabletext"/>
            </w:pPr>
            <w:r>
              <w:rPr/>
              <w:t xml:space="preserve">150</w:t>
            </w:r>
          </w:p>
        </w:tc>
        <w:tc>
          <w:tcPr>
            <w:tcW w:w="33%" w:type="pct"/>
          </w:tcPr>
          <w:p>
            <w:pPr>
              <w:pStyle w:val="Tabletext"/>
            </w:pPr>
            <w:r>
              <w:rPr/>
              <w:t xml:space="preserve">1</w:t>
            </w:r>
          </w:p>
        </w:tc>
      </w:tr>
    </w:tbl>
    <w:p>
      <w:r>
        <w:t xml:space="preserve"> </w:t>
      </w:r>
    </w:p>
    <w:p>
      <w:pPr>
        <w:pStyle w:val="Instructions"/>
      </w:pPr>
      <w:r>
        <w:rPr/>
        <w:t xml:space="preserve">Nominate Class A in the </w:t>
      </w:r>
      <w:r>
        <w:rPr>
          <w:b/>
        </w:rPr>
        <w:t xml:space="preserve">Flatness tolerance class table</w:t>
      </w:r>
      <w:r>
        <w:rPr/>
        <w:t xml:space="preserve"> in </w:t>
      </w:r>
      <w:r>
        <w:rPr>
          <w:i/>
        </w:rPr>
        <w:t xml:space="preserve">0315 Concrete finishes</w:t>
      </w:r>
      <w:r>
        <w:rPr/>
        <w:t xml:space="preserve"> and </w:t>
      </w:r>
      <w:r>
        <w:rPr>
          <w:b/>
        </w:rPr>
        <w:t xml:space="preserve">TOLERANCES</w:t>
      </w:r>
      <w:r>
        <w:rPr/>
        <w:t xml:space="preserve"> in </w:t>
      </w:r>
      <w:r>
        <w:rPr>
          <w:i/>
        </w:rPr>
        <w:t xml:space="preserve">0612 Cementitious toppings</w:t>
      </w:r>
      <w:r>
        <w:rPr/>
        <w:t xml:space="preserve"> for locations of carpet as appropriate for the project. It is assumed that planeness and smoothness tolerance corrections form part of substrate preparation.</w:t>
      </w:r>
    </w:p>
    <w:bookmarkEnd w:id="200"/>
    <w:bookmarkStart w:name="f-10636-10636.9" w:id="202"/>
    <w:p>
      <w:pPr>
        <w:pStyle w:val="Heading4"/>
      </w:pPr>
      <w:bookmarkStart w:name="h-10636-10636.9" w:id="203"/>
      <w:r>
        <w:rPr/>
        <w:t xml:space="preserve">Conditioning</w:t>
      </w:r>
      <w:bookmarkEnd w:id="203"/>
    </w:p>
    <w:p>
      <w:pPr>
        <w:pStyle w:val="Body Text"/>
      </w:pPr>
      <w:r>
        <w:rPr/>
        <w:t xml:space="preserve">General: Stabilise the room to a temperature of 18 to 27ºC for at least 48 hours before, during and at least 24 hours after installation.</w:t>
      </w:r>
    </w:p>
    <w:p>
      <w:pPr>
        <w:pStyle w:val="Body Text"/>
      </w:pPr>
      <w:r>
        <w:rPr/>
        <w:t xml:space="preserve">Acclimatisation: Acclimatise Flotex tiles and planks by placing in opened boxes in the laying area for at least 24 hours before installation. Where tiles or planks have been stored or transported in temperatures below 10</w:t>
      </w:r>
      <w:r>
        <w:rPr>
          <w:vertAlign w:val="superscript"/>
        </w:rPr>
        <w:t xml:space="preserve">o</w:t>
      </w:r>
      <w:r>
        <w:rPr/>
        <w:t xml:space="preserve">C, immediately before acclimatisation, increase minimum acclimatisation period to 48 hours.</w:t>
      </w:r>
    </w:p>
    <w:p>
      <w:pPr>
        <w:pStyle w:val="Instructions"/>
      </w:pPr>
      <w:r>
        <w:rPr/>
        <w:t xml:space="preserve">This is of particular importance if the tiles and planks have been stored or delivered in conditions of extreme temperature and/or humidity.</w:t>
      </w:r>
    </w:p>
    <w:bookmarkEnd w:id="202"/>
    <w:bookmarkStart w:name="f-10636-29" w:id="204"/>
    <w:p>
      <w:pPr>
        <w:pStyle w:val="Heading3"/>
      </w:pPr>
      <w:bookmarkStart w:name="h-10636-29" w:id="205"/>
      <w:r>
        <w:rPr/>
        <w:t xml:space="preserve">TESTING</w:t>
      </w:r>
      <w:bookmarkEnd w:id="205"/>
    </w:p>
    <w:bookmarkStart w:name="f-7635" w:id="206"/>
    <w:bookmarkStart w:name="f-7635-1" w:id="207"/>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 and calls for an inspection and testing plan in </w:t>
      </w:r>
      <w:r>
        <w:rPr>
          <w:b/>
        </w:rPr>
        <w:t xml:space="preserve">TESTING - GENERALLY</w:t>
      </w:r>
      <w:r>
        <w:rPr/>
        <w:t xml:space="preserve">, </w:t>
      </w:r>
      <w:r>
        <w:rPr>
          <w:b/>
        </w:rPr>
        <w:t xml:space="preserve">Inspection and testing plan</w:t>
      </w:r>
      <w:r>
        <w:rPr/>
        <w:t xml:space="preserve">.</w:t>
      </w:r>
    </w:p>
    <w:bookmarkEnd w:id="207"/>
    <w:bookmarkEnd w:id="206"/>
    <w:bookmarkEnd w:id="204"/>
    <w:bookmarkStart w:name="f-10636-10636.24" w:id="208"/>
    <w:p>
      <w:pPr>
        <w:pStyle w:val="Heading4"/>
      </w:pPr>
      <w:bookmarkStart w:name="h-10636-10636.24" w:id="209"/>
      <w:r>
        <w:rPr/>
        <w:t xml:space="preserve">Substrate tests</w:t>
      </w:r>
      <w:bookmarkEnd w:id="209"/>
    </w:p>
    <w:p>
      <w:pPr>
        <w:pStyle w:val="Body Text"/>
      </w:pPr>
      <w:r>
        <w:rPr/>
        <w:t xml:space="preserve">Moisture content: Test substrate for suitability for the installation of resilient floor coverings to AS 1884 (2021) Appendix A.</w:t>
      </w:r>
    </w:p>
    <w:p>
      <w:pPr>
        <w:pStyle w:val="NormalIndent"/>
      </w:pPr>
      <w:r>
        <w:rPr/>
        <w:t xml:space="preserve">Maximum relative humidity of concrete: To AS 1884 (2021) Appendix A3.2.</w:t>
      </w:r>
    </w:p>
    <w:p>
      <w:pPr>
        <w:pStyle w:val="NormalIndent"/>
      </w:pPr>
      <w:r>
        <w:rPr/>
        <w:t xml:space="preserve">Moisture content of timber, plywood and particleboard subfloors: To AS 1884 (2021) Appendix A3.3.</w:t>
      </w:r>
    </w:p>
    <w:p>
      <w:pPr>
        <w:pStyle w:val="Instructions"/>
      </w:pPr>
      <w:r>
        <w:rPr/>
        <w:t xml:space="preserve">Forbo can offer a range of options that can be used on concrete slabs with a moisture content greater than the maximum allowed by AS 1884 (2021), or that require a moisture content less than the maximum allowed by AS 1884 (2021). This includes use of Quickfit underfloor system or Sarli TE underlay.</w:t>
      </w:r>
    </w:p>
    <w:p>
      <w:pPr>
        <w:pStyle w:val="Body Text"/>
      </w:pPr>
      <w:r>
        <w:rPr/>
        <w:t xml:space="preserve">Surface pH: Test concrete subfloor for suitability for the installation of resilient floor coverings to AS 1884 (2021) Appendix C.</w:t>
      </w:r>
    </w:p>
    <w:p>
      <w:pPr>
        <w:pStyle w:val="NormalIndent"/>
      </w:pPr>
      <w:r>
        <w:rPr/>
        <w:t xml:space="preserve">Maximum pH: 10.</w:t>
      </w:r>
    </w:p>
    <w:p>
      <w:pPr>
        <w:pStyle w:val="Instructions"/>
      </w:pPr>
      <w:r>
        <w:rPr/>
        <w:t xml:space="preserve">Testing of pH should be carried out after any surface grinding. Freshly exposed concrete has high alkalinity and problems have been encountered overseas. Forbo can offer a range of options to resolve onsite issues.</w:t>
      </w:r>
    </w:p>
    <w:bookmarkEnd w:id="208"/>
    <w:bookmarkStart w:name="f-10636-28" w:id="210"/>
    <w:p>
      <w:pPr>
        <w:pStyle w:val="Heading4"/>
      </w:pPr>
      <w:bookmarkStart w:name="h-10636-28" w:id="211"/>
      <w:r>
        <w:rPr/>
        <w:t xml:space="preserve">Substrate tests – FLOTEX tiles and planks</w:t>
      </w:r>
      <w:bookmarkEnd w:id="211"/>
    </w:p>
    <w:p>
      <w:pPr>
        <w:pStyle w:val="Body Text"/>
      </w:pPr>
      <w:r>
        <w:rPr/>
        <w:t xml:space="preserve">Moisture content and alkalinity of concrete substrate: Test substrate to AS 2455.1 (2019) Appendix B.</w:t>
      </w:r>
    </w:p>
    <w:p>
      <w:pPr>
        <w:pStyle w:val="Body Text"/>
      </w:pPr>
      <w:r>
        <w:rPr/>
        <w:t xml:space="preserve">Moisture content of timber, plywood or particleboard substrate: Test substrate to AS/NZS 1080.1 (2012) for timber and particleboard or AS/NZS 2098.1 (2006).</w:t>
      </w:r>
    </w:p>
    <w:bookmarkEnd w:id="210"/>
    <w:bookmarkStart w:name="f-10636-10636.25" w:id="212"/>
    <w:p>
      <w:pPr>
        <w:pStyle w:val="Heading4"/>
      </w:pPr>
      <w:bookmarkStart w:name="h-10636-10636.25" w:id="213"/>
      <w:r>
        <w:rPr/>
        <w:t xml:space="preserve">Impact sound insulation rating tests</w:t>
      </w:r>
      <w:bookmarkEnd w:id="213"/>
    </w:p>
    <w:p>
      <w:pPr>
        <w:pStyle w:val="Body Text"/>
      </w:pPr>
      <w:r>
        <w:rPr/>
        <w:t xml:space="preserve">Impact sound insulation rating of completed installation: To the NCC cited AS ISO 717.2 (2004).</w:t>
      </w:r>
    </w:p>
    <w:p>
      <w:pPr>
        <w:pStyle w:val="Instructions"/>
      </w:pPr>
      <w:r>
        <w:rPr/>
        <w:t xml:space="preserve">The NCC cites AS ISO 717.2 (2004). The current edition is AS ISO 717.2 (2024).</w:t>
      </w:r>
    </w:p>
    <w:p>
      <w:pPr>
        <w:pStyle w:val="Instructions"/>
      </w:pPr>
      <w:r>
        <w:rPr/>
        <w:t xml:space="preserve">Weighted standardised impact sound pressure level (L’</w:t>
      </w:r>
      <w:r>
        <w:rPr>
          <w:vertAlign w:val="subscript"/>
        </w:rPr>
        <w:t xml:space="preserve">nT,w</w:t>
      </w:r>
      <w:r>
        <w:rPr/>
        <w:t xml:space="preserve">) is a single-number rating, expressed in decibels, of the field measurement of frequency dependent impact sound insulation between rooms in buildings.</w:t>
      </w:r>
    </w:p>
    <w:p>
      <w:pPr>
        <w:pStyle w:val="Instructions"/>
      </w:pPr>
      <w:r>
        <w:rPr/>
        <w:t xml:space="preserve">Site testing is expensive. Delete if not required. See NATSPEC TECHnote DES 027 for information on the options available for BCA compliance.</w:t>
      </w:r>
    </w:p>
    <w:bookmarkEnd w:id="212"/>
    <w:bookmarkStart w:name="f-10636-10636.11" w:id="214"/>
    <w:p>
      <w:pPr>
        <w:pStyle w:val="Heading3"/>
      </w:pPr>
      <w:bookmarkStart w:name="h-10636-10636.11" w:id="215"/>
      <w:r>
        <w:rPr/>
        <w:t xml:space="preserve">INSTALLATION - FLOTEX SHEETS, TILES AND PLANKS</w:t>
      </w:r>
      <w:bookmarkEnd w:id="215"/>
    </w:p>
    <w:bookmarkEnd w:id="214"/>
    <w:bookmarkStart w:name="f-10636-10636.10" w:id="216"/>
    <w:p>
      <w:pPr>
        <w:pStyle w:val="Heading4"/>
      </w:pPr>
      <w:bookmarkStart w:name="h-10636-10636.10" w:id="217"/>
      <w:r>
        <w:rPr/>
        <w:t xml:space="preserve">General</w:t>
      </w:r>
      <w:bookmarkEnd w:id="217"/>
    </w:p>
    <w:p>
      <w:pPr>
        <w:pStyle w:val="Body Text"/>
      </w:pPr>
      <w:r>
        <w:rPr/>
        <w:t xml:space="preserve">Requirement: To AS 1884 (2021) Section 5 and FORBO’s published installation procedures and recommendations.</w:t>
      </w:r>
    </w:p>
    <w:p>
      <w:pPr>
        <w:pStyle w:val="Body Text"/>
      </w:pPr>
      <w:r>
        <w:rPr/>
        <w:t xml:space="preserve">Fixtures: Remove door stops and other fixtures. Refix in position undamaged on completion of the installation. Make sure fixings penetrate substrate and are stable.</w:t>
      </w:r>
    </w:p>
    <w:p>
      <w:pPr>
        <w:pStyle w:val="Body Text"/>
      </w:pPr>
      <w:r>
        <w:rPr/>
        <w:t xml:space="preserve">Partitions: Make sure all internal partitions have been installed before laying Flotex flooring.</w:t>
      </w:r>
    </w:p>
    <w:bookmarkEnd w:id="216"/>
    <w:bookmarkStart w:name="f-10636-10636.12" w:id="218"/>
    <w:p>
      <w:pPr>
        <w:pStyle w:val="Heading4"/>
      </w:pPr>
      <w:bookmarkStart w:name="h-10636-10636.12" w:id="219"/>
      <w:r>
        <w:rPr/>
        <w:t xml:space="preserve">Sheet set-out</w:t>
      </w:r>
      <w:bookmarkEnd w:id="219"/>
    </w:p>
    <w:p>
      <w:pPr>
        <w:pStyle w:val="Body Text"/>
      </w:pPr>
      <w:r>
        <w:rPr/>
        <w:t xml:space="preserve">General: Set out sheets to give the minimum number of joints. Position joints away from areas of high stress. Run sheet joints parallel with the long sides of floor areas, vertically on non-horizontal surfaces. Make sure joints in underlay do not coincide with joints in Flotex flooring.</w:t>
      </w:r>
    </w:p>
    <w:p>
      <w:pPr>
        <w:pStyle w:val="Body Text"/>
      </w:pPr>
      <w:r>
        <w:rPr/>
        <w:t xml:space="preserve">Direction: Install sheets in the same documented direction for seaming and with directional arrows on the backing all pointing in the same direction.</w:t>
      </w:r>
    </w:p>
    <w:p>
      <w:pPr>
        <w:pStyle w:val="Instructions"/>
      </w:pPr>
      <w:r>
        <w:rPr/>
        <w:t xml:space="preserve">The arrows on the back of the sheet indicate the pile direction and should point towards the main light source, never away.</w:t>
      </w:r>
    </w:p>
    <w:p>
      <w:pPr>
        <w:pStyle w:val="Body Text"/>
      </w:pPr>
      <w:r>
        <w:rPr/>
        <w:t xml:space="preserve">Corridors: Run directional arrows along length of the corridor.</w:t>
      </w:r>
    </w:p>
    <w:p>
      <w:pPr>
        <w:pStyle w:val="Instructions"/>
      </w:pPr>
      <w:r>
        <w:rPr/>
        <w:t xml:space="preserve">Where corridors intersect, a decorative border is recommended as a separator to avoid pattern cross match at the intersection.</w:t>
      </w:r>
    </w:p>
    <w:p>
      <w:pPr>
        <w:pStyle w:val="Body Text"/>
      </w:pPr>
      <w:r>
        <w:rPr/>
        <w:t xml:space="preserve">Patterns, designs and inlays: As documented.</w:t>
      </w:r>
    </w:p>
    <w:p>
      <w:pPr>
        <w:pStyle w:val="Instructions"/>
      </w:pPr>
      <w:r>
        <w:rPr/>
        <w:t xml:space="preserve">Bespoke designs and patterns are possible and must documented on the drawings or detailed by Forbo Floorcoverings.</w:t>
      </w:r>
    </w:p>
    <w:bookmarkEnd w:id="218"/>
    <w:bookmarkStart w:name="f-10636-10636.14" w:id="220"/>
    <w:p>
      <w:pPr>
        <w:pStyle w:val="Heading4"/>
      </w:pPr>
      <w:bookmarkStart w:name="h-10636-10636.14" w:id="221"/>
      <w:r>
        <w:rPr/>
        <w:t xml:space="preserve">Tile set-out</w:t>
      </w:r>
      <w:bookmarkEnd w:id="221"/>
    </w:p>
    <w:p>
      <w:pPr>
        <w:pStyle w:val="Body Text"/>
      </w:pPr>
      <w:r>
        <w:rPr/>
        <w:t xml:space="preserve">General: Set out tiles generally from centre of room. If possible, cut tiles at margins only to give a cut dimension of at least 100 mm x full tile width. Match edges and align patterns.</w:t>
      </w:r>
    </w:p>
    <w:p>
      <w:pPr>
        <w:pStyle w:val="Instructions"/>
      </w:pPr>
      <w:r>
        <w:rPr/>
        <w:t xml:space="preserve">Edit text if tile layout and joints have been documented.</w:t>
      </w:r>
    </w:p>
    <w:p>
      <w:pPr>
        <w:pStyle w:val="Body Text"/>
      </w:pPr>
      <w:r>
        <w:rPr/>
        <w:t xml:space="preserve">Direction: Install tiles in the documented direction using the directional arrows on the backing.</w:t>
      </w:r>
    </w:p>
    <w:p>
      <w:pPr>
        <w:pStyle w:val="Instructions"/>
      </w:pPr>
      <w:r>
        <w:rPr/>
        <w:t xml:space="preserve">The arrows on the back of the tiles indicate the pile direction. Document the required direction of the tiles on the drawings. Options include Tessellated, Monolithic, Brick, Half Drop. Options for the direction of the tile installation will vary between product designs. Consult with Forbo Floorcoverings, if required.</w:t>
      </w:r>
    </w:p>
    <w:p>
      <w:pPr>
        <w:pStyle w:val="Body Text"/>
      </w:pPr>
      <w:r>
        <w:rPr/>
        <w:t xml:space="preserve">Patterns, designs and inlays: As documented.</w:t>
      </w:r>
    </w:p>
    <w:p>
      <w:pPr>
        <w:pStyle w:val="Instructions"/>
      </w:pPr>
      <w:r>
        <w:rPr/>
        <w:t xml:space="preserve">Bespoke designs and patterns are possible and must documented on the drawings or detailed by Forbo Floorcoverings.</w:t>
      </w:r>
    </w:p>
    <w:bookmarkEnd w:id="220"/>
    <w:bookmarkStart w:name="f-10636-10636.13" w:id="222"/>
    <w:p>
      <w:pPr>
        <w:pStyle w:val="Heading4"/>
      </w:pPr>
      <w:bookmarkStart w:name="h-10636-10636.13" w:id="223"/>
      <w:r>
        <w:rPr/>
        <w:t xml:space="preserve">Plank set-out</w:t>
      </w:r>
      <w:bookmarkEnd w:id="223"/>
    </w:p>
    <w:p>
      <w:pPr>
        <w:pStyle w:val="Body Text"/>
      </w:pPr>
      <w:r>
        <w:rPr/>
        <w:t xml:space="preserve">General: Set out planks from centre of room. Align patterns, texture and grain in one direction.</w:t>
      </w:r>
    </w:p>
    <w:p>
      <w:pPr>
        <w:pStyle w:val="Instructions"/>
      </w:pPr>
      <w:r>
        <w:rPr/>
        <w:t xml:space="preserve">Edit text if plank layout and joints have been documented.</w:t>
      </w:r>
    </w:p>
    <w:p>
      <w:pPr>
        <w:pStyle w:val="Body Text"/>
      </w:pPr>
      <w:r>
        <w:rPr/>
        <w:t xml:space="preserve">Direction: Install planks in the documented direction using the directional arrows on the backing.</w:t>
      </w:r>
    </w:p>
    <w:p>
      <w:pPr>
        <w:pStyle w:val="Instructions"/>
      </w:pPr>
      <w:r>
        <w:rPr/>
        <w:t xml:space="preserve">The arrows on the back of the planks indicate the pile direction. Document the required direction of the planks on the drawings. Options include Half Drop, Herringbone, Double Herringbone, Weave. Options for the direction of the plank installation will vary between product designs. Consult with Forbo Floorcoverings, if required.</w:t>
      </w:r>
    </w:p>
    <w:p>
      <w:pPr>
        <w:pStyle w:val="Body Text"/>
      </w:pPr>
      <w:r>
        <w:rPr/>
        <w:t xml:space="preserve">Patterns, designs and inlays: As documented.</w:t>
      </w:r>
    </w:p>
    <w:p>
      <w:pPr>
        <w:pStyle w:val="Instructions"/>
      </w:pPr>
      <w:r>
        <w:rPr/>
        <w:t xml:space="preserve">Bespoke designs and patterns are possible and must documented on the drawings or detailed by Forbo Floorcoverings.</w:t>
      </w:r>
    </w:p>
    <w:bookmarkEnd w:id="222"/>
    <w:bookmarkStart w:name="f-10636-9" w:id="224"/>
    <w:p>
      <w:pPr>
        <w:pStyle w:val="Heading4"/>
      </w:pPr>
      <w:bookmarkStart w:name="h-10636-9" w:id="225"/>
      <w:r>
        <w:rPr/>
        <w:t xml:space="preserve">Batching</w:t>
      </w:r>
      <w:bookmarkEnd w:id="225"/>
    </w:p>
    <w:p>
      <w:pPr>
        <w:pStyle w:val="Body Text"/>
      </w:pPr>
      <w:r>
        <w:rPr/>
        <w:t xml:space="preserve">Requirement: In a single area and for each documented type, quality, or colour, use floor covering from one manufacturing batch and dye lot.</w:t>
      </w:r>
    </w:p>
    <w:bookmarkEnd w:id="224"/>
    <w:bookmarkStart w:name="f-10636-10636.15" w:id="226"/>
    <w:p>
      <w:pPr>
        <w:pStyle w:val="Heading4"/>
      </w:pPr>
      <w:bookmarkStart w:name="h-10636-10636.15" w:id="227"/>
      <w:r>
        <w:rPr/>
        <w:t xml:space="preserve">Change of finish</w:t>
      </w:r>
      <w:bookmarkEnd w:id="227"/>
    </w:p>
    <w:p>
      <w:pPr>
        <w:pStyle w:val="Body Text"/>
      </w:pPr>
      <w:r>
        <w:rPr/>
        <w:t xml:space="preserve">General: Maintain finished floor level across changes of floor finish, including Flotex, LVT, Marmoleum and vinyl.</w:t>
      </w:r>
    </w:p>
    <w:bookmarkEnd w:id="226"/>
    <w:bookmarkStart w:name="f-10636-10636.22" w:id="228"/>
    <w:p>
      <w:pPr>
        <w:pStyle w:val="Heading4"/>
      </w:pPr>
      <w:bookmarkStart w:name="h-10636-10636.22" w:id="229"/>
      <w:r>
        <w:rPr/>
        <w:t xml:space="preserve">Cleaning</w:t>
      </w:r>
      <w:bookmarkEnd w:id="229"/>
    </w:p>
    <w:p>
      <w:pPr>
        <w:pStyle w:val="Body Text"/>
      </w:pPr>
      <w:r>
        <w:rPr/>
        <w:t xml:space="preserve">General: Keep the surface clean as the work proceeds.</w:t>
      </w:r>
    </w:p>
    <w:bookmarkEnd w:id="228"/>
    <w:bookmarkStart w:name="f-10636-10636.19" w:id="230"/>
    <w:p>
      <w:pPr>
        <w:pStyle w:val="Heading4"/>
      </w:pPr>
      <w:bookmarkStart w:name="h-10636-10636.19" w:id="231"/>
      <w:r>
        <w:rPr/>
        <w:t xml:space="preserve">Edges</w:t>
      </w:r>
      <w:bookmarkEnd w:id="231"/>
    </w:p>
    <w:p>
      <w:pPr>
        <w:pStyle w:val="Body Text"/>
      </w:pPr>
      <w:r>
        <w:rPr/>
        <w:t xml:space="preserve">General: Make sure edges are firm, machine-cut accurately to size and square to the face, and that edges are square to each other before installation. Make sure all adjoining cut edges of Aquajet designs align correctly.</w:t>
      </w:r>
    </w:p>
    <w:bookmarkEnd w:id="230"/>
    <w:bookmarkStart w:name="f-10636-10636.18" w:id="232"/>
    <w:p>
      <w:pPr>
        <w:pStyle w:val="Heading4"/>
      </w:pPr>
      <w:bookmarkStart w:name="h-10636-10636.18" w:id="233"/>
      <w:r>
        <w:rPr/>
        <w:t xml:space="preserve">Expansion joints</w:t>
      </w:r>
      <w:bookmarkEnd w:id="233"/>
    </w:p>
    <w:p>
      <w:pPr>
        <w:pStyle w:val="Body Text"/>
      </w:pPr>
      <w:r>
        <w:rPr/>
        <w:t xml:space="preserve">General: Refer to FORBO’s published installation procedures and recommendations for joint widths, and area and length limitations.</w:t>
      </w:r>
    </w:p>
    <w:bookmarkEnd w:id="232"/>
    <w:bookmarkStart w:name="f-10636-10636.17" w:id="234"/>
    <w:p>
      <w:pPr>
        <w:pStyle w:val="Heading4"/>
      </w:pPr>
      <w:bookmarkStart w:name="h-10636-10636.17" w:id="235"/>
      <w:r>
        <w:rPr/>
        <w:t xml:space="preserve">Joints</w:t>
      </w:r>
      <w:bookmarkEnd w:id="235"/>
    </w:p>
    <w:p>
      <w:pPr>
        <w:pStyle w:val="Body Text"/>
      </w:pPr>
      <w:r>
        <w:rPr/>
        <w:t xml:space="preserve">General: Butt edges together to form tight neat joints showing no visible open seam.</w:t>
      </w:r>
    </w:p>
    <w:p>
      <w:pPr>
        <w:pStyle w:val="Body Text"/>
      </w:pPr>
      <w:r>
        <w:rPr/>
        <w:t xml:space="preserve">Doorways: Where changes of floor finish occur at doorways, locate the joint on the centreline of the door leaf in the closed position.</w:t>
      </w:r>
    </w:p>
    <w:p>
      <w:pPr>
        <w:pStyle w:val="Instructions"/>
      </w:pPr>
      <w:r>
        <w:rPr/>
        <w:t xml:space="preserve">If the floor finish is to be divided into bays, specify here the bay size, dividing strip or joint filler.</w:t>
      </w:r>
    </w:p>
    <w:bookmarkEnd w:id="234"/>
    <w:bookmarkStart w:name="f-10636-10636.20" w:id="236"/>
    <w:p>
      <w:pPr>
        <w:pStyle w:val="Heading4"/>
      </w:pPr>
      <w:bookmarkStart w:name="h-10636-10636.20" w:id="237"/>
      <w:r>
        <w:rPr/>
        <w:t xml:space="preserve">Junctions</w:t>
      </w:r>
      <w:bookmarkEnd w:id="237"/>
    </w:p>
    <w:p>
      <w:pPr>
        <w:pStyle w:val="Body Text"/>
      </w:pPr>
      <w:r>
        <w:rPr/>
        <w:t xml:space="preserve">General: Scribe neatly up to returns, edges, fixtures and fittings. Finish flush with adjoining surfaces.</w:t>
      </w:r>
    </w:p>
    <w:bookmarkEnd w:id="236"/>
    <w:bookmarkStart w:name="f-10636-10636.21" w:id="238"/>
    <w:p>
      <w:pPr>
        <w:pStyle w:val="Heading4"/>
      </w:pPr>
      <w:bookmarkStart w:name="h-10636-10636.21" w:id="239"/>
      <w:r>
        <w:rPr/>
        <w:t xml:space="preserve">Scrap recycling</w:t>
      </w:r>
      <w:bookmarkEnd w:id="239"/>
    </w:p>
    <w:p>
      <w:pPr>
        <w:pStyle w:val="Body Text"/>
      </w:pPr>
      <w:r>
        <w:rPr/>
        <w:t xml:space="preserve">General: Retain scraps to return to Forbo Flooring Systems Australia for recycling.</w:t>
      </w:r>
    </w:p>
    <w:p>
      <w:pPr>
        <w:pStyle w:val="Instructions"/>
      </w:pPr>
      <w:r>
        <w:rPr/>
        <w:t xml:space="preserve">Forbo Flooring Systems Australia will assist with recycling of site scrap of Forbo products.</w:t>
      </w:r>
    </w:p>
    <w:bookmarkEnd w:id="238"/>
    <w:bookmarkStart w:name="f-10636-17" w:id="240"/>
    <w:p>
      <w:pPr>
        <w:pStyle w:val="Heading3"/>
      </w:pPr>
      <w:bookmarkStart w:name="h-10636-17" w:id="241"/>
      <w:r>
        <w:rPr/>
        <w:t xml:space="preserve">STAIRS AND LANDINGS</w:t>
      </w:r>
      <w:bookmarkEnd w:id="241"/>
    </w:p>
    <w:bookmarkEnd w:id="240"/>
    <w:bookmarkStart w:name="f-10636-21" w:id="242"/>
    <w:p>
      <w:pPr>
        <w:pStyle w:val="Heading4"/>
      </w:pPr>
      <w:bookmarkStart w:name="h-10636-21" w:id="243"/>
      <w:r>
        <w:rPr/>
        <w:t xml:space="preserve">Stair and landing nosing</w:t>
      </w:r>
      <w:bookmarkEnd w:id="243"/>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e.g. Approved extruded slip-resisting aluminium nosing or Purpose-made moulded slip-resisting vinyl section or specify by proprietary name. See BCA (2022) D3D14 and BCA (2022) D3D15 for slip resistance in Class 2 to 9 buildings, and BCA (2022) H5D2 for slip resistance in Class 1 and 10 buildings. See also AS 1428.1 (2009) for minimum luminance contrast. The NCC cites AS 1428.1 (2001) and AS 1428.1 (2009). The current edition is AS 1428.1 (2021).</w:t>
      </w:r>
    </w:p>
    <w:bookmarkEnd w:id="242"/>
    <w:bookmarkStart w:name="f-10636-10636.23" w:id="244"/>
    <w:p>
      <w:pPr>
        <w:pStyle w:val="Heading4"/>
      </w:pPr>
      <w:bookmarkStart w:name="h-10636-10636.23" w:id="245"/>
      <w:r>
        <w:rPr/>
        <w:t xml:space="preserve">Stair treads and risers</w:t>
      </w:r>
      <w:bookmarkEnd w:id="245"/>
    </w:p>
    <w:p>
      <w:pPr>
        <w:pStyle w:val="Body Text"/>
      </w:pPr>
      <w:r>
        <w:rPr/>
        <w:t xml:space="preserve">General: Use a separate piece of Flotex for each tread and riser.</w:t>
      </w:r>
    </w:p>
    <w:p>
      <w:pPr>
        <w:pStyle w:val="Body Text"/>
      </w:pPr>
      <w:r>
        <w:rPr/>
        <w:t xml:space="preserve">Fixing: Use contact adhesive for risers.</w:t>
      </w:r>
    </w:p>
    <w:p>
      <w:pPr>
        <w:pStyle w:val="Body Text"/>
      </w:pPr>
      <w:r>
        <w:rPr/>
        <w:t xml:space="preserve">Direction: As follows:</w:t>
      </w:r>
    </w:p>
    <w:p>
      <w:pPr>
        <w:pStyle w:val="NormalIndent"/>
      </w:pPr>
      <w:r>
        <w:rPr/>
        <w:t xml:space="preserve">Treads: Lay the pile (direction arrows) towards the nose of the step.</w:t>
      </w:r>
    </w:p>
    <w:p>
      <w:pPr>
        <w:pStyle w:val="NormalIndent"/>
      </w:pPr>
      <w:r>
        <w:rPr/>
        <w:t xml:space="preserve">Risers: Lay the pile (direction arrows) downwards towards the tread.</w:t>
      </w:r>
    </w:p>
    <w:bookmarkEnd w:id="244"/>
    <w:bookmarkStart w:name="f-10636-22" w:id="246"/>
    <w:p>
      <w:pPr>
        <w:pStyle w:val="Heading3"/>
      </w:pPr>
      <w:bookmarkStart w:name="h-10636-22" w:id="247"/>
      <w:r>
        <w:rPr/>
        <w:t xml:space="preserve">COMPLETION</w:t>
      </w:r>
      <w:bookmarkEnd w:id="247"/>
    </w:p>
    <w:bookmarkEnd w:id="246"/>
    <w:bookmarkStart w:name="f-10636-10636.27" w:id="248"/>
    <w:p>
      <w:pPr>
        <w:pStyle w:val="Heading4"/>
      </w:pPr>
      <w:bookmarkStart w:name="h-10636-10636.27" w:id="249"/>
      <w:r>
        <w:rPr/>
        <w:t xml:space="preserve">Cleaning</w:t>
      </w:r>
      <w:bookmarkEnd w:id="249"/>
    </w:p>
    <w:p>
      <w:pPr>
        <w:pStyle w:val="Body Text"/>
      </w:pPr>
      <w:r>
        <w:rPr/>
        <w:t xml:space="preserve">General: Conform to FORBO’s cleaning and maintenance guidelines.</w:t>
      </w:r>
    </w:p>
    <w:p>
      <w:pPr>
        <w:pStyle w:val="Instructions"/>
      </w:pPr>
      <w:r>
        <w:rPr/>
        <w:t xml:space="preserve">Forbo provide Cleaning and Maintenance Guidelines for their Flotex products.</w:t>
      </w:r>
    </w:p>
    <w:p>
      <w:pPr>
        <w:pStyle w:val="Body Text"/>
      </w:pPr>
      <w:r>
        <w:rPr/>
        <w:t xml:space="preserve">Progressive cleaning: Progressively clear scrap material and debris from the floor and vacuum. Remove traces of adhesive residue from floor and skirting using warm water, a hand scrubbing brush and paper towel.</w:t>
      </w:r>
    </w:p>
    <w:p>
      <w:pPr>
        <w:pStyle w:val="Instructions"/>
      </w:pPr>
      <w:r>
        <w:rPr/>
        <w:t xml:space="preserve">Vacuum cleaners with an electrically powered brush are recommended for use on Flotex.</w:t>
      </w:r>
    </w:p>
    <w:p>
      <w:pPr>
        <w:pStyle w:val="Body Text"/>
      </w:pPr>
      <w:r>
        <w:rPr/>
        <w:t xml:space="preserve">Final cleaning: When the installation is complete, clean the carpet as necessary to remove extraneous matter, marks and soiling. Allow minimum of two days for adhesives to dry and cure before the final clean. Use spot cleaning method and self-contained water extraction method, as required.</w:t>
      </w:r>
    </w:p>
    <w:bookmarkEnd w:id="248"/>
    <w:bookmarkStart w:name="f-10636-30" w:id="250"/>
    <w:p>
      <w:pPr>
        <w:pStyle w:val="Heading4"/>
      </w:pPr>
      <w:bookmarkStart w:name="h-10636-30" w:id="251"/>
      <w:r>
        <w:rPr/>
        <w:t xml:space="preserve">Operation and maintenance manuals</w:t>
      </w:r>
      <w:bookmarkEnd w:id="251"/>
    </w:p>
    <w:p>
      <w:pPr>
        <w:pStyle w:val="Instructions"/>
      </w:pPr>
      <w:r>
        <w:rPr/>
        <w:t xml:space="preserve">For major carpet installations. Delete if not required.</w:t>
      </w:r>
    </w:p>
    <w:p>
      <w:pPr>
        <w:pStyle w:val="Body Text"/>
      </w:pPr>
      <w:r>
        <w:rPr/>
        <w:t xml:space="preserve">Requirement: Prepare a manual that includes FORBO’s recommendations for care and maintenance for each type of finish.</w:t>
      </w:r>
    </w:p>
    <w:bookmarkStart w:name="f-7476" w:id="252"/>
    <w:bookmarkStart w:name="f-7476-1" w:id="253"/>
    <w:p>
      <w:pPr>
        <w:pStyle w:val="Instructions"/>
      </w:pPr>
      <w:r>
        <w:rPr/>
        <w:t xml:space="preserve">Compliance with this subclause targets the Operations and Maintenance requirement within the Minimum Expectation level of the Verification and Handover credit in Green Star Buildings (2021).</w:t>
      </w:r>
    </w:p>
    <w:bookmarkEnd w:id="253"/>
    <w:bookmarkEnd w:id="252"/>
    <w:bookmarkEnd w:id="250"/>
    <w:bookmarkStart w:name="f-10636-25" w:id="254"/>
    <w:p>
      <w:pPr>
        <w:pStyle w:val="Heading4"/>
      </w:pPr>
      <w:bookmarkStart w:name="h-10636-25" w:id="255"/>
      <w:r>
        <w:rPr/>
        <w:t xml:space="preserve">Protection</w:t>
      </w:r>
      <w:bookmarkEnd w:id="255"/>
    </w:p>
    <w:p>
      <w:pPr>
        <w:pStyle w:val="Body Text"/>
      </w:pPr>
      <w:r>
        <w:rPr/>
        <w:t xml:space="preserve">Requirement: Provide fabric drop sheets. Do not use plastic sheeting. If wheeled traffic is to follow carpet installation, protect with hardboard sheets butted and fixed with adhesive tape.</w:t>
      </w:r>
    </w:p>
    <w:bookmarkEnd w:id="254"/>
    <w:bookmarkStart w:name="f-10636-23" w:id="256"/>
    <w:p>
      <w:pPr>
        <w:pStyle w:val="Heading4"/>
      </w:pPr>
      <w:bookmarkStart w:name="h-10636-23" w:id="257"/>
      <w:r>
        <w:rPr/>
        <w:t xml:space="preserve">Spares</w:t>
      </w:r>
      <w:bookmarkEnd w:id="257"/>
    </w:p>
    <w:p>
      <w:pPr>
        <w:pStyle w:val="Body Text"/>
      </w:pPr>
      <w:r>
        <w:rPr/>
        <w:t xml:space="preserve">Spare material: Supply spare matching materials of each type, colour and design of Flotex from the same batch for future replacement purposes.</w:t>
      </w:r>
    </w:p>
    <w:p>
      <w:pPr>
        <w:pStyle w:val="Body Text"/>
      </w:pPr>
      <w:r>
        <w:rPr/>
        <w:t xml:space="preserve">Offcuts: Retain Flotex offcuts exceeding 0.5 m</w:t>
      </w:r>
      <w:r>
        <w:rPr>
          <w:vertAlign w:val="superscript"/>
        </w:rPr>
        <w:t xml:space="preserve">2</w:t>
      </w:r>
      <w:r>
        <w:rPr/>
        <w:t xml:space="preserve"> in area and 450 mm in both length and width.</w:t>
      </w:r>
    </w:p>
    <w:p>
      <w:pPr>
        <w:pStyle w:val="Body Text"/>
      </w:pPr>
      <w:r>
        <w:rPr/>
        <w:t xml:space="preserve">Labelling: Label spare and offcut material appropriately, including the location of the laid area corresponding to each batch. Securely and separately package each batch in a suitable wrapping.</w:t>
      </w:r>
    </w:p>
    <w:p>
      <w:pPr>
        <w:pStyle w:val="Body Text"/>
      </w:pPr>
      <w:r>
        <w:rPr/>
        <w:t xml:space="preserve">Quantity of spare material: At least 1% of the quantity installed, in full or part length rolls, tiles or planks.</w:t>
      </w:r>
    </w:p>
    <w:p>
      <w:pPr>
        <w:pStyle w:val="Prompt"/>
      </w:pPr>
      <w:r>
        <w:rPr/>
        <w:t xml:space="preserve">Storage locations: </w:t>
      </w:r>
      <w:r>
        <w:fldChar w:fldCharType="begin"/>
        <w:instrText xml:space="preserve"> MACROBUTTON  ac_OnHelp [complete/delete]</w:instrText>
        <w:fldChar w:fldCharType="separate"/>
        <w:t xml:space="preserve"> </w:t>
        <w:fldChar w:fldCharType="end"/>
      </w:r>
    </w:p>
    <w:bookmarkEnd w:id="256"/>
    <w:bookmarkStart w:name="f-10636-10636.28" w:id="258"/>
    <w:p>
      <w:pPr>
        <w:pStyle w:val="Heading4"/>
      </w:pPr>
      <w:bookmarkStart w:name="h-10636-10636.28" w:id="259"/>
      <w:r>
        <w:rPr/>
        <w:t xml:space="preserve">Warranties</w:t>
      </w:r>
      <w:bookmarkEnd w:id="259"/>
    </w:p>
    <w:p>
      <w:pPr>
        <w:pStyle w:val="Instructions"/>
      </w:pPr>
      <w:r>
        <w:rPr/>
        <w:t xml:space="preserve">Refer to </w:t>
      </w:r>
      <w:r>
        <w:rPr>
          <w:i/>
        </w:rPr>
        <w:t xml:space="preserve">0171 General requirements</w:t>
      </w:r>
      <w:r>
        <w:rPr/>
        <w:t xml:space="preserve"> for appropriate warranty type and the terms covered in the warranty.</w:t>
      </w:r>
    </w:p>
    <w:p>
      <w:pPr>
        <w:pStyle w:val="Body Text"/>
      </w:pPr>
      <w:r>
        <w:rPr/>
        <w:t xml:space="preserve">Type: Provide FORBO’s and installer’s warranty of the material, workmanship and application.</w:t>
      </w:r>
    </w:p>
    <w:p>
      <w:pPr>
        <w:pStyle w:val="Prompt"/>
      </w:pPr>
      <w:r>
        <w:rPr/>
        <w:t xml:space="preserve">Warranty items: </w:t>
      </w:r>
      <w:r>
        <w:fldChar w:fldCharType="begin"/>
        <w:instrText xml:space="preserve"> MACROBUTTON  ac_OnHelp [complete/delete]</w:instrText>
        <w:fldChar w:fldCharType="separate"/>
        <w:t xml:space="preserve"> </w:t>
        <w:fldChar w:fldCharType="end"/>
      </w:r>
    </w:p>
    <w:p>
      <w:pPr>
        <w:pStyle w:val="Prompt"/>
      </w:pPr>
      <w:r>
        <w:rPr/>
        <w:t xml:space="preserve">Warranty terms: </w:t>
      </w:r>
      <w:r>
        <w:fldChar w:fldCharType="begin"/>
        <w:instrText xml:space="preserve"> MACROBUTTON  ac_OnHelp [complete/delete]</w:instrText>
        <w:fldChar w:fldCharType="separate"/>
        <w:t xml:space="preserve"> </w:t>
        <w:fldChar w:fldCharType="end"/>
      </w:r>
    </w:p>
    <w:p>
      <w:pPr>
        <w:pStyle w:val="Instructions"/>
      </w:pPr>
      <w:r>
        <w:rPr/>
        <w:t xml:space="preserve">Consult or negotiate with FORBO for warranty terms, and specify only such terms as are actually available. State requirements.</w:t>
      </w:r>
    </w:p>
    <w:p>
      <w:pPr>
        <w:pStyle w:val="Instructions"/>
      </w:pPr>
      <w:r>
        <w:rPr/>
        <w:t xml:space="preserve">FORBO provides a 10 year product warranty for FLOTEX floor coverings. A 21 year warranty is available where Forbo Coral Entrance Matting, adhesives and underlays are used.</w:t>
      </w:r>
    </w:p>
    <w:p>
      <w:pPr>
        <w:pStyle w:val="Instructions"/>
      </w:pPr>
      <w:r>
        <w:rPr/>
        <w:t xml:space="preserve">For detailed warranty conditions refer to FORBO’s Warranty Packs at </w:t>
      </w:r>
      <w:r>
        <w:fldChar w:fldCharType="begin"/>
      </w:r>
      <w:r>
        <w:instrText xml:space="preserve"> HYPERLINK "https://www.forbo.com/flooring/en-au/downloads/warranty/pje7zw" </w:instrText>
      </w:r>
      <w:r>
        <w:fldChar w:fldCharType="separate"/>
      </w:r>
      <w:r>
        <w:rPr>
          <w:rStyle w:val="Hyperlink"/>
        </w:rPr>
        <w:t>www.forbo.com/flooring/en-au/downloads/warranty/</w:t>
      </w:r>
      <w:r>
        <w:fldChar w:fldCharType="end"/>
      </w:r>
    </w:p>
    <w:bookmarkEnd w:id="258"/>
    <w:bookmarkEnd w:id="173"/>
    <w:bookmarkStart w:name="f-10634" w:id="260"/>
    <w:bookmarkStart w:name="f-10634-1" w:id="261"/>
    <w:p>
      <w:pPr>
        <w:pStyle w:val="Heading2"/>
      </w:pPr>
      <w:bookmarkStart w:name="h-10634-1" w:id="262"/>
      <w:r>
        <w:rPr/>
        <w:t xml:space="preserve">SELECTIONS</w:t>
      </w:r>
      <w:bookmarkEnd w:id="262"/>
    </w:p>
    <w:bookmarkEnd w:id="261"/>
    <w:bookmarkStart w:name="f-10634-2" w:id="263"/>
    <w:bookmarkStart w:name="f-7991" w:id="264"/>
    <w:bookmarkStart w:name="f-7991-1" w:id="265"/>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65"/>
    <w:bookmarkEnd w:id="264"/>
    <w:bookmarkEnd w:id="263"/>
    <w:bookmarkStart w:name="f-10634-3" w:id="266"/>
    <w:p>
      <w:pPr>
        <w:pStyle w:val="Heading3"/>
      </w:pPr>
      <w:bookmarkStart w:name="h-10634-3" w:id="267"/>
      <w:r>
        <w:rPr/>
        <w:t xml:space="preserve">SCHEDULES</w:t>
      </w:r>
      <w:bookmarkEnd w:id="267"/>
    </w:p>
    <w:bookmarkEnd w:id="266"/>
    <w:bookmarkStart w:name="f-10634-10634.1" w:id="268"/>
    <w:p>
      <w:pPr>
        <w:pStyle w:val="Heading4"/>
      </w:pPr>
      <w:bookmarkStart w:name="h-10634-10634.1" w:id="269"/>
      <w:r>
        <w:rPr/>
        <w:t xml:space="preserve">Flotex textile floor covering schedule</w:t>
      </w:r>
      <w:bookmarkEnd w:id="26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r>
              <w:rPr/>
              <w:t xml:space="preserve">Flotex</w:t>
            </w:r>
          </w:p>
        </w:tc>
        <w:tc>
          <w:tcPr>
            <w:tcW w:w="20.0%" w:type="pct"/>
          </w:tcPr>
          <w:p>
            <w:pPr>
              <w:pStyle w:val="Tabletext"/>
            </w:pPr>
            <w:r>
              <w:rPr/>
              <w:t xml:space="preserve">Flotex</w:t>
            </w:r>
          </w:p>
        </w:tc>
        <w:tc>
          <w:tcPr>
            <w:tcW w:w="20.0%" w:type="pct"/>
          </w:tcPr>
          <w:p>
            <w:pPr>
              <w:pStyle w:val="Tabletext"/>
            </w:pPr>
            <w:r>
              <w:rPr/>
              <w:t xml:space="preserve">Flotex</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Slip resistance classification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 and pattern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Dimensions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Underlay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Entrance matting: Type and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Impact sound insulation: Laboratory value: Weighted normalised impact sound pressure level (L</w:t>
            </w:r>
            <w:r>
              <w:rPr>
                <w:vertAlign w:val="subscript"/>
              </w:rPr>
              <w:t xml:space="preserve">n,w</w:t>
            </w:r>
            <w:r>
              <w:rPr/>
              <w:t xml:space="preser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Impact sound insulation: Field test: Weighted standardised impact sound pressure level (L'</w:t>
            </w:r>
            <w:r>
              <w:rPr>
                <w:vertAlign w:val="subscript"/>
              </w:rPr>
              <w:t xml:space="preserve">nT,w</w:t>
            </w:r>
            <w:r>
              <w:rPr/>
              <w:t xml:space="preser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Adhesive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Critical radiant flux (CRF) (kW/m</w:t>
            </w:r>
            <w:r>
              <w:rPr>
                <w:vertAlign w:val="superscript"/>
              </w:rPr>
              <w:t xml:space="preserve">2</w:t>
            </w:r>
            <w:r>
              <w:rPr/>
              <w:t xml:space="preser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Smoke development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Edge strip: Finish and 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70"/>
    <w:bookmarkStart w:name="f-8767-1" w:id="271"/>
    <w:p>
      <w:pPr>
        <w:pStyle w:val="Instructions"/>
      </w:pPr>
      <w:r>
        <w:rPr/>
        <w:t xml:space="preserve">The codes in the header row of the schedule designate each application or location of the item scheduled. Edit the codes to match those in other contract documents.</w:t>
      </w:r>
    </w:p>
    <w:bookmarkEnd w:id="271"/>
    <w:bookmarkEnd w:id="270"/>
    <w:p>
      <w:pPr>
        <w:pStyle w:val="Instructions"/>
      </w:pPr>
      <w:r>
        <w:rPr/>
        <w:t xml:space="preserve">Type: Select from: Sheet, tile, acoustic tile or plank (each have unique acoustic properties and fire hazard properties).</w:t>
      </w:r>
    </w:p>
    <w:p>
      <w:pPr>
        <w:pStyle w:val="Instructions"/>
      </w:pPr>
      <w:r>
        <w:rPr/>
        <w:t xml:space="preserve">Colour and pattern: Select from:</w:t>
      </w:r>
    </w:p>
    <w:p>
      <w:pPr>
        <w:pStyle w:val="Instructionsindent"/>
      </w:pPr>
      <w:r>
        <w:rPr/>
        <w:t xml:space="preserve">Sheet: Canyon, Calgary, Metro, Penang, Borders, Naturals, Vision-HD, HD-Bespoke Digital, Bespoke Aquajet.</w:t>
      </w:r>
    </w:p>
    <w:p>
      <w:pPr>
        <w:pStyle w:val="Instructionsindent"/>
      </w:pPr>
      <w:r>
        <w:rPr/>
        <w:t xml:space="preserve">Tile or plank - Canyon, Calgary, Metro, Penang, Cirrus &amp; Stratus, Integrity &amp; Complexity, Montage, Ombre’, Refract, Frameweave, Converge, Triad, Seagrass, Savannah, Box-Cross, Marble, Wood, Concrete, Bespoke Aquajet.</w:t>
      </w:r>
    </w:p>
    <w:p>
      <w:pPr>
        <w:pStyle w:val="Instructionsindent"/>
      </w:pPr>
      <w:r>
        <w:rPr/>
        <w:t xml:space="preserve">Acoustic tile: Metro Grey.</w:t>
      </w:r>
    </w:p>
    <w:p>
      <w:pPr>
        <w:pStyle w:val="Instructions"/>
      </w:pPr>
      <w:r>
        <w:rPr/>
        <w:t xml:space="preserve">Contact Forbo for the full range and availability of Flotex colours and patterns.</w:t>
      </w:r>
    </w:p>
    <w:p>
      <w:pPr>
        <w:pStyle w:val="Instructions"/>
      </w:pPr>
      <w:r>
        <w:rPr/>
        <w:t xml:space="preserve">Dimensions: Select from:</w:t>
      </w:r>
    </w:p>
    <w:p>
      <w:pPr>
        <w:pStyle w:val="Instructionsindent"/>
      </w:pPr>
      <w:r>
        <w:rPr/>
        <w:t xml:space="preserve">Sheet: 2000 mm width.</w:t>
      </w:r>
    </w:p>
    <w:p>
      <w:pPr>
        <w:pStyle w:val="Instructionsindent"/>
      </w:pPr>
      <w:r>
        <w:rPr/>
        <w:t xml:space="preserve">Tiles: 500 x 500 mm.</w:t>
      </w:r>
    </w:p>
    <w:p>
      <w:pPr>
        <w:pStyle w:val="Instructionsindent"/>
      </w:pPr>
      <w:r>
        <w:rPr/>
        <w:t xml:space="preserve">Plank: 1000 x 250 mm.</w:t>
      </w:r>
    </w:p>
    <w:p>
      <w:pPr>
        <w:pStyle w:val="Instructions"/>
      </w:pPr>
      <w:r>
        <w:rPr/>
        <w:t xml:space="preserve">Underlay: Select from: Sarlibase Acoustic, Sarlibase TE, QuikFit or Corkment, or other traditional underlays. Quickfit is an underfloor system with acoustic benefits – combine with other underlays to further improve acoustic values and improve shock absorption.</w:t>
      </w:r>
    </w:p>
    <w:p>
      <w:pPr>
        <w:pStyle w:val="Instructions"/>
      </w:pPr>
      <w:r>
        <w:rPr/>
        <w:t xml:space="preserve">Entrance matting: Select from: Coral Classic, Coral Brush, Coral Duo, Coral Interior, Coral Grip. Contact Forbo for the full range and availability of Coral colours and patterns.</w:t>
      </w:r>
    </w:p>
    <w:p>
      <w:pPr>
        <w:pStyle w:val="Instructions"/>
      </w:pPr>
      <w:r>
        <w:rPr/>
        <w:t xml:space="preserve">Impact sound insulation (Ln,w): Nominate as follows:</w:t>
      </w:r>
    </w:p>
    <w:p>
      <w:pPr>
        <w:pStyle w:val="Instructionsindent"/>
      </w:pPr>
      <w:r>
        <w:rPr/>
        <w:t xml:space="preserve">Sheet: ≥ 20 dB (+ underlay).</w:t>
      </w:r>
    </w:p>
    <w:p>
      <w:pPr>
        <w:pStyle w:val="Instructionsindent"/>
      </w:pPr>
      <w:r>
        <w:rPr/>
        <w:t xml:space="preserve">Tile or plank: ≥ 19 dB (+ underlay).</w:t>
      </w:r>
    </w:p>
    <w:p>
      <w:pPr>
        <w:pStyle w:val="Instructionsindent"/>
      </w:pPr>
      <w:r>
        <w:rPr/>
        <w:t xml:space="preserve">Acoustic tile: ≥ 22 dB (+ underlay).</w:t>
      </w:r>
    </w:p>
    <w:p>
      <w:pPr>
        <w:pStyle w:val="Instructions"/>
      </w:pPr>
      <w:r>
        <w:rPr/>
        <w:t xml:space="preserve">Refer to NATSPEC TECHnote DES 027 for information impact sound insulation. The impact insulation laboratory value should meet the Deemed-to-Satisfy value nominated in the NCC. If the field test option is adopted the value for the impact insulation field test should satisfy the NCC. Impact sound insulation combines Flotex with any proposed underlay (increasing performance). Contact Forbo for further information.</w:t>
      </w:r>
    </w:p>
    <w:p>
      <w:pPr>
        <w:pStyle w:val="Instructions"/>
      </w:pPr>
      <w:r>
        <w:rPr/>
        <w:t xml:space="preserve">Adhesive: Select from Eurocol 540, Eurocol 640 (low VOC) or PS1 Tile Fix.</w:t>
      </w:r>
    </w:p>
    <w:p>
      <w:pPr>
        <w:pStyle w:val="Instructions"/>
      </w:pPr>
      <w:r>
        <w:rPr/>
        <w:t xml:space="preserve">Critical radiant flux: Nominate as follows:</w:t>
      </w:r>
    </w:p>
    <w:p>
      <w:pPr>
        <w:pStyle w:val="Instructionsindent"/>
      </w:pPr>
      <w:r>
        <w:rPr/>
        <w:t xml:space="preserve">Sheet: 9.0 kW/m</w:t>
      </w:r>
      <w:r>
        <w:rPr>
          <w:vertAlign w:val="superscript"/>
        </w:rPr>
        <w:t xml:space="preserve">2</w:t>
      </w:r>
      <w:r>
        <w:rPr/>
        <w:t xml:space="preserve">.</w:t>
      </w:r>
    </w:p>
    <w:p>
      <w:pPr>
        <w:pStyle w:val="Instructionsindent"/>
      </w:pPr>
      <w:r>
        <w:rPr/>
        <w:t xml:space="preserve">Tile and plank: 8.4 kW/m</w:t>
      </w:r>
      <w:r>
        <w:rPr>
          <w:vertAlign w:val="superscript"/>
        </w:rPr>
        <w:t xml:space="preserve">2</w:t>
      </w:r>
      <w:r>
        <w:rPr/>
        <w:t xml:space="preserve">.</w:t>
      </w:r>
    </w:p>
    <w:p>
      <w:pPr>
        <w:pStyle w:val="Instructionsindent"/>
      </w:pPr>
      <w:r>
        <w:rPr/>
        <w:t xml:space="preserve">Acoustic tile: &gt; 4.5 kW/m</w:t>
      </w:r>
      <w:r>
        <w:rPr>
          <w:vertAlign w:val="superscript"/>
        </w:rPr>
        <w:t xml:space="preserve">2</w:t>
      </w:r>
      <w:r>
        <w:rPr/>
        <w:t xml:space="preserve">.</w:t>
      </w:r>
    </w:p>
    <w:p>
      <w:pPr>
        <w:pStyle w:val="Instructions"/>
      </w:pPr>
      <w:r>
        <w:rPr/>
        <w:t xml:space="preserve">Critical radiant flux values should meet the appropriate value from BCA (2022) Table S7C3 for the building class.</w:t>
      </w:r>
    </w:p>
    <w:p>
      <w:pPr>
        <w:pStyle w:val="Instructions"/>
      </w:pPr>
      <w:r>
        <w:rPr/>
        <w:t xml:space="preserve">Smoke development: Nominate as follows:</w:t>
      </w:r>
    </w:p>
    <w:p>
      <w:pPr>
        <w:pStyle w:val="Instructionsindent"/>
      </w:pPr>
      <w:r>
        <w:rPr/>
        <w:t xml:space="preserve">Sheet: 96% minimum.</w:t>
      </w:r>
    </w:p>
    <w:p>
      <w:pPr>
        <w:pStyle w:val="Instructionsindent"/>
      </w:pPr>
      <w:r>
        <w:rPr/>
        <w:t xml:space="preserve">Tile and plank: 270% minimum.</w:t>
      </w:r>
    </w:p>
    <w:p>
      <w:pPr>
        <w:pStyle w:val="Instructionsindent"/>
      </w:pPr>
      <w:r>
        <w:rPr/>
        <w:t xml:space="preserve">Acoustic tile: &lt; 750% minimum.</w:t>
      </w:r>
    </w:p>
    <w:p>
      <w:pPr>
        <w:pStyle w:val="Instructions"/>
      </w:pPr>
      <w:r>
        <w:rPr/>
        <w:t xml:space="preserve">Edge strip: Stair and landing nosings to AS 1428.1 (2009). The NCC cites AS 1428.1 (2001) and AS 1428.1 (2009). The current edition is AS 1428.1 (2021).</w:t>
      </w:r>
    </w:p>
    <w:p>
      <w:pPr>
        <w:pStyle w:val="Instructionsindent"/>
      </w:pPr>
      <w:r>
        <w:rPr/>
        <w:t xml:space="preserve">Finish: e.g. Hard clear anodised aluminium.</w:t>
      </w:r>
    </w:p>
    <w:p>
      <w:pPr>
        <w:pStyle w:val="Instructionsindent"/>
      </w:pPr>
      <w:r>
        <w:rPr/>
        <w:t xml:space="preserve">Colour: At the nosing of each tread, a strip across the full width of the stair is required to have a minimum luminance contrast of 30% to the background.</w:t>
      </w:r>
    </w:p>
    <w:bookmarkEnd w:id="268"/>
    <w:bookmarkStart w:name="f-10634-7" w:id="272"/>
    <w:bookmarkStart w:name="f-23125" w:id="273"/>
    <w:bookmarkStart w:name="f-23125-1" w:id="274"/>
    <w:p>
      <w:pPr>
        <w:pStyle w:val="Heading4"/>
      </w:pPr>
      <w:bookmarkStart w:name="h-23125-1" w:id="275"/>
      <w:r>
        <w:rPr/>
        <w:t xml:space="preserve">Tactile ground surface indicators schedule</w:t>
      </w:r>
      <w:bookmarkEnd w:id="27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Edge protector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Refer to manufacturer’s range. Many of the following items in the schedule may not be required if the product identification is sufficient. Delete any items below if sufficiently covered by the product details nominated here.</w:t>
      </w:r>
    </w:p>
    <w:p>
      <w:pPr>
        <w:pStyle w:val="Instructions"/>
      </w:pPr>
      <w:r>
        <w:rPr/>
        <w:t xml:space="preserve">Type: e.g. Directional, warning or integrated. Both warning and directional indicators may be required.</w:t>
      </w:r>
    </w:p>
    <w:p>
      <w:pPr>
        <w:pStyle w:val="Instructions"/>
      </w:pPr>
      <w:r>
        <w:rPr/>
        <w:t xml:space="preserve">Edge protector: e.g. Button bevelled, button round, bar thin or bar thick.</w:t>
      </w:r>
    </w:p>
    <w:p>
      <w:pPr>
        <w:pStyle w:val="Instructions"/>
      </w:pPr>
      <w:r>
        <w:rPr/>
        <w:t xml:space="preserve">Material: e.g. Porcelain, stainless steel, thermoplastic urethane injection moulded (TPU) or rubber. Refer to manufacturer.</w:t>
      </w:r>
    </w:p>
    <w:p>
      <w:pPr>
        <w:pStyle w:val="Instructions"/>
      </w:pPr>
      <w:r>
        <w:rPr/>
        <w:t xml:space="preserve">Colour: A colour contrast is required, in both wet and dry conditions, between the tactile indicators and the adjacent surface and that the colour provides a luminance contrast to the surrounding surface to AS/NZS 1428.4.1 (2009) Appendix E. Refer to manufacturer’s range. The NCC cites AS 1428.4 (1992) and AS/NZS 1428.4.1 (2009). The current edition is AS/NZS 1428.4.1 (2009).</w:t>
      </w:r>
    </w:p>
    <w:bookmarkEnd w:id="274"/>
    <w:bookmarkEnd w:id="273"/>
    <w:bookmarkEnd w:id="272"/>
    <w:bookmarkEnd w:id="260"/>
    <w:bookmarkEnd w:id="23"/>
    <w:bookmarkStart w:name="f-10632-bibliography" w:id="276"/>
    <w:bookmarkStart w:name="f-10635" w:id="277"/>
    <w:bookmarkStart w:name="f-10635-1" w:id="278"/>
    <w:p>
      <w:pPr>
        <w:pStyle w:val="InstructionsHeading4"/>
      </w:pPr>
      <w:bookmarkStart w:name="h-10635-1" w:id="279"/>
      <w:r>
        <w:rPr/>
        <w:t xml:space="preserve">REFERENCED DOCUMENTS</w:t>
      </w:r>
      <w:bookmarkEnd w:id="279"/>
    </w:p>
    <w:bookmarkEnd w:id="278"/>
    <w:p>
      <w:pPr>
        <w:pStyle w:val="Instructions"/>
      </w:pPr>
      <w:r>
        <w:rPr>
          <w:b/>
        </w:rPr>
        <w:t xml:space="preserve">The following documents are incorporated into this worksection by reference:</w:t>
      </w:r>
    </w:p>
    <w:bookmarkStart w:name="f-10635-10_00717_000-000" w:id="280"/>
    <w:p>
      <w:pPr>
        <w:pStyle w:val="Standard1"/>
      </w:pPr>
      <w:r>
        <w:rPr/>
        <w:t xml:space="preserve">AS ISO 717</w:t>
      </w:r>
      <w:r>
        <w:tab/>
      </w:r>
      <w:r>
        <w:tab/>
      </w:r>
      <w:r>
        <w:rPr/>
        <w:t xml:space="preserve">Acoustics - Rating of sound insulation in buildings and of building elements</w:t>
      </w:r>
    </w:p>
    <w:bookmarkEnd w:id="280"/>
    <w:bookmarkStart w:name="f-10635-10_00717_002-000_2004" w:id="281"/>
    <w:p>
      <w:pPr>
        <w:pStyle w:val="Standard2"/>
      </w:pPr>
      <w:r>
        <w:rPr/>
        <w:t xml:space="preserve">AS ISO 717.2</w:t>
      </w:r>
      <w:r>
        <w:tab/>
      </w:r>
      <w:r>
        <w:rPr/>
        <w:t xml:space="preserve">2004</w:t>
      </w:r>
      <w:r>
        <w:tab/>
      </w:r>
      <w:r>
        <w:rPr/>
        <w:t xml:space="preserve">Impact sound insulation</w:t>
      </w:r>
    </w:p>
    <w:bookmarkEnd w:id="281"/>
    <w:bookmarkStart w:name="f-10635-10_01080_000-000" w:id="282"/>
    <w:p>
      <w:pPr>
        <w:pStyle w:val="Standard1"/>
      </w:pPr>
      <w:r>
        <w:rPr/>
        <w:t xml:space="preserve">AS/NZS 1080</w:t>
      </w:r>
      <w:r>
        <w:tab/>
      </w:r>
      <w:r>
        <w:tab/>
      </w:r>
      <w:r>
        <w:rPr/>
        <w:t xml:space="preserve">Timber - Methods of test</w:t>
      </w:r>
    </w:p>
    <w:bookmarkEnd w:id="282"/>
    <w:bookmarkStart w:name="f-10635-10_01080_001-000_2012" w:id="283"/>
    <w:p>
      <w:pPr>
        <w:pStyle w:val="Standard2"/>
      </w:pPr>
      <w:r>
        <w:rPr/>
        <w:t xml:space="preserve">AS/NZS 1080.1</w:t>
      </w:r>
      <w:r>
        <w:tab/>
      </w:r>
      <w:r>
        <w:rPr/>
        <w:t xml:space="preserve">2012</w:t>
      </w:r>
      <w:r>
        <w:tab/>
      </w:r>
      <w:r>
        <w:rPr/>
        <w:t xml:space="preserve">Moisture content</w:t>
      </w:r>
    </w:p>
    <w:bookmarkEnd w:id="283"/>
    <w:bookmarkStart w:name="f-10635-10_01428_000-000" w:id="284"/>
    <w:p>
      <w:pPr>
        <w:pStyle w:val="Standard1"/>
      </w:pPr>
      <w:r>
        <w:rPr/>
        <w:t xml:space="preserve">AS 1428</w:t>
      </w:r>
      <w:r>
        <w:tab/>
      </w:r>
      <w:r>
        <w:tab/>
      </w:r>
      <w:r>
        <w:rPr/>
        <w:t xml:space="preserve">Design for access and mobility</w:t>
      </w:r>
    </w:p>
    <w:bookmarkEnd w:id="284"/>
    <w:bookmarkStart w:name="f-10635-10_01428_004-001_2009" w:id="285"/>
    <w:p>
      <w:pPr>
        <w:pStyle w:val="Standard2"/>
      </w:pPr>
      <w:r>
        <w:rPr/>
        <w:t xml:space="preserve">AS/NZS 1428.4.1</w:t>
      </w:r>
      <w:r>
        <w:tab/>
      </w:r>
      <w:r>
        <w:rPr/>
        <w:t xml:space="preserve">2009</w:t>
      </w:r>
      <w:r>
        <w:tab/>
      </w:r>
      <w:r>
        <w:rPr/>
        <w:t xml:space="preserve">Means to assist the orientation of people with vision impairment - Tactile ground surface indicators</w:t>
      </w:r>
    </w:p>
    <w:bookmarkEnd w:id="285"/>
    <w:bookmarkStart w:name="f-10635-10_01859_000-000" w:id="286"/>
    <w:p>
      <w:pPr>
        <w:pStyle w:val="Standard1"/>
      </w:pPr>
      <w:r>
        <w:rPr/>
        <w:t xml:space="preserve">AS/NZS 1859</w:t>
      </w:r>
      <w:r>
        <w:tab/>
      </w:r>
      <w:r>
        <w:tab/>
      </w:r>
      <w:r>
        <w:rPr/>
        <w:t xml:space="preserve">Reconstituted wood-based panels - Specifications</w:t>
      </w:r>
    </w:p>
    <w:bookmarkEnd w:id="286"/>
    <w:bookmarkStart w:name="f-10635-10_01859_004-000_2018" w:id="287"/>
    <w:p>
      <w:pPr>
        <w:pStyle w:val="Standard2"/>
      </w:pPr>
      <w:r>
        <w:rPr/>
        <w:t xml:space="preserve">AS/NZS 1859.4</w:t>
      </w:r>
      <w:r>
        <w:tab/>
      </w:r>
      <w:r>
        <w:rPr/>
        <w:t xml:space="preserve">2018</w:t>
      </w:r>
      <w:r>
        <w:tab/>
      </w:r>
      <w:r>
        <w:rPr/>
        <w:t xml:space="preserve">Wet process fibreboard</w:t>
      </w:r>
    </w:p>
    <w:bookmarkEnd w:id="287"/>
    <w:bookmarkStart w:name="f-10635-10_01884_000-000_2021" w:id="288"/>
    <w:p>
      <w:pPr>
        <w:pStyle w:val="Standard1"/>
      </w:pPr>
      <w:r>
        <w:rPr/>
        <w:t xml:space="preserve">AS 1884</w:t>
      </w:r>
      <w:r>
        <w:tab/>
      </w:r>
      <w:r>
        <w:rPr/>
        <w:t xml:space="preserve">2021</w:t>
      </w:r>
      <w:r>
        <w:tab/>
      </w:r>
      <w:r>
        <w:rPr/>
        <w:t xml:space="preserve">Floor coverings - Resilient sheet and tiles - Installation practices</w:t>
      </w:r>
    </w:p>
    <w:bookmarkEnd w:id="288"/>
    <w:bookmarkStart w:name="f-10635-10_02098_000-000" w:id="289"/>
    <w:p>
      <w:pPr>
        <w:pStyle w:val="Standard1"/>
      </w:pPr>
      <w:r>
        <w:rPr/>
        <w:t xml:space="preserve">AS/NZS 2098</w:t>
      </w:r>
      <w:r>
        <w:tab/>
      </w:r>
      <w:r>
        <w:tab/>
      </w:r>
      <w:r>
        <w:rPr/>
        <w:t xml:space="preserve">Methods of test for veneer and plywood</w:t>
      </w:r>
    </w:p>
    <w:bookmarkEnd w:id="289"/>
    <w:bookmarkStart w:name="f-10635-10_02098_001-000_2006" w:id="290"/>
    <w:p>
      <w:pPr>
        <w:pStyle w:val="Standard2"/>
      </w:pPr>
      <w:r>
        <w:rPr/>
        <w:t xml:space="preserve">AS/NZS 2098.1</w:t>
      </w:r>
      <w:r>
        <w:tab/>
      </w:r>
      <w:r>
        <w:rPr/>
        <w:t xml:space="preserve">2006</w:t>
      </w:r>
      <w:r>
        <w:tab/>
      </w:r>
      <w:r>
        <w:rPr/>
        <w:t xml:space="preserve">Moisture content of veneer and plywood</w:t>
      </w:r>
    </w:p>
    <w:bookmarkEnd w:id="290"/>
    <w:bookmarkStart w:name="f-10635-10_02455_000-000" w:id="291"/>
    <w:p>
      <w:pPr>
        <w:pStyle w:val="Standard1"/>
      </w:pPr>
      <w:r>
        <w:rPr/>
        <w:t xml:space="preserve">AS 2455</w:t>
      </w:r>
      <w:r>
        <w:tab/>
      </w:r>
      <w:r>
        <w:tab/>
      </w:r>
      <w:r>
        <w:rPr/>
        <w:t xml:space="preserve">Textile floor coverings - Installation practice</w:t>
      </w:r>
    </w:p>
    <w:bookmarkEnd w:id="291"/>
    <w:bookmarkStart w:name="f-10635-10_02455_001-000_2019" w:id="292"/>
    <w:p>
      <w:pPr>
        <w:pStyle w:val="Standard2"/>
      </w:pPr>
      <w:r>
        <w:rPr/>
        <w:t xml:space="preserve">AS 2455.1</w:t>
      </w:r>
      <w:r>
        <w:tab/>
      </w:r>
      <w:r>
        <w:rPr/>
        <w:t xml:space="preserve">2019</w:t>
      </w:r>
      <w:r>
        <w:tab/>
      </w:r>
      <w:r>
        <w:rPr/>
        <w:t xml:space="preserve">General</w:t>
      </w:r>
    </w:p>
    <w:bookmarkEnd w:id="292"/>
    <w:bookmarkStart w:name="f-10635-10_02455_002-000_2019" w:id="293"/>
    <w:p>
      <w:pPr>
        <w:pStyle w:val="Standard2"/>
      </w:pPr>
      <w:r>
        <w:rPr/>
        <w:t xml:space="preserve">AS 2455.2</w:t>
      </w:r>
      <w:r>
        <w:tab/>
      </w:r>
      <w:r>
        <w:rPr/>
        <w:t xml:space="preserve">2019</w:t>
      </w:r>
      <w:r>
        <w:tab/>
      </w:r>
      <w:r>
        <w:rPr/>
        <w:t xml:space="preserve">Carpet tiles</w:t>
      </w:r>
    </w:p>
    <w:bookmarkEnd w:id="293"/>
    <w:bookmarkStart w:name="f-10635-10_02908_000-000" w:id="294"/>
    <w:p>
      <w:pPr>
        <w:pStyle w:val="Standard1"/>
      </w:pPr>
      <w:r>
        <w:rPr/>
        <w:t xml:space="preserve">AS/NZS 2908</w:t>
      </w:r>
      <w:r>
        <w:tab/>
      </w:r>
      <w:r>
        <w:tab/>
      </w:r>
      <w:r>
        <w:rPr/>
        <w:t xml:space="preserve">Cellulose-cement products</w:t>
      </w:r>
    </w:p>
    <w:bookmarkEnd w:id="294"/>
    <w:bookmarkStart w:name="f-10635-10_02908_002-000_2000" w:id="295"/>
    <w:p>
      <w:pPr>
        <w:pStyle w:val="Standard2"/>
      </w:pPr>
      <w:r>
        <w:rPr/>
        <w:t xml:space="preserve">AS/NZS 2908.2</w:t>
      </w:r>
      <w:r>
        <w:tab/>
      </w:r>
      <w:r>
        <w:rPr/>
        <w:t xml:space="preserve">2000</w:t>
      </w:r>
      <w:r>
        <w:tab/>
      </w:r>
      <w:r>
        <w:rPr/>
        <w:t xml:space="preserve">Flat sheets</w:t>
      </w:r>
    </w:p>
    <w:bookmarkEnd w:id="295"/>
    <w:bookmarkStart w:name="f-10635-10_04586_000-000_2013" w:id="296"/>
    <w:p>
      <w:pPr>
        <w:pStyle w:val="Standard1"/>
      </w:pPr>
      <w:r>
        <w:rPr/>
        <w:t xml:space="preserve">AS 4586</w:t>
      </w:r>
      <w:r>
        <w:tab/>
      </w:r>
      <w:r>
        <w:rPr/>
        <w:t xml:space="preserve">2013</w:t>
      </w:r>
      <w:r>
        <w:tab/>
      </w:r>
      <w:r>
        <w:rPr/>
        <w:t xml:space="preserve">Slip resistance classification of new pedestrian surface materials</w:t>
      </w:r>
    </w:p>
    <w:bookmarkEnd w:id="296"/>
    <w:bookmarkStart w:name="f-10635-10_09239_000-000" w:id="297"/>
    <w:p>
      <w:pPr>
        <w:pStyle w:val="Standard1"/>
      </w:pPr>
      <w:r>
        <w:rPr/>
        <w:t xml:space="preserve">AS ISO 9239</w:t>
      </w:r>
      <w:r>
        <w:tab/>
      </w:r>
      <w:r>
        <w:tab/>
      </w:r>
      <w:r>
        <w:rPr/>
        <w:t xml:space="preserve">Reaction to fire tests for floor coverings</w:t>
      </w:r>
    </w:p>
    <w:bookmarkEnd w:id="297"/>
    <w:bookmarkStart w:name="f-10635-10_09239_001-000_2003" w:id="298"/>
    <w:p>
      <w:pPr>
        <w:pStyle w:val="Standard2"/>
      </w:pPr>
      <w:r>
        <w:rPr/>
        <w:t xml:space="preserve">AS ISO 9239.1</w:t>
      </w:r>
      <w:r>
        <w:tab/>
      </w:r>
      <w:r>
        <w:rPr/>
        <w:t xml:space="preserve">2003</w:t>
      </w:r>
      <w:r>
        <w:tab/>
      </w:r>
      <w:r>
        <w:rPr/>
        <w:t xml:space="preserve">Determination of the burning behaviour using a radiant heat source</w:t>
      </w:r>
    </w:p>
    <w:bookmarkEnd w:id="298"/>
    <w:bookmarkStart w:name="f-10635-50_AATC_TM_1340_000000_2019" w:id="299"/>
    <w:p>
      <w:pPr>
        <w:pStyle w:val="Standard1"/>
      </w:pPr>
      <w:r>
        <w:rPr/>
        <w:t xml:space="preserve">AATCC TM 134</w:t>
      </w:r>
      <w:r>
        <w:tab/>
      </w:r>
      <w:r>
        <w:rPr/>
        <w:t xml:space="preserve">2019</w:t>
      </w:r>
      <w:r>
        <w:tab/>
      </w:r>
      <w:r>
        <w:rPr/>
        <w:t xml:space="preserve">Electrostatic propensity of carpets</w:t>
      </w:r>
    </w:p>
    <w:bookmarkEnd w:id="299"/>
    <w:bookmarkStart w:name="f-10635-60_ISO_10580_000000_2010" w:id="300"/>
    <w:p>
      <w:pPr>
        <w:pStyle w:val="Standard1"/>
      </w:pPr>
      <w:r>
        <w:rPr/>
        <w:t xml:space="preserve">ISO 10580</w:t>
      </w:r>
      <w:r>
        <w:tab/>
      </w:r>
      <w:r>
        <w:rPr/>
        <w:t xml:space="preserve">2010</w:t>
      </w:r>
      <w:r>
        <w:tab/>
      </w:r>
      <w:r>
        <w:rPr/>
        <w:t xml:space="preserve">Resilient, textile and laminate floor coverings - Test method for volatile organic compound (VOC) emissions</w:t>
      </w:r>
    </w:p>
    <w:bookmarkEnd w:id="300"/>
    <w:p>
      <w:pPr>
        <w:pStyle w:val="Instructions"/>
      </w:pPr>
      <w:r>
        <w:rPr>
          <w:b/>
        </w:rPr>
        <w:t xml:space="preserve">The following documents are mentioned only in the </w:t>
      </w:r>
      <w:r>
        <w:rPr>
          <w:b/>
          <w:i/>
        </w:rPr>
        <w:t xml:space="preserve">Guidance</w:t>
      </w:r>
      <w:r>
        <w:rPr>
          <w:b/>
        </w:rPr>
        <w:t xml:space="preserve"> text:</w:t>
      </w:r>
    </w:p>
    <w:bookmarkStart w:name="f-10635-=10_00717_000-000" w:id="301"/>
    <w:p>
      <w:pPr>
        <w:pStyle w:val="Standard1"/>
      </w:pPr>
      <w:r>
        <w:rPr/>
        <w:t xml:space="preserve">AS ISO 717</w:t>
      </w:r>
      <w:r>
        <w:tab/>
      </w:r>
      <w:r>
        <w:tab/>
      </w:r>
      <w:r>
        <w:rPr/>
        <w:t xml:space="preserve">Acoustics - Rating of sound insulation in buildings and of building elements</w:t>
      </w:r>
    </w:p>
    <w:bookmarkEnd w:id="301"/>
    <w:bookmarkStart w:name="f-10635-10_00717_002-000_2024" w:id="302"/>
    <w:p>
      <w:pPr>
        <w:pStyle w:val="Standard2"/>
      </w:pPr>
      <w:r>
        <w:rPr/>
        <w:t xml:space="preserve">AS ISO 717.2</w:t>
      </w:r>
      <w:r>
        <w:tab/>
      </w:r>
      <w:r>
        <w:rPr/>
        <w:t xml:space="preserve">2024</w:t>
      </w:r>
      <w:r>
        <w:tab/>
      </w:r>
      <w:r>
        <w:rPr/>
        <w:t xml:space="preserve">Impact sound insulation</w:t>
      </w:r>
    </w:p>
    <w:bookmarkEnd w:id="302"/>
    <w:bookmarkStart w:name="f-10635-=10_01428_000-000" w:id="303"/>
    <w:p>
      <w:pPr>
        <w:pStyle w:val="Standard1"/>
      </w:pPr>
      <w:r>
        <w:rPr/>
        <w:t xml:space="preserve">AS 1428</w:t>
      </w:r>
      <w:r>
        <w:tab/>
      </w:r>
      <w:r>
        <w:tab/>
      </w:r>
      <w:r>
        <w:rPr/>
        <w:t xml:space="preserve">Design for access and mobility</w:t>
      </w:r>
    </w:p>
    <w:bookmarkEnd w:id="303"/>
    <w:bookmarkStart w:name="f-10635-10_01428_001-000_2001" w:id="304"/>
    <w:p>
      <w:pPr>
        <w:pStyle w:val="Standard2"/>
      </w:pPr>
      <w:r>
        <w:rPr/>
        <w:t xml:space="preserve">AS 1428.1</w:t>
      </w:r>
      <w:r>
        <w:tab/>
      </w:r>
      <w:r>
        <w:rPr/>
        <w:t xml:space="preserve">2001</w:t>
      </w:r>
      <w:r>
        <w:tab/>
      </w:r>
      <w:r>
        <w:rPr/>
        <w:t xml:space="preserve">General requirements for access - New building work</w:t>
      </w:r>
    </w:p>
    <w:bookmarkEnd w:id="304"/>
    <w:bookmarkStart w:name="f-10635-10_01428_001-000_2009" w:id="305"/>
    <w:p>
      <w:pPr>
        <w:pStyle w:val="Standard2"/>
      </w:pPr>
      <w:r>
        <w:rPr/>
        <w:t xml:space="preserve">AS 1428.1</w:t>
      </w:r>
      <w:r>
        <w:tab/>
      </w:r>
      <w:r>
        <w:rPr/>
        <w:t xml:space="preserve">2009</w:t>
      </w:r>
      <w:r>
        <w:tab/>
      </w:r>
      <w:r>
        <w:rPr/>
        <w:t xml:space="preserve">General requirements for access - New building work</w:t>
      </w:r>
    </w:p>
    <w:bookmarkEnd w:id="305"/>
    <w:bookmarkStart w:name="f-10635-10_01428_001-000_2021" w:id="306"/>
    <w:p>
      <w:pPr>
        <w:pStyle w:val="Standard2"/>
      </w:pPr>
      <w:r>
        <w:rPr/>
        <w:t xml:space="preserve">AS 1428.1</w:t>
      </w:r>
      <w:r>
        <w:tab/>
      </w:r>
      <w:r>
        <w:rPr/>
        <w:t xml:space="preserve">2021</w:t>
      </w:r>
      <w:r>
        <w:tab/>
      </w:r>
      <w:r>
        <w:rPr/>
        <w:t xml:space="preserve">General requirements for access - New building work</w:t>
      </w:r>
    </w:p>
    <w:bookmarkEnd w:id="306"/>
    <w:bookmarkStart w:name="f-10635-10_01428_004-000_1992" w:id="307"/>
    <w:p>
      <w:pPr>
        <w:pStyle w:val="Standard2"/>
      </w:pPr>
      <w:r>
        <w:rPr/>
        <w:t xml:space="preserve">AS 1428.4</w:t>
      </w:r>
      <w:r>
        <w:tab/>
      </w:r>
      <w:r>
        <w:rPr/>
        <w:t xml:space="preserve">1992</w:t>
      </w:r>
      <w:r>
        <w:tab/>
      </w:r>
      <w:r>
        <w:rPr/>
        <w:t xml:space="preserve">Tactile ground surface indicators for the orientation of people with vision impairment</w:t>
      </w:r>
    </w:p>
    <w:bookmarkEnd w:id="307"/>
    <w:bookmarkStart w:name="f-10635-20_NCC_D3D14_00000_2022" w:id="308"/>
    <w:p>
      <w:pPr>
        <w:pStyle w:val="Standard1"/>
      </w:pPr>
      <w:r>
        <w:rPr/>
        <w:t xml:space="preserve">BCA D3D14</w:t>
      </w:r>
      <w:r>
        <w:tab/>
      </w:r>
      <w:r>
        <w:rPr/>
        <w:t xml:space="preserve">2022</w:t>
      </w:r>
      <w:r>
        <w:tab/>
      </w:r>
      <w:r>
        <w:rPr/>
        <w:t xml:space="preserve">Access and egress - Construction of exits - Goings and risers</w:t>
      </w:r>
    </w:p>
    <w:bookmarkEnd w:id="308"/>
    <w:bookmarkStart w:name="f-10635-20_NCC_D3D15_00000_2022" w:id="309"/>
    <w:p>
      <w:pPr>
        <w:pStyle w:val="Standard1"/>
      </w:pPr>
      <w:r>
        <w:rPr/>
        <w:t xml:space="preserve">BCA D3D15</w:t>
      </w:r>
      <w:r>
        <w:tab/>
      </w:r>
      <w:r>
        <w:rPr/>
        <w:t xml:space="preserve">2022</w:t>
      </w:r>
      <w:r>
        <w:tab/>
      </w:r>
      <w:r>
        <w:rPr/>
        <w:t xml:space="preserve">Access and egress - Construction of exits - Landings</w:t>
      </w:r>
    </w:p>
    <w:bookmarkEnd w:id="309"/>
    <w:bookmarkStart w:name="f-10635-20_NCC_H5D2_00000_2022" w:id="310"/>
    <w:p>
      <w:pPr>
        <w:pStyle w:val="Standard1"/>
      </w:pPr>
      <w:r>
        <w:rPr/>
        <w:t xml:space="preserve">BCA H5D2</w:t>
      </w:r>
      <w:r>
        <w:tab/>
      </w:r>
      <w:r>
        <w:rPr/>
        <w:t xml:space="preserve">2022</w:t>
      </w:r>
      <w:r>
        <w:tab/>
      </w:r>
      <w:r>
        <w:rPr/>
        <w:t xml:space="preserve">Class 1 and 10 buildings - Safe movement and access - Stairway and ramp construction</w:t>
      </w:r>
    </w:p>
    <w:bookmarkEnd w:id="310"/>
    <w:bookmarkStart w:name="f-10635-20_NCC_Table_S7C3_00000_2022" w:id="311"/>
    <w:p>
      <w:pPr>
        <w:pStyle w:val="Standard1"/>
      </w:pPr>
      <w:r>
        <w:rPr/>
        <w:t xml:space="preserve">BCA Table S7C3</w:t>
      </w:r>
      <w:r>
        <w:tab/>
      </w:r>
      <w:r>
        <w:rPr/>
        <w:t xml:space="preserve">2022</w:t>
      </w:r>
      <w:r>
        <w:tab/>
      </w:r>
      <w:r>
        <w:rPr/>
        <w:t xml:space="preserve">Fire resistance - Fire hazard properties - Floor linings and floor coverings - Critical radiant flux (CHF in kW/m²) of floor linings and floor coverings</w:t>
      </w:r>
    </w:p>
    <w:bookmarkEnd w:id="311"/>
    <w:bookmarkStart w:name="f-10635-25_CCAA_Data_Sheet_MC_00000_2007" w:id="312"/>
    <w:p>
      <w:pPr>
        <w:pStyle w:val="Standard1"/>
      </w:pPr>
      <w:r>
        <w:rPr/>
        <w:t xml:space="preserve">CCAA Data Sheet MC</w:t>
      </w:r>
      <w:r>
        <w:tab/>
      </w:r>
      <w:r>
        <w:rPr/>
        <w:t xml:space="preserve">2007</w:t>
      </w:r>
      <w:r>
        <w:tab/>
      </w:r>
      <w:r>
        <w:rPr/>
        <w:t xml:space="preserve">Moisture in concrete and moisture-sensitive finishes and coatings</w:t>
      </w:r>
    </w:p>
    <w:bookmarkEnd w:id="312"/>
    <w:bookmarkStart w:name="f-10635-25_GBCA_Buildings_00000_2021" w:id="313"/>
    <w:p>
      <w:pPr>
        <w:pStyle w:val="Standard1"/>
      </w:pPr>
      <w:r>
        <w:rPr/>
        <w:t xml:space="preserve">GBCA Buildings</w:t>
      </w:r>
      <w:r>
        <w:tab/>
      </w:r>
      <w:r>
        <w:rPr/>
        <w:t xml:space="preserve">2021</w:t>
      </w:r>
      <w:r>
        <w:tab/>
      </w:r>
      <w:r>
        <w:rPr/>
        <w:t xml:space="preserve">Green Star Buildings</w:t>
      </w:r>
    </w:p>
    <w:bookmarkEnd w:id="313"/>
    <w:bookmarkStart w:name="f-10635-25_NATSPEC_DES_001_00000" w:id="314"/>
    <w:p>
      <w:pPr>
        <w:pStyle w:val="Standard1"/>
      </w:pPr>
      <w:r>
        <w:rPr/>
        <w:t xml:space="preserve">NATSPEC DES 001</w:t>
      </w:r>
      <w:r>
        <w:tab/>
      </w:r>
      <w:r>
        <w:tab/>
      </w:r>
      <w:r>
        <w:rPr/>
        <w:t xml:space="preserve">Slip resistance performance</w:t>
      </w:r>
    </w:p>
    <w:bookmarkEnd w:id="314"/>
    <w:bookmarkStart w:name="f-10635-25_NATSPEC_DES_008_00000" w:id="315"/>
    <w:p>
      <w:pPr>
        <w:pStyle w:val="Standard1"/>
      </w:pPr>
      <w:r>
        <w:rPr/>
        <w:t xml:space="preserve">NATSPEC DES 008</w:t>
      </w:r>
      <w:r>
        <w:tab/>
      </w:r>
      <w:r>
        <w:tab/>
      </w:r>
      <w:r>
        <w:rPr/>
        <w:t xml:space="preserve">Preparation of concrete substrates</w:t>
      </w:r>
    </w:p>
    <w:bookmarkEnd w:id="315"/>
    <w:bookmarkStart w:name="f-10635-25_NATSPEC_DES_020_00000" w:id="316"/>
    <w:p>
      <w:pPr>
        <w:pStyle w:val="Standard1"/>
      </w:pPr>
      <w:r>
        <w:rPr/>
        <w:t xml:space="preserve">NATSPEC DES 020</w:t>
      </w:r>
      <w:r>
        <w:tab/>
      </w:r>
      <w:r>
        <w:tab/>
      </w:r>
      <w:r>
        <w:rPr/>
        <w:t xml:space="preserve">Fire behaviour of building materials and assemblies</w:t>
      </w:r>
    </w:p>
    <w:bookmarkEnd w:id="316"/>
    <w:bookmarkStart w:name="f-10635-25_NATSPEC_DES_027_00000" w:id="317"/>
    <w:p>
      <w:pPr>
        <w:pStyle w:val="Standard1"/>
      </w:pPr>
      <w:r>
        <w:rPr/>
        <w:t xml:space="preserve">NATSPEC DES 027</w:t>
      </w:r>
      <w:r>
        <w:tab/>
      </w:r>
      <w:r>
        <w:tab/>
      </w:r>
      <w:r>
        <w:rPr/>
        <w:t xml:space="preserve">Impact sound insulation</w:t>
      </w:r>
    </w:p>
    <w:bookmarkEnd w:id="317"/>
    <w:bookmarkStart w:name="f-10635-25_NATSPEC_GEN_006_00000" w:id="318"/>
    <w:p>
      <w:pPr>
        <w:pStyle w:val="Standard1"/>
      </w:pPr>
      <w:r>
        <w:rPr/>
        <w:t xml:space="preserve">NATSPEC GEN 006</w:t>
      </w:r>
      <w:r>
        <w:tab/>
      </w:r>
      <w:r>
        <w:tab/>
      </w:r>
      <w:r>
        <w:rPr/>
        <w:t xml:space="preserve">Product specifying and substitution</w:t>
      </w:r>
    </w:p>
    <w:bookmarkEnd w:id="318"/>
    <w:bookmarkStart w:name="f-10635-25_NATSPEC_GEN_024_00000" w:id="319"/>
    <w:p>
      <w:pPr>
        <w:pStyle w:val="Standard1"/>
      </w:pPr>
      <w:r>
        <w:rPr/>
        <w:t xml:space="preserve">NATSPEC GEN 024</w:t>
      </w:r>
      <w:r>
        <w:tab/>
      </w:r>
      <w:r>
        <w:tab/>
      </w:r>
      <w:r>
        <w:rPr/>
        <w:t xml:space="preserve">Using NATSPEC selections schedules</w:t>
      </w:r>
    </w:p>
    <w:bookmarkEnd w:id="319"/>
    <w:bookmarkStart w:name="f-10635-25_NATSPEC_TR_01_00000" w:id="320"/>
    <w:p>
      <w:pPr>
        <w:pStyle w:val="Standard1"/>
      </w:pPr>
      <w:r>
        <w:rPr/>
        <w:t xml:space="preserve">NATSPEC TR 01</w:t>
      </w:r>
      <w:r>
        <w:tab/>
      </w:r>
      <w:r>
        <w:tab/>
      </w:r>
      <w:r>
        <w:rPr/>
        <w:t xml:space="preserve">Specifying ESD</w:t>
      </w:r>
    </w:p>
    <w:bookmarkEnd w:id="320"/>
    <w:bookmarkEnd w:id="277"/>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76"/>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0652p FLOTEX carpets.docx</dc:title>
  <cp:category>06 FINISH</cp:category>
</cp:coreProperties>
</file>