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671" w:id="0"/>
    <w:bookmarkEnd w:id="0"/>
    <w:bookmarkStart w:name="f-10671-1" w:id="1"/>
    <w:p>
      <w:pPr>
        <w:pStyle w:val="Heading1"/>
      </w:pPr>
      <w:bookmarkStart w:name="h-10671-1" w:id="2"/>
      <w:r>
        <w:rPr/>
        <w:t xml:space="preserve">0671p RESENE painting</w:t>
      </w:r>
      <w:bookmarkEnd w:id="2"/>
    </w:p>
    <w:bookmarkEnd w:id="1"/>
    <w:bookmarkStart w:name="f-10671-10671.1" w:id="3"/>
    <w:p>
      <w:pPr>
        <w:pStyle w:val="InstructionsHeading4"/>
      </w:pPr>
      <w:bookmarkStart w:name="h-10671-10671.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RESENE PAINTS (AUSTRALIA) LIMITED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671-t2-1" w:id="5"/>
    <w:p>
      <w:pPr>
        <w:pStyle w:val="InstructionsHeading4"/>
      </w:pPr>
      <w:bookmarkStart w:name="h-10671-t2-1" w:id="6"/>
      <w:r>
        <w:rPr/>
        <w:t xml:space="preserve">Worksection abstract</w:t>
      </w:r>
      <w:bookmarkEnd w:id="6"/>
    </w:p>
    <w:p>
      <w:pPr>
        <w:pStyle w:val="Instructions"/>
      </w:pPr>
      <w:r>
        <w:rPr/>
        <w:t xml:space="preserve">This branded worksection </w:t>
      </w:r>
      <w:r>
        <w:rPr>
          <w:i/>
        </w:rPr>
        <w:t xml:space="preserve">Template</w:t>
      </w:r>
      <w:r>
        <w:rPr/>
        <w:t xml:space="preserve"> is applicable to the in situ application of RESENE coatings to buildings and interior elements. The worksection outlines requirements for materials, workmanship and equipment involved in the preparation and application of:</w:t>
      </w:r>
    </w:p>
    <w:p>
      <w:pPr>
        <w:pStyle w:val="Instructionsindent"/>
      </w:pPr>
      <w:r>
        <w:rPr/>
        <w:t xml:space="preserve">Paint systems over various substrates, including the priming coat or system for the protection on non-structural metals.</w:t>
      </w:r>
    </w:p>
    <w:p>
      <w:pPr>
        <w:pStyle w:val="Instructionsindent"/>
      </w:pPr>
      <w:r>
        <w:rPr/>
        <w:t xml:space="preserve">Clear finishes and transparent staining systems for high quality indoor woodwork.</w:t>
      </w:r>
    </w:p>
    <w:p>
      <w:pPr>
        <w:pStyle w:val="Instructions"/>
      </w:pPr>
      <w:r>
        <w:rPr/>
        <w:t xml:space="preserve">The primary referenced standard is AS/NZS 2311 (2017), which provides a guide to products and procedures for the painting of buildings for domestic, commercial and industrial use.</w:t>
      </w:r>
    </w:p>
    <w:bookmarkEnd w:id="5"/>
    <w:bookmarkStart w:name="f-10671-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671-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0183 Metals and prefinishes</w:t>
      </w:r>
      <w:r>
        <w:rPr/>
        <w:t xml:space="preserve"> for shop applied paint finishes to services components.</w:t>
      </w:r>
    </w:p>
    <w:p>
      <w:pPr>
        <w:pStyle w:val="Instructionsindent"/>
      </w:pPr>
      <w:r>
        <w:rPr>
          <w:i/>
        </w:rPr>
        <w:t xml:space="preserve">0185 Timber products, finishes and treatment</w:t>
      </w:r>
      <w:r>
        <w:rPr/>
        <w:t xml:space="preserve"> for preservative and water repellent treatments.</w:t>
      </w:r>
    </w:p>
    <w:p>
      <w:pPr>
        <w:pStyle w:val="Instructionsindent"/>
      </w:pPr>
      <w:r>
        <w:rPr>
          <w:i/>
        </w:rPr>
        <w:t xml:space="preserve">0345 Steel - protective paint coatings</w:t>
      </w:r>
      <w:r>
        <w:rPr/>
        <w:t xml:space="preserve">.</w:t>
      </w:r>
    </w:p>
    <w:p>
      <w:pPr>
        <w:pStyle w:val="Instructionsindent"/>
      </w:pPr>
      <w:r>
        <w:rPr>
          <w:i/>
        </w:rPr>
        <w:t xml:space="preserve">0656 Floor sanding and finishing</w:t>
      </w:r>
      <w:r>
        <w:rPr/>
        <w:t xml:space="preserve">.</w:t>
      </w:r>
    </w:p>
    <w:p>
      <w:pPr>
        <w:pStyle w:val="Instructionsindent"/>
      </w:pPr>
      <w:r>
        <w:rPr>
          <w:i/>
        </w:rPr>
        <w:t xml:space="preserve">0672 Textured and membrane coatings</w:t>
      </w:r>
      <w:r>
        <w:rPr/>
        <w:t xml:space="preserve"> for high build and high performance elastomeric coatings.</w:t>
      </w:r>
    </w:p>
    <w:p>
      <w:pPr>
        <w:pStyle w:val="Instructionsindent"/>
      </w:pPr>
      <w:r>
        <w:rPr>
          <w:i/>
        </w:rPr>
        <w:t xml:space="preserve">0673 Powder coatings</w:t>
      </w:r>
      <w:r>
        <w:rPr/>
        <w:t xml:space="preserve"> for prefinishes.</w:t>
      </w:r>
    </w:p>
    <w:bookmarkEnd w:id="11"/>
    <w:bookmarkStart w:name="f-10671-t6-1" w:id="15"/>
    <w:p>
      <w:pPr>
        <w:pStyle w:val="InstructionsHeading4"/>
      </w:pPr>
      <w:bookmarkStart w:name="h-10671-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Adapt the schedules in SELECTIONS to a Finishes schedule to your office documentation policy.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Lead hazards in construction.</w:t>
      </w:r>
    </w:p>
    <w:bookmarkEnd w:id="15"/>
    <w:bookmarkStart w:name="f-10671-t7-1" w:id="21"/>
    <w:p>
      <w:pPr>
        <w:pStyle w:val="InstructionsHeading4"/>
      </w:pPr>
      <w:bookmarkStart w:name="h-10671-t7-1" w:id="22"/>
      <w:r>
        <w:rPr/>
        <w:t xml:space="preserve">Specifying ESD</w:t>
      </w:r>
      <w:bookmarkEnd w:id="22"/>
    </w:p>
    <w:p>
      <w:pPr>
        <w:pStyle w:val="Instructions"/>
      </w:pPr>
      <w:r>
        <w:rPr/>
        <w:t xml:space="preserve">The following may be specified by using default text:</w:t>
      </w:r>
    </w:p>
    <w:p>
      <w:pPr>
        <w:pStyle w:val="Instructionsindent"/>
      </w:pPr>
      <w:r>
        <w:rPr/>
        <w:t xml:space="preserve">Coatings with low/zero VOC emission.</w:t>
      </w:r>
    </w:p>
    <w:p>
      <w:pPr>
        <w:pStyle w:val="Instructions"/>
      </w:pPr>
      <w:r>
        <w:rPr/>
        <w:t xml:space="preserve">The following may be specified by including additional text:</w:t>
      </w:r>
    </w:p>
    <w:p>
      <w:pPr>
        <w:pStyle w:val="Instructionsindent"/>
      </w:pPr>
      <w:r>
        <w:rPr/>
        <w:t xml:space="preserve">Recycled material, e.g. recycled paint.</w:t>
      </w:r>
    </w:p>
    <w:p>
      <w:pPr>
        <w:pStyle w:val="Instructionsindent"/>
      </w:pPr>
      <w:r>
        <w:rPr/>
        <w:t xml:space="preserve">Water-based instead of solvent-based coatings.</w:t>
      </w:r>
    </w:p>
    <w:p>
      <w:pPr>
        <w:pStyle w:val="Instructionsindent"/>
      </w:pPr>
      <w:r>
        <w:rPr/>
        <w:t xml:space="preserve">Plant/mineral based paints, e.g. using linseed oil.</w:t>
      </w:r>
    </w:p>
    <w:p>
      <w:pPr>
        <w:pStyle w:val="Instructionsindent"/>
      </w:pPr>
      <w:r>
        <w:rPr/>
        <w:t xml:space="preserve">Paints with recovery programs for unused/unwanted paints.</w:t>
      </w:r>
    </w:p>
    <w:p>
      <w:pPr>
        <w:pStyle w:val="Instructions"/>
      </w:pPr>
      <w:r>
        <w:rPr/>
        <w:t xml:space="preserve">Refer to NATSPEC TECHreport TR 01 on specifying ESD.</w:t>
      </w:r>
    </w:p>
    <w:bookmarkEnd w:id="21"/>
    <w:bookmarkStart w:name="f-10671-2" w:id="23"/>
    <w:bookmarkStart w:name="f-10667" w:id="24"/>
    <w:bookmarkStart w:name="f-10667-1" w:id="25"/>
    <w:p>
      <w:pPr>
        <w:pStyle w:val="Heading2"/>
      </w:pPr>
      <w:bookmarkStart w:name="h-10667-1" w:id="26"/>
      <w:r>
        <w:rPr/>
        <w:t xml:space="preserve">GENERAL</w:t>
      </w:r>
      <w:bookmarkEnd w:id="26"/>
    </w:p>
    <w:bookmarkEnd w:id="25"/>
    <w:bookmarkStart w:name="f-10667-10667.1" w:id="27"/>
    <w:p>
      <w:pPr>
        <w:pStyle w:val="Instructions"/>
      </w:pPr>
      <w:r>
        <w:rPr/>
        <w:t xml:space="preserve">Known for excellence and quality for over 75 years, Resene meets the high standards of architectural and building industry professionals. Resene manufactures paint and specialist coatings for residential, commercial and industrial use. Resene’s sophisticated tinting technology enables durable colour options, available in a wide variety of products, to remain true to colour long after application.</w:t>
      </w:r>
    </w:p>
    <w:bookmarkEnd w:id="27"/>
    <w:bookmarkStart w:name="f-10667-2" w:id="28"/>
    <w:p>
      <w:pPr>
        <w:pStyle w:val="Heading3"/>
      </w:pPr>
      <w:bookmarkStart w:name="h-10667-2" w:id="29"/>
      <w:r>
        <w:rPr/>
        <w:t xml:space="preserve">RESPONSIBILITIES</w:t>
      </w:r>
      <w:bookmarkEnd w:id="29"/>
    </w:p>
    <w:bookmarkEnd w:id="28"/>
    <w:bookmarkStart w:name="f-10667-3" w:id="30"/>
    <w:p>
      <w:pPr>
        <w:pStyle w:val="Heading4"/>
      </w:pPr>
      <w:bookmarkStart w:name="h-10667-3" w:id="31"/>
      <w:r>
        <w:rPr/>
        <w:t xml:space="preserve">General</w:t>
      </w:r>
      <w:bookmarkEnd w:id="31"/>
    </w:p>
    <w:p>
      <w:pPr>
        <w:pStyle w:val="Body Text"/>
      </w:pPr>
      <w:r>
        <w:rPr/>
        <w:t xml:space="preserve">Requirement: Provide RESENE coating systems to substrates,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0667-4" w:id="34"/>
    <w:p>
      <w:pPr>
        <w:pStyle w:val="Heading4"/>
      </w:pPr>
      <w:bookmarkStart w:name="h-10667-4" w:id="35"/>
      <w:r>
        <w:rPr/>
        <w:t xml:space="preserve">Performance</w:t>
      </w:r>
      <w:bookmarkEnd w:id="35"/>
    </w:p>
    <w:p>
      <w:pPr>
        <w:pStyle w:val="Body Text"/>
      </w:pPr>
      <w:r>
        <w:rPr/>
        <w:t xml:space="preserve">Requirement:</w:t>
      </w:r>
    </w:p>
    <w:p>
      <w:pPr>
        <w:pStyle w:val="NormalIndent"/>
      </w:pPr>
      <w:r>
        <w:rPr/>
        <w:t xml:space="preserve">Consistent in colour, gloss level, texture and dry film thickness.</w:t>
      </w:r>
    </w:p>
    <w:p>
      <w:pPr>
        <w:pStyle w:val="NormalIndent"/>
      </w:pPr>
      <w:r>
        <w:rPr/>
        <w:t xml:space="preserve">Free of runs, sags, blisters or other discontinuities.</w:t>
      </w:r>
    </w:p>
    <w:p>
      <w:pPr>
        <w:pStyle w:val="NormalIndent"/>
      </w:pPr>
      <w:r>
        <w:rPr/>
        <w:t xml:space="preserve">Opaque paint finishes that are fully opaque or at the documented level of opacity.</w:t>
      </w:r>
    </w:p>
    <w:p>
      <w:pPr>
        <w:pStyle w:val="NormalIndent"/>
      </w:pPr>
      <w:r>
        <w:rPr/>
        <w:t xml:space="preserve">Clear finishes at the level of transparency consistent with the product.</w:t>
      </w:r>
    </w:p>
    <w:p>
      <w:pPr>
        <w:pStyle w:val="NormalIndent"/>
      </w:pPr>
      <w:r>
        <w:rPr/>
        <w:t xml:space="preserve">Fully adhered.</w:t>
      </w:r>
    </w:p>
    <w:p>
      <w:pPr>
        <w:pStyle w:val="NormalIndent"/>
      </w:pPr>
      <w:r>
        <w:rPr/>
        <w:t xml:space="preserve">Resistant to environmental degradation within the manufacturer’s stated life span.</w:t>
      </w:r>
    </w:p>
    <w:p>
      <w:pPr>
        <w:pStyle w:val="Instructions"/>
      </w:pPr>
      <w:r>
        <w:rPr/>
        <w:t xml:space="preserve">Define verifiable outcomes relating to the overall worksection or system. Use design schedules as appropriate and delete from SELECTIONS if duplicated.</w:t>
      </w:r>
    </w:p>
    <w:bookmarkEnd w:id="34"/>
    <w:bookmarkStart w:name="f-10667-10667.3" w:id="36"/>
    <w:p>
      <w:pPr>
        <w:pStyle w:val="Heading3"/>
      </w:pPr>
      <w:bookmarkStart w:name="h-10667-10667.3" w:id="37"/>
      <w:r>
        <w:rPr/>
        <w:t xml:space="preserve">COMPANY CONTACTS</w:t>
      </w:r>
      <w:bookmarkEnd w:id="37"/>
    </w:p>
    <w:bookmarkEnd w:id="36"/>
    <w:bookmarkStart w:name="f-10667-10667.2" w:id="38"/>
    <w:p>
      <w:pPr>
        <w:pStyle w:val="Heading4"/>
      </w:pPr>
      <w:bookmarkStart w:name="h-10667-10667.2" w:id="39"/>
      <w:r>
        <w:rPr/>
        <w:t xml:space="preserve">Resene technical contacts</w:t>
      </w:r>
      <w:bookmarkEnd w:id="39"/>
    </w:p>
    <w:p>
      <w:pPr>
        <w:pStyle w:val="Body Text"/>
      </w:pPr>
      <w:r>
        <w:rPr/>
        <w:t xml:space="preserve">Website: </w:t>
      </w:r>
      <w:r>
        <w:fldChar w:fldCharType="begin"/>
      </w:r>
      <w:r>
        <w:instrText xml:space="preserve"> HYPERLINK "https://www.resene.com.au/" </w:instrText>
      </w:r>
      <w:r>
        <w:fldChar w:fldCharType="separate"/>
      </w:r>
      <w:r>
        <w:rPr>
          <w:rStyle w:val="Hyperlink"/>
        </w:rPr>
        <w:t>www.resene.com.au</w:t>
      </w:r>
      <w:r>
        <w:fldChar w:fldCharType="end"/>
      </w:r>
    </w:p>
    <w:bookmarkEnd w:id="38"/>
    <w:bookmarkStart w:name="f-10667-5" w:id="40"/>
    <w:p>
      <w:pPr>
        <w:pStyle w:val="Heading3"/>
      </w:pPr>
      <w:bookmarkStart w:name="h-10667-5" w:id="41"/>
      <w:r>
        <w:rPr/>
        <w:t xml:space="preserve">CROSS REFERENCES</w:t>
      </w:r>
      <w:bookmarkEnd w:id="41"/>
    </w:p>
    <w:bookmarkEnd w:id="40"/>
    <w:bookmarkStart w:name="f-10667-6"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667-7" w:id="46"/>
    <w:p>
      <w:pPr>
        <w:pStyle w:val="Heading3"/>
      </w:pPr>
      <w:bookmarkStart w:name="h-10667-7" w:id="47"/>
      <w:r>
        <w:rPr/>
        <w:t xml:space="preserve">STANDARDS</w:t>
      </w:r>
      <w:bookmarkEnd w:id="47"/>
    </w:p>
    <w:bookmarkEnd w:id="46"/>
    <w:bookmarkStart w:name="f-10667-8" w:id="48"/>
    <w:p>
      <w:pPr>
        <w:pStyle w:val="Heading4"/>
      </w:pPr>
      <w:bookmarkStart w:name="h-10667-8" w:id="49"/>
      <w:r>
        <w:rPr/>
        <w:t xml:space="preserve">Painting</w:t>
      </w:r>
      <w:bookmarkEnd w:id="49"/>
    </w:p>
    <w:p>
      <w:pPr>
        <w:pStyle w:val="Body Text"/>
      </w:pPr>
      <w:r>
        <w:rPr/>
        <w:t xml:space="preserve">General: To the recommendations of those parts of AS/NZS 2311 (2017) referenced in this worksection.</w:t>
      </w:r>
    </w:p>
    <w:p>
      <w:pPr>
        <w:pStyle w:val="Instructions"/>
      </w:pPr>
      <w:r>
        <w:rPr/>
        <w:t xml:space="preserve">For decorative painting and colours, see AS/NZS 2633 (1996). For guidance on the management of lead paint in residential and commercial buildings, see AS/NZS 4361.2 (2017).</w:t>
      </w:r>
    </w:p>
    <w:p>
      <w:pPr>
        <w:pStyle w:val="Instructions"/>
      </w:pPr>
      <w:r>
        <w:rPr/>
        <w:t xml:space="preserve">See AS/NZS 1680.1 (2006) Section 6 on the relationship between lighting design, paint surfaces and visual environments.</w:t>
      </w:r>
    </w:p>
    <w:bookmarkEnd w:id="48"/>
    <w:bookmarkStart w:name="f-10667-10667.5" w:id="50"/>
    <w:p>
      <w:pPr>
        <w:pStyle w:val="Heading3"/>
      </w:pPr>
      <w:bookmarkStart w:name="h-10667-10667.5" w:id="51"/>
      <w:r>
        <w:rPr/>
        <w:t xml:space="preserve">MANUFACTURER'S DOCUMENTS</w:t>
      </w:r>
      <w:bookmarkEnd w:id="51"/>
    </w:p>
    <w:bookmarkEnd w:id="50"/>
    <w:bookmarkStart w:name="f-10667-10667.4" w:id="52"/>
    <w:p>
      <w:pPr>
        <w:pStyle w:val="Heading4"/>
      </w:pPr>
      <w:bookmarkStart w:name="h-10667-10667.4" w:id="53"/>
      <w:r>
        <w:rPr/>
        <w:t xml:space="preserve">Technical manuals</w:t>
      </w:r>
      <w:bookmarkEnd w:id="53"/>
    </w:p>
    <w:p>
      <w:pPr>
        <w:pStyle w:val="Body Text"/>
      </w:pPr>
      <w:r>
        <w:rPr/>
        <w:t xml:space="preserve">Resene Product Data Sheets and Safety Data Sheets: </w:t>
      </w:r>
      <w:r>
        <w:fldChar w:fldCharType="begin"/>
      </w:r>
      <w:r>
        <w:instrText xml:space="preserve"> HYPERLINK "https://www.resene.co.nz/archspec/datasheets/data-sheets.htm" </w:instrText>
      </w:r>
      <w:r>
        <w:fldChar w:fldCharType="separate"/>
      </w:r>
      <w:r>
        <w:rPr>
          <w:rStyle w:val="Hyperlink"/>
        </w:rPr>
        <w:t>Resene Product and Safety Data Sheets</w:t>
      </w:r>
      <w:r>
        <w:fldChar w:fldCharType="end"/>
      </w:r>
      <w:r>
        <w:rPr/>
        <w:t xml:space="preserve">.</w:t>
      </w:r>
    </w:p>
    <w:p>
      <w:pPr>
        <w:pStyle w:val="Body Text"/>
      </w:pPr>
      <w:r>
        <w:rPr/>
        <w:t xml:space="preserve">Fireshield Technical Data Sheets and Safety Data Sheets (SDS): </w:t>
      </w:r>
      <w:r>
        <w:fldChar w:fldCharType="begin"/>
      </w:r>
      <w:r>
        <w:instrText xml:space="preserve"> HYPERLINK "http://fireshieldcoatings.com/au/aboutourproducts/" </w:instrText>
      </w:r>
      <w:r>
        <w:fldChar w:fldCharType="separate"/>
      </w:r>
      <w:r>
        <w:rPr>
          <w:rStyle w:val="Hyperlink"/>
        </w:rPr>
        <w:t>Fireshield Data Sheets</w:t>
      </w:r>
      <w:r>
        <w:fldChar w:fldCharType="end"/>
      </w:r>
      <w:r>
        <w:rPr/>
        <w:t xml:space="preserve">.</w:t>
      </w:r>
    </w:p>
    <w:p>
      <w:pPr>
        <w:pStyle w:val="Instructions"/>
      </w:pPr>
      <w:r>
        <w:rPr/>
        <w:t xml:space="preserve">It is important that all personnel on site have access to accurate, up to date technical information on the many products, materials and equipment used on a project. In most cases individual products are not used in isolation, but form part of a building process. Also a particular manufacturer’s and/or supplier’s requirements for handling, storage, preparation, installation, finishing and protection of their product can vary from what might be considered the norm. Access to technical information can help overcome this potential problem.</w:t>
      </w:r>
    </w:p>
    <w:bookmarkEnd w:id="52"/>
    <w:bookmarkStart w:name="f-10667-9" w:id="54"/>
    <w:p>
      <w:pPr>
        <w:pStyle w:val="Heading3"/>
      </w:pPr>
      <w:bookmarkStart w:name="h-10667-9" w:id="55"/>
      <w:r>
        <w:rPr/>
        <w:t xml:space="preserve">INTERPRETATION</w:t>
      </w:r>
      <w:bookmarkEnd w:id="55"/>
    </w:p>
    <w:bookmarkEnd w:id="54"/>
    <w:bookmarkStart w:name="f-10667-10" w:id="56"/>
    <w:p>
      <w:pPr>
        <w:pStyle w:val="Heading4"/>
      </w:pPr>
      <w:bookmarkStart w:name="h-10667-10" w:id="57"/>
      <w:r>
        <w:rPr/>
        <w:t xml:space="preserve">Definitions</w:t>
      </w:r>
      <w:bookmarkEnd w:id="57"/>
    </w:p>
    <w:p>
      <w:pPr>
        <w:pStyle w:val="Body Text"/>
      </w:pPr>
      <w:r>
        <w:rPr/>
        <w:t xml:space="preserve">General: For the purposes of this worksection, the definitions given in AS/NZS 2310 (2002) and the following apply:</w:t>
      </w:r>
    </w:p>
    <w:bookmarkEnd w:id="56"/>
    <w:bookmarkStart w:name="f-10667-10-d2-2" w:id="58"/>
    <w:p>
      <w:pPr>
        <w:pStyle w:val="NormalIndent"/>
      </w:pPr>
      <w:r>
        <w:rPr/>
        <w:t xml:space="preserve">Gloss unit: Numerical value for the amount of specular reflection relative to that of a standard surface under the same geometric conditions.</w:t>
      </w:r>
    </w:p>
    <w:bookmarkEnd w:id="58"/>
    <w:bookmarkStart w:name="f-10667-10-d3" w:id="59"/>
    <w:p>
      <w:pPr>
        <w:pStyle w:val="Instructions"/>
      </w:pPr>
      <w:r>
        <w:rPr/>
        <w:t xml:space="preserve">Gloss levels can be measured on site in gloss units with a digital gloss meter.</w:t>
      </w:r>
    </w:p>
    <w:bookmarkEnd w:id="59"/>
    <w:bookmarkStart w:name="f-10667-10-d4-1" w:id="60"/>
    <w:p>
      <w:pPr>
        <w:pStyle w:val="NormalIndent"/>
      </w:pPr>
      <w:r>
        <w:rPr/>
        <w:t xml:space="preserve">Levels of gloss finish: When the specular direction is 60 degrees, surfaces with the following specular gloss reading are defined as follows:</w:t>
      </w:r>
    </w:p>
    <w:p>
      <w:pPr>
        <w:pStyle w:val="NormalIndent2"/>
      </w:pPr>
      <w:r>
        <w:rPr/>
        <w:t xml:space="preserve">Full gloss: &gt; 85 gloss units.</w:t>
      </w:r>
    </w:p>
    <w:p>
      <w:pPr>
        <w:pStyle w:val="NormalIndent2"/>
      </w:pPr>
      <w:r>
        <w:rPr/>
        <w:t xml:space="preserve">Gloss: &gt; 50 and ≤ 85 gloss units.</w:t>
      </w:r>
    </w:p>
    <w:p>
      <w:pPr>
        <w:pStyle w:val="NormalIndent2"/>
      </w:pPr>
      <w:r>
        <w:rPr/>
        <w:t xml:space="preserve">Semi-gloss (satin): &gt; 20 and ≤ 50 gloss units.</w:t>
      </w:r>
    </w:p>
    <w:p>
      <w:pPr>
        <w:pStyle w:val="NormalIndent2"/>
      </w:pPr>
      <w:r>
        <w:rPr/>
        <w:t xml:space="preserve">Low gloss (low sheen): &gt; 5 and ≤ 20 gloss units.</w:t>
      </w:r>
    </w:p>
    <w:p>
      <w:pPr>
        <w:pStyle w:val="NormalIndent2"/>
      </w:pPr>
      <w:r>
        <w:rPr/>
        <w:t xml:space="preserve">Flat finish (matt): ≤ 5 gloss units.</w:t>
      </w:r>
    </w:p>
    <w:bookmarkEnd w:id="60"/>
    <w:bookmarkStart w:name="f-10667-10-d4-3" w:id="61"/>
    <w:p>
      <w:pPr>
        <w:pStyle w:val="NormalIndent"/>
      </w:pPr>
      <w:r>
        <w:rPr/>
        <w:t xml:space="preserve">Paint: A product in liquid form that, when applied to a surface, forms a dry film having protective, decorative or other specific technical properties.</w:t>
      </w:r>
    </w:p>
    <w:bookmarkEnd w:id="61"/>
    <w:bookmarkStart w:name="f-10667-10-d4-4" w:id="62"/>
    <w:p>
      <w:pPr>
        <w:pStyle w:val="NormalIndent"/>
      </w:pPr>
      <w:r>
        <w:rPr/>
        <w:t xml:space="preserve">Primer, prime coat: The first coat of a coating system that helps bind subsequent coats to the substrate and which may inhibit its deterioration.</w:t>
      </w:r>
    </w:p>
    <w:bookmarkEnd w:id="62"/>
    <w:bookmarkStart w:name="f-10667-10-d4-6" w:id="63"/>
    <w:p>
      <w:pPr>
        <w:pStyle w:val="NormalIndent"/>
      </w:pPr>
      <w:r>
        <w:rPr/>
        <w:t xml:space="preserve">Substrate: The surface to which a material or product is applied.</w:t>
      </w:r>
    </w:p>
    <w:bookmarkEnd w:id="63"/>
    <w:bookmarkStart w:name="f-10667-10-d4-7" w:id="64"/>
    <w:p>
      <w:pPr>
        <w:pStyle w:val="NormalIndent"/>
      </w:pPr>
      <w:r>
        <w:rPr/>
        <w:t xml:space="preserve">Undercoat: An intermediate coat formulated to prepare a primed surface or other prepared surface for the finishing coat.</w:t>
      </w:r>
    </w:p>
    <w:bookmarkEnd w:id="64"/>
    <w:bookmarkStart w:name="f-10667-10-d5" w:id="65"/>
    <w:bookmarkStart w:name="f-7220" w:id="66"/>
    <w:bookmarkStart w:name="f-7220-1" w:id="67"/>
    <w:p>
      <w:pPr>
        <w:pStyle w:val="Instructions"/>
      </w:pPr>
      <w:r>
        <w:rPr/>
        <w:t xml:space="preserve">Edit the </w:t>
      </w:r>
      <w:r>
        <w:rPr>
          <w:b/>
        </w:rPr>
        <w:t xml:space="preserve">Definitions</w:t>
      </w:r>
      <w:r>
        <w:rPr/>
        <w:t xml:space="preserve"> subclause to suit the project or delete if not required. List alphabetically.</w:t>
      </w:r>
    </w:p>
    <w:bookmarkEnd w:id="67"/>
    <w:bookmarkEnd w:id="66"/>
    <w:bookmarkEnd w:id="65"/>
    <w:bookmarkStart w:name="f-10667-20" w:id="68"/>
    <w:p>
      <w:pPr>
        <w:pStyle w:val="Heading3"/>
      </w:pPr>
      <w:bookmarkStart w:name="h-10667-20" w:id="69"/>
      <w:r>
        <w:rPr/>
        <w:t xml:space="preserve">SUBMISSIONS</w:t>
      </w:r>
      <w:bookmarkEnd w:id="69"/>
    </w:p>
    <w:bookmarkEnd w:id="68"/>
    <w:bookmarkStart w:name="f-10667-10667.6" w:id="70"/>
    <w:p>
      <w:pPr>
        <w:pStyle w:val="Heading4"/>
      </w:pPr>
      <w:bookmarkStart w:name="h-10667-10667.6" w:id="71"/>
      <w:r>
        <w:rPr/>
        <w:t xml:space="preserve">Fire hazard properties</w:t>
      </w:r>
      <w:bookmarkEnd w:id="71"/>
    </w:p>
    <w:p>
      <w:pPr>
        <w:pStyle w:val="Body Text"/>
      </w:pPr>
      <w:r>
        <w:rPr/>
        <w:t xml:space="preserve">Requirement: Submit evidence of conformance to </w:t>
      </w:r>
      <w:r>
        <w:rPr>
          <w:b/>
        </w:rPr>
        <w:t xml:space="preserve">FIRE PERFORMANCE</w:t>
      </w:r>
      <w:r>
        <w:rPr/>
        <w:t xml:space="preserve">, </w:t>
      </w:r>
      <w:r>
        <w:rPr>
          <w:b/>
        </w:rPr>
        <w:t xml:space="preserve">Fire hazard properties</w:t>
      </w:r>
      <w:r>
        <w:rPr/>
        <w:t xml:space="preserve">.</w:t>
      </w:r>
    </w:p>
    <w:bookmarkEnd w:id="70"/>
    <w:bookmarkStart w:name="f-10667-21" w:id="72"/>
    <w:p>
      <w:pPr>
        <w:pStyle w:val="Heading4"/>
      </w:pPr>
      <w:bookmarkStart w:name="h-10667-21" w:id="73"/>
      <w:r>
        <w:rPr/>
        <w:t xml:space="preserve">Products and materials</w:t>
      </w:r>
      <w:bookmarkEnd w:id="73"/>
    </w:p>
    <w:p>
      <w:pPr>
        <w:pStyle w:val="Body Text"/>
      </w:pPr>
      <w:r>
        <w:rPr/>
        <w:t xml:space="preserve">General: Submit the following at least 3 weeks before the paint is required:</w:t>
      </w:r>
    </w:p>
    <w:p>
      <w:pPr>
        <w:pStyle w:val="NormalIndent"/>
      </w:pPr>
      <w:r>
        <w:rPr/>
        <w:t xml:space="preserve">Paint product data sheet.</w:t>
      </w:r>
    </w:p>
    <w:p>
      <w:pPr>
        <w:pStyle w:val="NormalIndent"/>
      </w:pPr>
      <w:r>
        <w:rPr/>
        <w:t xml:space="preserve">Safety data sheets (SDS) showing the health and safety precautions to be taken during application.</w:t>
      </w:r>
    </w:p>
    <w:p>
      <w:pPr>
        <w:pStyle w:val="NormalIndent"/>
      </w:pPr>
      <w:r>
        <w:rPr/>
        <w:t xml:space="preserve">The published recommendations for maintenance.</w:t>
      </w:r>
    </w:p>
    <w:bookmarkEnd w:id="72"/>
    <w:bookmarkStart w:name="f-10667-22" w:id="74"/>
    <w:bookmarkStart w:name="f-18073" w:id="75"/>
    <w:bookmarkStart w:name="f-18073-1" w:id="76"/>
    <w:p>
      <w:pPr>
        <w:pStyle w:val="Heading4"/>
      </w:pPr>
      <w:bookmarkStart w:name="h-18073-1" w:id="77"/>
      <w:r>
        <w:rPr/>
        <w:t xml:space="preserve">Samples</w:t>
      </w:r>
      <w:bookmarkEnd w:id="77"/>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6"/>
    <w:bookmarkEnd w:id="75"/>
    <w:bookmarkEnd w:id="74"/>
    <w:bookmarkStart w:name="f-10667-26" w:id="78"/>
    <w:p>
      <w:pPr>
        <w:pStyle w:val="Heading4"/>
      </w:pPr>
      <w:bookmarkStart w:name="h-10667-26" w:id="79"/>
      <w:r>
        <w:rPr/>
        <w:t xml:space="preserve">Subcontractors</w:t>
      </w:r>
      <w:bookmarkEnd w:id="79"/>
    </w:p>
    <w:p>
      <w:pPr>
        <w:pStyle w:val="Body Text"/>
      </w:pPr>
      <w:r>
        <w:rPr/>
        <w:t xml:space="preserve">Specialist applicators: Submit names and contact details of proposed specialist applicators.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specialist applicator details are not required. A specialist applicator may be required for heritage, conservation or restoration projects, or other special decorative and artistic paint finishes, e.g. murals, aged patina finishes, washes and marbling.</w:t>
      </w:r>
    </w:p>
    <w:bookmarkEnd w:id="78"/>
    <w:bookmarkStart w:name="f-10667-10667.7" w:id="80"/>
    <w:p>
      <w:pPr>
        <w:pStyle w:val="Heading4"/>
      </w:pPr>
      <w:bookmarkStart w:name="h-10667-10667.7" w:id="81"/>
      <w:r>
        <w:rPr/>
        <w:t xml:space="preserve">Substrate acceptance</w:t>
      </w:r>
      <w:bookmarkEnd w:id="81"/>
    </w:p>
    <w:p>
      <w:pPr>
        <w:pStyle w:val="Body Text"/>
      </w:pPr>
      <w:r>
        <w:rPr/>
        <w:t xml:space="preserve">Requirement: Submit evidence of the applicator’s acceptance of the substrate before starting application.</w:t>
      </w:r>
    </w:p>
    <w:bookmarkEnd w:id="80"/>
    <w:bookmarkStart w:name="f-10667-27" w:id="82"/>
    <w:bookmarkStart w:name="f-9452" w:id="83"/>
    <w:bookmarkStart w:name="f-9452-1" w:id="84"/>
    <w:p>
      <w:pPr>
        <w:pStyle w:val="Heading4"/>
      </w:pPr>
      <w:bookmarkStart w:name="h-9452-1" w:id="85"/>
      <w:r>
        <w:rPr/>
        <w:t xml:space="preserve">Warranties</w:t>
      </w:r>
      <w:bookmarkEnd w:id="8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4"/>
    <w:bookmarkEnd w:id="83"/>
    <w:bookmarkEnd w:id="82"/>
    <w:bookmarkStart w:name="f-10667-28" w:id="86"/>
    <w:p>
      <w:pPr>
        <w:pStyle w:val="Heading3"/>
      </w:pPr>
      <w:bookmarkStart w:name="h-10667-28" w:id="87"/>
      <w:r>
        <w:rPr/>
        <w:t xml:space="preserve">INSPECTION</w:t>
      </w:r>
      <w:bookmarkEnd w:id="87"/>
    </w:p>
    <w:bookmarkEnd w:id="86"/>
    <w:bookmarkStart w:name="f-10667-29" w:id="88"/>
    <w:p>
      <w:pPr>
        <w:pStyle w:val="Heading4"/>
      </w:pPr>
      <w:bookmarkStart w:name="h-10667-29" w:id="89"/>
      <w:r>
        <w:rPr/>
        <w:t xml:space="preserve">Notice</w:t>
      </w:r>
      <w:bookmarkEnd w:id="89"/>
    </w:p>
    <w:p>
      <w:pPr>
        <w:pStyle w:val="Body Text"/>
      </w:pPr>
      <w:r>
        <w:rPr/>
        <w:t xml:space="preserve">Inspection: Give notice so that inspection may be made of the following:</w:t>
      </w:r>
    </w:p>
    <w:p>
      <w:pPr>
        <w:pStyle w:val="NormalIndent"/>
      </w:pPr>
      <w:r>
        <w:rPr/>
        <w:t xml:space="preserve">Opaque paint finishes: </w:t>
      </w:r>
    </w:p>
    <w:p>
      <w:pPr>
        <w:pStyle w:val="NormalIndent2"/>
      </w:pPr>
      <w:r>
        <w:rPr/>
        <w:t xml:space="preserve">After surface preparation.</w:t>
      </w:r>
    </w:p>
    <w:p>
      <w:pPr>
        <w:pStyle w:val="NormalIndent2"/>
      </w:pPr>
      <w:r>
        <w:rPr/>
        <w:t xml:space="preserve">After application of final coat.</w:t>
      </w:r>
    </w:p>
    <w:p>
      <w:pPr>
        <w:pStyle w:val="NormalIndent"/>
      </w:pPr>
      <w:r>
        <w:rPr/>
        <w:t xml:space="preserve">Clear finishes: </w:t>
      </w:r>
    </w:p>
    <w:p>
      <w:pPr>
        <w:pStyle w:val="NormalIndent2"/>
      </w:pPr>
      <w:r>
        <w:rPr/>
        <w:t xml:space="preserve">Before surface preparation of timber.</w:t>
      </w:r>
    </w:p>
    <w:p>
      <w:pPr>
        <w:pStyle w:val="NormalIndent2"/>
      </w:pPr>
      <w:r>
        <w:rPr/>
        <w:t xml:space="preserve">After surface preparation.</w:t>
      </w:r>
    </w:p>
    <w:p>
      <w:pPr>
        <w:pStyle w:val="NormalIndent2"/>
      </w:pPr>
      <w:r>
        <w:rPr/>
        <w:t xml:space="preserve">After application of final coat.</w:t>
      </w:r>
    </w:p>
    <w:p>
      <w:pPr>
        <w:pStyle w:val="Instructions"/>
      </w:pPr>
      <w:r>
        <w:rPr/>
        <w:t xml:space="preserve">Resene representatives will visit specific job sites as required to assist with advice such as adequacy of preparation, special mixing requirements, standard of application. However, this should not be regarded as ‘supervision’, but simply ‘site assistance’.</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 A project wide halt between each coat is considered impractical. Examples of inspections required include:</w:t>
      </w:r>
    </w:p>
    <w:p>
      <w:pPr>
        <w:pStyle w:val="Instructionsindent"/>
      </w:pPr>
      <w:r>
        <w:rPr/>
        <w:t xml:space="preserve">Inspecting paintwork at various stages of completion in one visit.</w:t>
      </w:r>
    </w:p>
    <w:p>
      <w:pPr>
        <w:pStyle w:val="Instructionsindent"/>
      </w:pPr>
      <w:r>
        <w:rPr/>
        <w:t xml:space="preserve">Critical paintwork, e.g. External steelwork in a marine environment.</w:t>
      </w:r>
    </w:p>
    <w:p>
      <w:pPr>
        <w:pStyle w:val="Instructions"/>
      </w:pPr>
      <w:r>
        <w:rPr/>
        <w:t xml:space="preserve">Other stages that may be added for opaque paint finishes include:</w:t>
      </w:r>
    </w:p>
    <w:p>
      <w:pPr>
        <w:pStyle w:val="Instructionsindent"/>
      </w:pPr>
      <w:r>
        <w:rPr/>
        <w:t xml:space="preserve">After application of prime or seal coats.</w:t>
      </w:r>
    </w:p>
    <w:p>
      <w:pPr>
        <w:pStyle w:val="Instructionsindent"/>
      </w:pPr>
      <w:r>
        <w:rPr/>
        <w:t xml:space="preserve">After application of undercoat.</w:t>
      </w:r>
    </w:p>
    <w:p>
      <w:pPr>
        <w:pStyle w:val="Instructionsindent"/>
      </w:pPr>
      <w:r>
        <w:rPr/>
        <w:t xml:space="preserve">After application of each subsequent coat.</w:t>
      </w:r>
    </w:p>
    <w:p>
      <w:pPr>
        <w:pStyle w:val="Instructions"/>
      </w:pPr>
      <w:r>
        <w:rPr/>
        <w:t xml:space="preserve">Other stages that may be added for clear finishes include:</w:t>
      </w:r>
    </w:p>
    <w:p>
      <w:pPr>
        <w:pStyle w:val="Instructionsindent"/>
      </w:pPr>
      <w:r>
        <w:rPr/>
        <w:t xml:space="preserve">After staining.</w:t>
      </w:r>
    </w:p>
    <w:p>
      <w:pPr>
        <w:pStyle w:val="Instructionsindent"/>
      </w:pPr>
      <w:r>
        <w:rPr/>
        <w:t xml:space="preserve">After sanding of sealer.</w:t>
      </w:r>
    </w:p>
    <w:p>
      <w:pPr>
        <w:pStyle w:val="Instructionsindent"/>
      </w:pPr>
      <w:r>
        <w:rPr/>
        <w:t xml:space="preserve">After application of each clear finishing coat.</w:t>
      </w:r>
    </w:p>
    <w:p>
      <w:pPr>
        <w:pStyle w:val="NormalIndent"/>
      </w:pPr>
      <w:r>
        <w:rPr/>
        <w:t xml:space="preserve">Fireshield coating stages: </w:t>
      </w:r>
    </w:p>
    <w:p>
      <w:pPr>
        <w:pStyle w:val="NormalIndent2"/>
      </w:pPr>
      <w:r>
        <w:rPr/>
        <w:t xml:space="preserve">After application of Fireshield TimberClear 1FR.</w:t>
      </w:r>
    </w:p>
    <w:p>
      <w:pPr>
        <w:pStyle w:val="NormalIndent2"/>
      </w:pPr>
      <w:r>
        <w:rPr/>
        <w:t xml:space="preserve">After application of Fireshield TimberClear 1FR Top coat.</w:t>
      </w:r>
    </w:p>
    <w:bookmarkEnd w:id="88"/>
    <w:bookmarkEnd w:id="24"/>
    <w:bookmarkStart w:name="f-10666" w:id="90"/>
    <w:bookmarkStart w:name="f-10666-1" w:id="91"/>
    <w:p>
      <w:pPr>
        <w:pStyle w:val="Heading2"/>
      </w:pPr>
      <w:bookmarkStart w:name="h-10666-1" w:id="92"/>
      <w:r>
        <w:rPr/>
        <w:t xml:space="preserve">PRODUCTS</w:t>
      </w:r>
      <w:bookmarkEnd w:id="92"/>
    </w:p>
    <w:bookmarkEnd w:id="91"/>
    <w:bookmarkStart w:name="f-10666-2" w:id="93"/>
    <w:p>
      <w:pPr>
        <w:pStyle w:val="Heading3"/>
      </w:pPr>
      <w:bookmarkStart w:name="h-10666-2" w:id="94"/>
      <w:r>
        <w:rPr/>
        <w:t xml:space="preserve">GENERAL</w:t>
      </w:r>
      <w:bookmarkEnd w:id="94"/>
    </w:p>
    <w:bookmarkEnd w:id="93"/>
    <w:bookmarkStart w:name="f-10666-10666.1" w:id="95"/>
    <w:bookmarkStart w:name="f-8385" w:id="96"/>
    <w:bookmarkStart w:name="f-8385-2" w:id="97"/>
    <w:p>
      <w:pPr>
        <w:pStyle w:val="Heading4"/>
      </w:pPr>
      <w:bookmarkStart w:name="h-8385-2" w:id="98"/>
      <w:r>
        <w:rPr/>
        <w:t xml:space="preserve">Product substitution</w:t>
      </w:r>
      <w:bookmarkEnd w:id="98"/>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7"/>
    <w:bookmarkStart w:name="f-8385-3" w:id="99"/>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9"/>
    <w:bookmarkEnd w:id="96"/>
    <w:bookmarkEnd w:id="95"/>
    <w:bookmarkStart w:name="f-10666-10666.7" w:id="100"/>
    <w:p>
      <w:pPr>
        <w:pStyle w:val="Heading4"/>
      </w:pPr>
      <w:bookmarkStart w:name="h-10666-10666.7" w:id="101"/>
      <w:r>
        <w:rPr/>
        <w:t xml:space="preserve">Samples</w:t>
      </w:r>
      <w:bookmarkEnd w:id="101"/>
    </w:p>
    <w:p>
      <w:pPr>
        <w:pStyle w:val="Body Text"/>
      </w:pPr>
      <w:r>
        <w:rPr/>
        <w:t xml:space="preserve">Requirement: Provide samples, as follows:</w:t>
      </w:r>
    </w:p>
    <w:p>
      <w:pPr>
        <w:pStyle w:val="NormalIndent"/>
      </w:pPr>
      <w:r>
        <w:rPr/>
        <w:t xml:space="preserve">Clear finishes: Labelled samples of each clear finish on representative timber or timber veneer substrates, including putty, stain, seal and coat, showing surface preparation, gloss level and other physical properties.</w:t>
      </w:r>
    </w:p>
    <w:p>
      <w:pPr>
        <w:pStyle w:val="NormalIndent"/>
      </w:pPr>
      <w:r>
        <w:rPr/>
        <w:t xml:space="preserve">Opaque paint finishes: Labelled samples of each paint system on representative substrates, showing surface preparation, colour, gloss level, texture and other physical properties.</w:t>
      </w:r>
    </w:p>
    <w:p>
      <w:pPr>
        <w:pStyle w:val="OptionalNormalIndent"/>
      </w:pPr>
      <w:r>
        <w:rPr/>
        <w:t xml:space="preserve">Wet samples: Two labelled 500 mL samples of each type and colour of coating required to be tested.</w:t>
      </w:r>
    </w:p>
    <w:p>
      <w:pPr>
        <w:pStyle w:val="Instructions"/>
      </w:pPr>
      <w:r>
        <w:rPr/>
        <w:t xml:space="preserve">If testing of wet samples for consistency is required, consider including this </w:t>
      </w:r>
      <w:r>
        <w:rPr>
          <w:i/>
        </w:rPr>
        <w:t xml:space="preserve">Optional</w:t>
      </w:r>
      <w:r>
        <w:rPr/>
        <w:t xml:space="preserve"> style text by changing to </w:t>
      </w:r>
      <w:r>
        <w:rPr>
          <w:i/>
        </w:rPr>
        <w:t xml:space="preserve">Normal</w:t>
      </w:r>
      <w:r>
        <w:rPr/>
        <w:t xml:space="preserve"> style text and include the testing requirements to the AS 1580 series and AS 3730.0 (2006) in PRODUCTS.</w:t>
      </w:r>
    </w:p>
    <w:bookmarkEnd w:id="100"/>
    <w:bookmarkStart w:name="f-10666-10666.8" w:id="102"/>
    <w:p>
      <w:pPr>
        <w:pStyle w:val="Heading4"/>
      </w:pPr>
      <w:bookmarkStart w:name="h-10666-10666.8" w:id="103"/>
      <w:r>
        <w:rPr/>
        <w:t xml:space="preserve">Samples schedule</w:t>
      </w:r>
      <w:bookmarkEnd w:id="103"/>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Coating system</w:t>
            </w:r>
          </w:p>
        </w:tc>
        <w:tc>
          <w:tcPr>
            <w:tcW w:w="20%" w:type="pct"/>
          </w:tcPr>
          <w:p>
            <w:pPr>
              <w:pStyle w:val="Tabletitle"/>
            </w:pPr>
            <w:r>
              <w:rPr/>
              <w:t xml:space="preserve">Colour</w:t>
            </w:r>
          </w:p>
        </w:tc>
        <w:tc>
          <w:tcPr>
            <w:tcW w:w="20%" w:type="pct"/>
          </w:tcPr>
          <w:p>
            <w:pPr>
              <w:pStyle w:val="Tabletitle"/>
            </w:pPr>
            <w:r>
              <w:rPr/>
              <w:t xml:space="preserve">Number of samples</w:t>
            </w:r>
          </w:p>
        </w:tc>
        <w:tc>
          <w:tcPr>
            <w:tcW w:w="20%" w:type="pct"/>
          </w:tcPr>
          <w:p>
            <w:pPr>
              <w:pStyle w:val="Tabletitle"/>
            </w:pPr>
            <w:r>
              <w:rPr/>
              <w:t xml:space="preserve">Sample size</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List the samples for both clear finishes and opaque paint finishes. Delete if not required.</w:t>
      </w:r>
    </w:p>
    <w:p>
      <w:pPr>
        <w:pStyle w:val="Instructions"/>
      </w:pPr>
      <w:r>
        <w:rPr/>
        <w:t xml:space="preserve">Substrate: e.g. Plasterboard.</w:t>
      </w:r>
    </w:p>
    <w:p>
      <w:pPr>
        <w:pStyle w:val="Instructions"/>
      </w:pPr>
      <w:r>
        <w:rPr/>
        <w:t xml:space="preserve">Coating system: e.g. Flat waterborne: Interior.</w:t>
      </w:r>
    </w:p>
    <w:p>
      <w:pPr>
        <w:pStyle w:val="Instructions"/>
      </w:pPr>
      <w:r>
        <w:rPr/>
        <w:t xml:space="preserve">Colour: e.g. Off white.</w:t>
      </w:r>
    </w:p>
    <w:p>
      <w:pPr>
        <w:pStyle w:val="Instructions"/>
      </w:pPr>
      <w:r>
        <w:rPr/>
        <w:t xml:space="preserve">Number of samples: e.g. 1.</w:t>
      </w:r>
    </w:p>
    <w:p>
      <w:pPr>
        <w:pStyle w:val="Instructions"/>
      </w:pPr>
      <w:r>
        <w:rPr/>
        <w:t xml:space="preserve">Sample size: e.g. 50 x 300 mm.</w:t>
      </w:r>
    </w:p>
    <w:bookmarkEnd w:id="102"/>
    <w:bookmarkStart w:name="f-10666-3" w:id="104"/>
    <w:p>
      <w:pPr>
        <w:pStyle w:val="Heading4"/>
      </w:pPr>
      <w:bookmarkStart w:name="h-10666-3" w:id="105"/>
      <w:r>
        <w:rPr/>
        <w:t xml:space="preserve">Storage and handling</w:t>
      </w:r>
      <w:bookmarkEnd w:id="105"/>
    </w:p>
    <w:p>
      <w:pPr>
        <w:pStyle w:val="Body Text"/>
      </w:pPr>
      <w:r>
        <w:rPr/>
        <w:t xml:space="preserve">General: Store materials not in use in tightly covered containers in well-ventilated areas with temperatures maintained at the manufacturer’s recommendations.</w:t>
      </w:r>
    </w:p>
    <w:p>
      <w:pPr>
        <w:pStyle w:val="Body Text"/>
      </w:pPr>
      <w:r>
        <w:rPr/>
        <w:t xml:space="preserve">Delivery: Deliver paints to the site in the manufacturer's labelled and unopened containers.</w:t>
      </w:r>
    </w:p>
    <w:bookmarkEnd w:id="104"/>
    <w:bookmarkStart w:name="f-10666-10666.2" w:id="106"/>
    <w:bookmarkStart w:name="f-13182" w:id="107"/>
    <w:bookmarkStart w:name="f-13182-1" w:id="108"/>
    <w:p>
      <w:pPr>
        <w:pStyle w:val="Heading4"/>
      </w:pPr>
      <w:bookmarkStart w:name="h-13182-1" w:id="109"/>
      <w:r>
        <w:rPr/>
        <w:t xml:space="preserve">Product identification</w:t>
      </w:r>
      <w:bookmarkEnd w:id="109"/>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8"/>
    <w:bookmarkEnd w:id="107"/>
    <w:bookmarkEnd w:id="106"/>
    <w:bookmarkStart w:name="f-10666-10666.4" w:id="110"/>
    <w:p>
      <w:pPr>
        <w:pStyle w:val="Heading3"/>
      </w:pPr>
      <w:bookmarkStart w:name="h-10666-10666.4" w:id="111"/>
      <w:r>
        <w:rPr/>
        <w:t xml:space="preserve">FIRE PERFORMANCE</w:t>
      </w:r>
      <w:bookmarkEnd w:id="111"/>
    </w:p>
    <w:bookmarkEnd w:id="110"/>
    <w:bookmarkStart w:name="f-10666-10666.3" w:id="112"/>
    <w:p>
      <w:pPr>
        <w:pStyle w:val="Heading4"/>
      </w:pPr>
      <w:bookmarkStart w:name="h-10666-10666.3" w:id="113"/>
      <w:r>
        <w:rPr/>
        <w:t xml:space="preserve">Fire hazard properties</w:t>
      </w:r>
      <w:bookmarkEnd w:id="113"/>
    </w:p>
    <w:p>
      <w:pPr>
        <w:pStyle w:val="Body Text"/>
      </w:pPr>
      <w:r>
        <w:rPr/>
        <w:t xml:space="preserve">Group number: To AS 5637.1 (2015).</w:t>
      </w:r>
    </w:p>
    <w:p>
      <w:pPr>
        <w:pStyle w:val="Instructions"/>
      </w:pPr>
      <w:r>
        <w:rPr/>
        <w:t xml:space="preserve">Non-sprinklered buildings: Wall and ceiling linings must either have an average specific extinction area less than 250 m2/kg or a smoke growth rate index not more than 100 as determined by AS 5637.1 (2015).</w:t>
      </w:r>
    </w:p>
    <w:p>
      <w:pPr>
        <w:pStyle w:val="Instructions"/>
      </w:pPr>
      <w:r>
        <w:rPr/>
        <w:t xml:space="preserve">Refer to NATSPEC TECHnote DES 020 for information on fire hazard properties.</w:t>
      </w:r>
    </w:p>
    <w:bookmarkEnd w:id="112"/>
    <w:bookmarkStart w:name="f-10666-4" w:id="114"/>
    <w:p>
      <w:pPr>
        <w:pStyle w:val="Heading3"/>
      </w:pPr>
      <w:bookmarkStart w:name="h-10666-4" w:id="115"/>
      <w:r>
        <w:rPr/>
        <w:t xml:space="preserve">PAINTING MATERIALS</w:t>
      </w:r>
      <w:bookmarkEnd w:id="115"/>
    </w:p>
    <w:bookmarkEnd w:id="114"/>
    <w:bookmarkStart w:name="f-10666-6" w:id="116"/>
    <w:p>
      <w:pPr>
        <w:pStyle w:val="Heading4"/>
      </w:pPr>
      <w:bookmarkStart w:name="h-10666-6" w:id="117"/>
      <w:r>
        <w:rPr/>
        <w:t xml:space="preserve">Combinations</w:t>
      </w:r>
      <w:bookmarkEnd w:id="117"/>
    </w:p>
    <w:p>
      <w:pPr>
        <w:pStyle w:val="Body Text"/>
      </w:pPr>
      <w:r>
        <w:rPr/>
        <w:t xml:space="preserve">General: Do not combine products from different manufacturers in a paint system.</w:t>
      </w:r>
    </w:p>
    <w:p>
      <w:pPr>
        <w:pStyle w:val="Body Text"/>
      </w:pPr>
      <w:r>
        <w:rPr/>
        <w:t xml:space="preserve">Clear timber finish systems: Provide only the combinations of putty, stain and sealer recommended by the manufacturer of the topcoat.</w:t>
      </w:r>
    </w:p>
    <w:bookmarkEnd w:id="116"/>
    <w:bookmarkStart w:name="f-10666-7" w:id="118"/>
    <w:p>
      <w:pPr>
        <w:pStyle w:val="Heading4"/>
      </w:pPr>
      <w:bookmarkStart w:name="h-10666-7" w:id="119"/>
      <w:r>
        <w:rPr/>
        <w:t xml:space="preserve">Putty and fillers</w:t>
      </w:r>
      <w:bookmarkEnd w:id="119"/>
    </w:p>
    <w:p>
      <w:pPr>
        <w:pStyle w:val="Body Text"/>
      </w:pPr>
      <w:r>
        <w:rPr/>
        <w:t xml:space="preserve">Material: To the recommendations of Resene, suitable for the substrate and compatible with the primer.</w:t>
      </w:r>
    </w:p>
    <w:bookmarkEnd w:id="118"/>
    <w:bookmarkStart w:name="f-10666-8" w:id="120"/>
    <w:p>
      <w:pPr>
        <w:pStyle w:val="Heading4"/>
      </w:pPr>
      <w:bookmarkStart w:name="h-10666-8" w:id="121"/>
      <w:r>
        <w:rPr/>
        <w:t xml:space="preserve">Tinting</w:t>
      </w:r>
      <w:bookmarkEnd w:id="121"/>
    </w:p>
    <w:p>
      <w:pPr>
        <w:pStyle w:val="Body Text"/>
      </w:pPr>
      <w:r>
        <w:rPr/>
        <w:t xml:space="preserve">General: Provide only products that are colour tinted by the manufacturer or supplier.</w:t>
      </w:r>
    </w:p>
    <w:p>
      <w:pPr>
        <w:pStyle w:val="Instructions"/>
      </w:pPr>
      <w:r>
        <w:rPr/>
        <w:t xml:space="preserve">If tinting by the contractor is allowed, delete this subclause and include the </w:t>
      </w:r>
      <w:r>
        <w:rPr>
          <w:i/>
        </w:rPr>
        <w:t xml:space="preserve">Optional</w:t>
      </w:r>
      <w:r>
        <w:rPr/>
        <w:t xml:space="preserve"> style </w:t>
      </w:r>
      <w:r>
        <w:rPr>
          <w:b/>
        </w:rPr>
        <w:t xml:space="preserve">Tinting</w:t>
      </w:r>
      <w:r>
        <w:rPr/>
        <w:t xml:space="preserve"> subclause in EXECUTION, </w:t>
      </w:r>
      <w:r>
        <w:rPr>
          <w:b/>
        </w:rPr>
        <w:t xml:space="preserve">APPLICATION</w:t>
      </w:r>
      <w:r>
        <w:rPr/>
        <w:t xml:space="preserve">.</w:t>
      </w:r>
    </w:p>
    <w:bookmarkEnd w:id="120"/>
    <w:bookmarkStart w:name="f-10666-9" w:id="122"/>
    <w:p>
      <w:pPr>
        <w:pStyle w:val="Heading4"/>
      </w:pPr>
      <w:bookmarkStart w:name="h-10666-9" w:id="123"/>
      <w:r>
        <w:rPr/>
        <w:t xml:space="preserve">Toxic ingredients</w:t>
      </w:r>
      <w:bookmarkEnd w:id="123"/>
    </w:p>
    <w:p>
      <w:pPr>
        <w:pStyle w:val="Body Text"/>
      </w:pPr>
      <w:r>
        <w:rPr/>
        <w:t xml:space="preserve">General: To the </w:t>
      </w:r>
      <w:r>
        <w:rPr>
          <w:i/>
        </w:rPr>
        <w:t xml:space="preserve">Therapeutic Goods (Poisons Standard) Instrument (2025)</w:t>
      </w:r>
      <w:r>
        <w:rPr/>
        <w:t xml:space="preserve"> Part 2 Division 9.</w:t>
      </w:r>
    </w:p>
    <w:p>
      <w:pPr>
        <w:pStyle w:val="Instructions"/>
      </w:pPr>
      <w:r>
        <w:rPr>
          <w:i/>
        </w:rPr>
        <w:t xml:space="preserve">Therapeutic Goods (Poisons Standard) Instrument (2025)</w:t>
      </w:r>
      <w:r>
        <w:rPr/>
        <w:t xml:space="preserve"> Part 2 Division 9 contains two groups. The first lists toxic pigment components, such as barium and cadmium, and the second lists toxic solvents. The first group of paints are banned for use on roofs, furniture, fences and gates, surface of non-industrial buildings and in premises used for products intended for human consumption. Check for any state variations.</w:t>
      </w:r>
    </w:p>
    <w:bookmarkEnd w:id="122"/>
    <w:bookmarkStart w:name="f-10666-10666.6" w:id="124"/>
    <w:p>
      <w:pPr>
        <w:pStyle w:val="Heading4"/>
      </w:pPr>
      <w:bookmarkStart w:name="h-10666-10666.6" w:id="125"/>
      <w:r>
        <w:rPr/>
        <w:t xml:space="preserve">Fireshield intumescent coating</w:t>
      </w:r>
      <w:bookmarkEnd w:id="125"/>
    </w:p>
    <w:p>
      <w:pPr>
        <w:pStyle w:val="Body Text"/>
      </w:pPr>
      <w:r>
        <w:rPr/>
        <w:t xml:space="preserve">General: Halogen-free, intumescent coatings as follows:</w:t>
      </w:r>
    </w:p>
    <w:p>
      <w:pPr>
        <w:pStyle w:val="NormalIndent"/>
      </w:pPr>
      <w:r>
        <w:rPr/>
        <w:t xml:space="preserve">Fireshield 1FR Base coat (Clear).</w:t>
      </w:r>
    </w:p>
    <w:p>
      <w:pPr>
        <w:pStyle w:val="NormalIndent"/>
      </w:pPr>
      <w:r>
        <w:rPr/>
        <w:t xml:space="preserve">Fireshield 1FR Topcoat (Clear).</w:t>
      </w:r>
    </w:p>
    <w:p>
      <w:pPr>
        <w:pStyle w:val="Instructions"/>
      </w:pPr>
      <w:r>
        <w:rPr/>
        <w:t xml:space="preserve">Fireshield Timberclear system achieves a Group 1 on timber 9 mm or thicker and with a density greater than 360 kg/m</w:t>
      </w:r>
      <w:r>
        <w:rPr>
          <w:vertAlign w:val="superscript"/>
        </w:rPr>
        <w:t xml:space="preserve">3</w:t>
      </w:r>
      <w:r>
        <w:rPr/>
        <w:t xml:space="preserve">.</w:t>
      </w:r>
    </w:p>
    <w:bookmarkEnd w:id="124"/>
    <w:bookmarkStart w:name="f-10666-10666.9" w:id="126"/>
    <w:p>
      <w:pPr>
        <w:pStyle w:val="Heading4"/>
      </w:pPr>
      <w:bookmarkStart w:name="h-10666-10666.9" w:id="127"/>
      <w:r>
        <w:rPr/>
        <w:t xml:space="preserve">Low VOC emitting paints</w:t>
      </w:r>
      <w:bookmarkEnd w:id="127"/>
    </w:p>
    <w:p>
      <w:pPr>
        <w:pStyle w:val="Body Text"/>
      </w:pPr>
      <w:r>
        <w:rPr/>
        <w:t xml:space="preserve">General: Provide paints that conform to the documented VOC limits.</w:t>
      </w:r>
    </w:p>
    <w:p>
      <w:pPr>
        <w:pStyle w:val="Instructions"/>
      </w:pPr>
      <w:r>
        <w:rPr/>
        <w:t xml:space="preserve">Limiting VOC levels improves indoor air quality. Include this subclause if the outgassing of VOCs is an issue, e.g. for health and aged care facilities, food premises and schools. Delete this subclause and the </w:t>
      </w:r>
      <w:r>
        <w:rPr>
          <w:b/>
        </w:rPr>
        <w:t xml:space="preserve">Low VOC compliance reference table</w:t>
      </w:r>
      <w:r>
        <w:rPr/>
        <w:t xml:space="preserve"> if not required.</w:t>
      </w:r>
    </w:p>
    <w:p>
      <w:pPr>
        <w:pStyle w:val="Instructions"/>
      </w:pPr>
      <w:r>
        <w:rPr/>
        <w:t xml:space="preserve">The VOC emission levels of low VOC paint systems and their relationship to the limits prescribed by the Green Building Council of Australia (GBCA) to earn credit points for Green Star rating tools are listed in the </w:t>
      </w:r>
      <w:r>
        <w:rPr>
          <w:b/>
        </w:rPr>
        <w:t xml:space="preserve">Low VOC compliance reference table</w:t>
      </w:r>
      <w:r>
        <w:rPr/>
        <w:t xml:space="preserve">.</w:t>
      </w:r>
    </w:p>
    <w:bookmarkEnd w:id="126"/>
    <w:bookmarkStart w:name="f-10666-10666.5" w:id="128"/>
    <w:p>
      <w:pPr>
        <w:pStyle w:val="Heading4"/>
      </w:pPr>
      <w:bookmarkStart w:name="h-10666-10666.5" w:id="129"/>
      <w:r>
        <w:rPr/>
        <w:t xml:space="preserve">Low VOC compliance reference table</w:t>
      </w:r>
      <w:bookmarkEnd w:id="129"/>
    </w:p>
    <w:p>
      <w:pPr>
        <w:pStyle w:val="Instructions"/>
      </w:pPr>
      <w:r>
        <w:rPr/>
        <w:t xml:space="preserve">Low VOC emitting paints: As defined by the Green Building Council of Australia (GBCA) specifications.</w:t>
      </w:r>
    </w:p>
    <w:p>
      <w:pPr>
        <w:pStyle w:val="Instructions"/>
      </w:pPr>
      <w:r>
        <w:rPr/>
        <w:t xml:space="preserve">The GBCA parameters are only applicable to interior products or products used on interior surfaces.</w:t>
      </w:r>
    </w:p>
    <w:p>
      <w:pPr>
        <w:pStyle w:val="Instructions"/>
      </w:pPr>
      <w:r>
        <w:rPr/>
        <w:t xml:space="preserve">To earn credit points for Green Star rating tools, nominate paints with total VOC content limits in Green Star Submission Guidelines. The requirements of Green Star rating tools are subject to change without notice so check the GBCA website for latest figures.</w:t>
      </w:r>
    </w:p>
    <w:p>
      <w:pPr>
        <w:pStyle w:val="Instructions"/>
      </w:pPr>
      <w:r>
        <w:rPr/>
        <w:t xml:space="preserve">GBCA specifications are subject to change without notice so seek latest figures.</w:t>
      </w:r>
    </w:p>
    <w:p>
      <w:pPr>
        <w:pStyle w:val="Body Text"/>
      </w:pPr>
      <w:r>
        <w:rPr/>
        <w:t xml:space="preserve">NOTE: COMPLIANCE CRITERIA – GBCA specifications (obtain latest figures from GBCA).</w:t>
      </w:r>
    </w:p>
    <w:tbl>
      <w:tblPr>
        <w:tblStyle w:val="NATSPECTable"/>
        <w:tblW w:w="5000" w:type="pct"/>
        <w:tblLook w:firstRow="1" w:lastRow="0" w:firstColumn="0" w:lastColumn="0"/>
      </w:tblPr>
      <w:tr>
        <w:trPr>
          <w:tblHeader/>
        </w:trPr>
        <w:tc>
          <w:tcPr>
            <w:tcW w:w="40.0%" w:type="pct"/>
          </w:tcPr>
          <w:p>
            <w:pPr>
              <w:pStyle w:val="Tabletitle"/>
            </w:pPr>
            <w:r>
              <w:rPr/>
              <w:t xml:space="preserve">Green Star Submission Guidelines Product Type</w:t>
            </w:r>
          </w:p>
        </w:tc>
        <w:tc>
          <w:tcPr>
            <w:tcW w:w="20.0%" w:type="pct"/>
          </w:tcPr>
          <w:p>
            <w:pPr>
              <w:pStyle w:val="Tabletitle"/>
            </w:pPr>
            <w:r>
              <w:rPr/>
              <w:t xml:space="preserve">VOC Limits MAX g/litre</w:t>
            </w:r>
          </w:p>
        </w:tc>
        <w:tc>
          <w:tcPr>
            <w:tcW w:w="20.0%" w:type="pct"/>
          </w:tcPr>
          <w:p>
            <w:pPr>
              <w:pStyle w:val="Tabletitle"/>
            </w:pPr>
            <w:r>
              <w:rPr/>
              <w:t xml:space="preserve">Resene Products compared to the GBCA specification</w:t>
            </w:r>
          </w:p>
        </w:tc>
        <w:tc>
          <w:tcPr>
            <w:tcW w:w="20.0%" w:type="pct"/>
          </w:tcPr>
          <w:p>
            <w:pPr>
              <w:pStyle w:val="Tabletitle"/>
            </w:pPr>
            <w:r>
              <w:rPr/>
              <w:t xml:space="preserve">VOC g/litre (inc tint using Resene non VOC tinters)</w:t>
            </w:r>
          </w:p>
        </w:tc>
      </w:tr>
      <w:tr>
        <w:trPr/>
        <w:tc>
          <w:tcPr>
            <w:tcW w:w="40.0%" w:type="pct"/>
          </w:tcPr>
          <w:p>
            <w:pPr>
              <w:pStyle w:val="Tabletext"/>
            </w:pPr>
            <w:r>
              <w:rPr/>
              <w:t xml:space="preserve">Walls - interior low sheen</w:t>
            </w:r>
          </w:p>
        </w:tc>
        <w:tc>
          <w:tcPr>
            <w:tcW w:w="20.0%" w:type="pct"/>
          </w:tcPr>
          <w:p>
            <w:pPr>
              <w:pStyle w:val="Tabletext"/>
            </w:pPr>
            <w:r>
              <w:rPr/>
              <w:t xml:space="preserve">16</w:t>
            </w:r>
          </w:p>
        </w:tc>
        <w:tc>
          <w:tcPr>
            <w:tcW w:w="20.0%" w:type="pct"/>
          </w:tcPr>
          <w:p>
            <w:pPr>
              <w:pStyle w:val="Tabletext"/>
            </w:pPr>
            <w:r>
              <w:rPr/>
              <w:t xml:space="preserve">Resene Zylone Sheen VOC Free </w:t>
            </w:r>
            <w:r>
              <w:fldChar w:fldCharType="begin"/>
            </w:r>
            <w:r>
              <w:instrText xml:space="preserve"> HYPERLINK "https://www.resene.co.nz/archspec/datashts/d302_Zylone_Sheen_Acrylic.pdf" </w:instrText>
            </w:r>
            <w:r>
              <w:fldChar w:fldCharType="separate"/>
            </w:r>
            <w:r>
              <w:rPr>
                <w:rStyle w:val="Hyperlink"/>
              </w:rPr>
              <w:t>D302</w:t>
            </w:r>
            <w:r>
              <w:fldChar w:fldCharType="end"/>
            </w:r>
          </w:p>
        </w:tc>
        <w:tc>
          <w:tcPr>
            <w:tcW w:w="20.0%" w:type="pct"/>
          </w:tcPr>
          <w:p>
            <w:pPr>
              <w:pStyle w:val="Tabletext"/>
            </w:pPr>
            <w:r>
              <w:rPr/>
              <w:t xml:space="preserve">0</w:t>
            </w:r>
          </w:p>
        </w:tc>
      </w:tr>
      <w:tr>
        <w:trPr/>
        <w:tc>
          <w:tcPr>
            <w:tcW w:w="40.0%" w:type="pct"/>
          </w:tcPr>
          <w:p>
            <w:pPr>
              <w:pStyle w:val="Tabletext"/>
            </w:pPr>
            <w:r>
              <w:rPr/>
              <w:t xml:space="preserve">Walls - interior flat</w:t>
            </w:r>
          </w:p>
        </w:tc>
        <w:tc>
          <w:tcPr>
            <w:tcW w:w="20.0%" w:type="pct"/>
          </w:tcPr>
          <w:p>
            <w:pPr>
              <w:pStyle w:val="Tabletext"/>
            </w:pPr>
            <w:r>
              <w:rPr/>
              <w:t xml:space="preserve">16</w:t>
            </w:r>
          </w:p>
        </w:tc>
        <w:tc>
          <w:tcPr>
            <w:tcW w:w="20.0%" w:type="pct"/>
          </w:tcPr>
          <w:p>
            <w:pPr>
              <w:pStyle w:val="Tabletext"/>
            </w:pPr>
            <w:r>
              <w:rPr/>
              <w:t xml:space="preserve">Resene Sandtex Standard and Superfine </w:t>
            </w:r>
            <w:r>
              <w:fldChar w:fldCharType="begin"/>
            </w:r>
            <w:r>
              <w:instrText xml:space="preserve"> HYPERLINK "https://www.resene.co.nz/archspec/datashts/d71_Sandtex_Coating.pdf" </w:instrText>
            </w:r>
            <w:r>
              <w:fldChar w:fldCharType="separate"/>
            </w:r>
            <w:r>
              <w:rPr>
                <w:rStyle w:val="Hyperlink"/>
              </w:rPr>
              <w:t>D71</w:t>
            </w:r>
            <w:r>
              <w:fldChar w:fldCharType="end"/>
            </w:r>
            <w:r>
              <w:rPr/>
              <w:t xml:space="preserve"> (textured)</w:t>
            </w:r>
          </w:p>
        </w:tc>
        <w:tc>
          <w:tcPr>
            <w:tcW w:w="20.0%" w:type="pct"/>
          </w:tcPr>
          <w:p>
            <w:pPr>
              <w:pStyle w:val="Tabletext"/>
            </w:pPr>
            <w:r>
              <w:rPr/>
              <w:t xml:space="preserve">12</w:t>
            </w:r>
          </w:p>
        </w:tc>
      </w:tr>
      <w:tr>
        <w:trPr/>
        <w:tc>
          <w:tcPr>
            <w:tcW w:w="40.0%" w:type="pct"/>
          </w:tcPr>
          <w:p>
            <w:pPr>
              <w:pStyle w:val="Tabletext"/>
            </w:pPr>
            <w:r>
              <w:rPr/>
              <w:t xml:space="preserve">Ceilings - interior flat</w:t>
            </w:r>
          </w:p>
        </w:tc>
        <w:tc>
          <w:tcPr>
            <w:tcW w:w="20.0%" w:type="pct"/>
          </w:tcPr>
          <w:p>
            <w:pPr>
              <w:pStyle w:val="Tabletext"/>
            </w:pPr>
            <w:r>
              <w:rPr/>
              <w:t xml:space="preserve">16</w:t>
            </w:r>
          </w:p>
        </w:tc>
        <w:tc>
          <w:tcPr>
            <w:tcW w:w="20.0%" w:type="pct"/>
          </w:tcPr>
          <w:p>
            <w:pPr>
              <w:pStyle w:val="Tabletext"/>
            </w:pPr>
            <w:r>
              <w:rPr/>
              <w:t xml:space="preserve">Resene Ceiling Paint </w:t>
            </w:r>
            <w:r>
              <w:fldChar w:fldCharType="begin"/>
            </w:r>
            <w:r>
              <w:instrText xml:space="preserve"> HYPERLINK "https://www.resene.co.nz/archspec/datashts/d305_Ceiling_Paint_Flat.pdf" </w:instrText>
            </w:r>
            <w:r>
              <w:fldChar w:fldCharType="separate"/>
            </w:r>
            <w:r>
              <w:rPr>
                <w:rStyle w:val="Hyperlink"/>
              </w:rPr>
              <w:t>D305</w:t>
            </w:r>
            <w:r>
              <w:fldChar w:fldCharType="end"/>
            </w:r>
          </w:p>
        </w:tc>
        <w:tc>
          <w:tcPr>
            <w:tcW w:w="20.0%" w:type="pct"/>
          </w:tcPr>
          <w:p>
            <w:pPr>
              <w:pStyle w:val="Tabletext"/>
            </w:pPr>
            <w:r>
              <w:rPr/>
              <w:t xml:space="preserve">1</w:t>
            </w:r>
          </w:p>
        </w:tc>
      </w:tr>
      <w:tr>
        <w:trPr/>
        <w:tc>
          <w:tcPr>
            <w:tcW w:w="40.0%" w:type="pct"/>
          </w:tcPr>
          <w:p>
            <w:pPr>
              <w:pStyle w:val="Tabletext"/>
            </w:pPr>
            <w:r>
              <w:rPr/>
              <w:t xml:space="preserve">Trim - exterior/interior gloss</w:t>
            </w:r>
          </w:p>
        </w:tc>
        <w:tc>
          <w:tcPr>
            <w:tcW w:w="20.0%" w:type="pct"/>
          </w:tcPr>
          <w:p>
            <w:pPr>
              <w:pStyle w:val="Tabletext"/>
            </w:pPr>
            <w:r>
              <w:rPr/>
              <w:t xml:space="preserve">75</w:t>
            </w:r>
          </w:p>
        </w:tc>
        <w:tc>
          <w:tcPr>
            <w:tcW w:w="20.0%" w:type="pct"/>
          </w:tcPr>
          <w:p>
            <w:pPr>
              <w:pStyle w:val="Tabletext"/>
            </w:pPr>
            <w:r>
              <w:rPr/>
              <w:t xml:space="preserve">Resene Enamacryl Gloss Waterborne Enamel </w:t>
            </w:r>
            <w:r>
              <w:fldChar w:fldCharType="begin"/>
            </w:r>
            <w:r>
              <w:instrText xml:space="preserve"> HYPERLINK "https://www.resene.co.nz/archspec/datashts/d309_Enamacryl_WB_Enamel.pdf" </w:instrText>
            </w:r>
            <w:r>
              <w:fldChar w:fldCharType="separate"/>
            </w:r>
            <w:r>
              <w:rPr>
                <w:rStyle w:val="Hyperlink"/>
              </w:rPr>
              <w:t>D309a</w:t>
            </w:r>
            <w:r>
              <w:fldChar w:fldCharType="end"/>
            </w:r>
          </w:p>
        </w:tc>
        <w:tc>
          <w:tcPr>
            <w:tcW w:w="20.0%" w:type="pct"/>
          </w:tcPr>
          <w:p>
            <w:pPr>
              <w:pStyle w:val="Tabletext"/>
            </w:pPr>
            <w:r>
              <w:rPr/>
              <w:t xml:space="preserve">63</w:t>
            </w:r>
          </w:p>
        </w:tc>
      </w:tr>
      <w:tr>
        <w:trPr/>
        <w:tc>
          <w:tcPr>
            <w:tcW w:w="40.0%" w:type="pct"/>
          </w:tcPr>
          <w:p>
            <w:pPr>
              <w:pStyle w:val="Tabletext"/>
            </w:pPr>
            <w:r>
              <w:rPr/>
              <w:t xml:space="preserve">Trim - exterior/interior semi-gloss</w:t>
            </w:r>
          </w:p>
        </w:tc>
        <w:tc>
          <w:tcPr>
            <w:tcW w:w="20.0%" w:type="pct"/>
          </w:tcPr>
          <w:p>
            <w:pPr>
              <w:pStyle w:val="Tabletext"/>
            </w:pPr>
            <w:r>
              <w:rPr/>
              <w:t xml:space="preserve">75</w:t>
            </w:r>
          </w:p>
        </w:tc>
        <w:tc>
          <w:tcPr>
            <w:tcW w:w="20.0%" w:type="pct"/>
          </w:tcPr>
          <w:p>
            <w:pPr>
              <w:pStyle w:val="Tabletext"/>
            </w:pPr>
            <w:r>
              <w:rPr/>
              <w:t xml:space="preserve">Resene Lustacryl Semi-Gloss Waterborne Enamel </w:t>
            </w:r>
            <w:r>
              <w:fldChar w:fldCharType="begin"/>
            </w:r>
            <w:r>
              <w:instrText xml:space="preserve"> HYPERLINK "https://www.resene.com.au/archspec/datashts/d310_Lustacryl_WB_Enamel.pdf" </w:instrText>
            </w:r>
            <w:r>
              <w:fldChar w:fldCharType="separate"/>
            </w:r>
            <w:r>
              <w:rPr>
                <w:rStyle w:val="Hyperlink"/>
              </w:rPr>
              <w:t>D310</w:t>
            </w:r>
            <w:r>
              <w:fldChar w:fldCharType="end"/>
            </w:r>
          </w:p>
        </w:tc>
        <w:tc>
          <w:tcPr>
            <w:tcW w:w="20.0%" w:type="pct"/>
          </w:tcPr>
          <w:p>
            <w:pPr>
              <w:pStyle w:val="Tabletext"/>
            </w:pPr>
            <w:r>
              <w:rPr/>
              <w:t xml:space="preserve">63</w:t>
            </w:r>
          </w:p>
        </w:tc>
      </w:tr>
      <w:tr>
        <w:trPr/>
        <w:tc>
          <w:tcPr>
            <w:tcW w:w="40.0%" w:type="pct"/>
          </w:tcPr>
          <w:p>
            <w:pPr>
              <w:pStyle w:val="Tabletext"/>
            </w:pPr>
            <w:r>
              <w:rPr/>
              <w:t xml:space="preserve">Trim - interior semi-gloss</w:t>
            </w:r>
          </w:p>
        </w:tc>
        <w:tc>
          <w:tcPr>
            <w:tcW w:w="20.0%" w:type="pct"/>
          </w:tcPr>
          <w:p>
            <w:pPr>
              <w:pStyle w:val="Tabletext"/>
            </w:pPr>
            <w:r>
              <w:rPr/>
              <w:t xml:space="preserve">75</w:t>
            </w:r>
          </w:p>
        </w:tc>
        <w:tc>
          <w:tcPr>
            <w:tcW w:w="20.0%" w:type="pct"/>
          </w:tcPr>
          <w:p>
            <w:pPr>
              <w:pStyle w:val="Tabletext"/>
            </w:pPr>
            <w:r>
              <w:rPr/>
              <w:t xml:space="preserve">Resene Lustacryl Kitchen &amp; Bathroom Semi-Gloss Waterborne Enamel </w:t>
            </w:r>
            <w:r>
              <w:fldChar w:fldCharType="begin"/>
            </w:r>
            <w:r>
              <w:instrText xml:space="preserve"> HYPERLINK "https://www.resene.com.au/archspec/datashts/d310K_LustacrylKitchenandBathroom.pdf" </w:instrText>
            </w:r>
            <w:r>
              <w:fldChar w:fldCharType="separate"/>
            </w:r>
            <w:r>
              <w:rPr>
                <w:rStyle w:val="Hyperlink"/>
              </w:rPr>
              <w:t>D310K</w:t>
            </w:r>
            <w:r>
              <w:fldChar w:fldCharType="end"/>
            </w:r>
          </w:p>
        </w:tc>
        <w:tc>
          <w:tcPr>
            <w:tcW w:w="20.0%" w:type="pct"/>
          </w:tcPr>
          <w:p>
            <w:pPr>
              <w:pStyle w:val="Tabletext"/>
            </w:pPr>
            <w:r>
              <w:rPr/>
              <w:t xml:space="preserve">63</w:t>
            </w:r>
          </w:p>
        </w:tc>
      </w:tr>
      <w:tr>
        <w:trPr/>
        <w:tc>
          <w:tcPr>
            <w:tcW w:w="40.0%" w:type="pct"/>
          </w:tcPr>
          <w:p>
            <w:pPr>
              <w:pStyle w:val="Tabletext"/>
            </w:pPr>
            <w:r>
              <w:rPr/>
              <w:t xml:space="preserve">Trim - exterior satin</w:t>
            </w:r>
          </w:p>
        </w:tc>
        <w:tc>
          <w:tcPr>
            <w:tcW w:w="20.0%" w:type="pct"/>
          </w:tcPr>
          <w:p>
            <w:pPr>
              <w:pStyle w:val="Tabletext"/>
            </w:pPr>
            <w:r>
              <w:rPr/>
              <w:t xml:space="preserve">75</w:t>
            </w:r>
          </w:p>
        </w:tc>
        <w:tc>
          <w:tcPr>
            <w:tcW w:w="20.0%" w:type="pct"/>
          </w:tcPr>
          <w:p>
            <w:pPr>
              <w:pStyle w:val="Tabletext"/>
            </w:pPr>
            <w:r>
              <w:rPr/>
              <w:t xml:space="preserve">Resene Lumbersider </w:t>
            </w:r>
            <w:r>
              <w:fldChar w:fldCharType="begin"/>
            </w:r>
            <w:r>
              <w:instrText xml:space="preserve"> HYPERLINK "https://www.resene.co.nz/archspec/datashts/d34_Lumbersider.pdf" </w:instrText>
            </w:r>
            <w:r>
              <w:fldChar w:fldCharType="separate"/>
            </w:r>
            <w:r>
              <w:rPr>
                <w:rStyle w:val="Hyperlink"/>
              </w:rPr>
              <w:t>D34</w:t>
            </w:r>
            <w:r>
              <w:fldChar w:fldCharType="end"/>
            </w:r>
          </w:p>
        </w:tc>
        <w:tc>
          <w:tcPr>
            <w:tcW w:w="20.0%" w:type="pct"/>
          </w:tcPr>
          <w:p>
            <w:pPr>
              <w:pStyle w:val="Tabletext"/>
            </w:pPr>
            <w:r>
              <w:rPr/>
              <w:t xml:space="preserve">35</w:t>
            </w:r>
          </w:p>
        </w:tc>
      </w:tr>
      <w:tr>
        <w:trPr/>
        <w:tc>
          <w:tcPr>
            <w:tcW w:w="40.0%" w:type="pct"/>
          </w:tcPr>
          <w:p>
            <w:pPr>
              <w:pStyle w:val="Tabletext"/>
            </w:pPr>
            <w:r>
              <w:rPr/>
              <w:t xml:space="preserve">Trim - exterior satin</w:t>
            </w:r>
          </w:p>
        </w:tc>
        <w:tc>
          <w:tcPr>
            <w:tcW w:w="20.0%" w:type="pct"/>
          </w:tcPr>
          <w:p>
            <w:pPr>
              <w:pStyle w:val="Tabletext"/>
            </w:pPr>
            <w:r>
              <w:rPr/>
              <w:t xml:space="preserve">75</w:t>
            </w:r>
          </w:p>
        </w:tc>
        <w:tc>
          <w:tcPr>
            <w:tcW w:w="20.0%" w:type="pct"/>
          </w:tcPr>
          <w:p>
            <w:pPr>
              <w:pStyle w:val="Tabletext"/>
            </w:pPr>
            <w:r>
              <w:rPr/>
              <w:t xml:space="preserve">Resene Waterborne Sidewalk </w:t>
            </w:r>
            <w:r>
              <w:fldChar w:fldCharType="begin"/>
            </w:r>
            <w:r>
              <w:instrText xml:space="preserve"> HYPERLINK "https://www.resene.co.nz/archspec/datashts/d38a_Waterborne_Sidewalk.pdf" </w:instrText>
            </w:r>
            <w:r>
              <w:fldChar w:fldCharType="separate"/>
            </w:r>
            <w:r>
              <w:rPr>
                <w:rStyle w:val="Hyperlink"/>
              </w:rPr>
              <w:t>D38a</w:t>
            </w:r>
            <w:r>
              <w:fldChar w:fldCharType="end"/>
            </w:r>
          </w:p>
        </w:tc>
        <w:tc>
          <w:tcPr>
            <w:tcW w:w="20.0%" w:type="pct"/>
          </w:tcPr>
          <w:p>
            <w:pPr>
              <w:pStyle w:val="Tabletext"/>
            </w:pPr>
            <w:r>
              <w:rPr/>
              <w:t xml:space="preserve">30</w:t>
            </w:r>
          </w:p>
        </w:tc>
      </w:tr>
      <w:tr>
        <w:trPr/>
        <w:tc>
          <w:tcPr>
            <w:tcW w:w="40.0%" w:type="pct"/>
          </w:tcPr>
          <w:p>
            <w:pPr>
              <w:pStyle w:val="Tabletext"/>
            </w:pPr>
            <w:r>
              <w:rPr/>
              <w:t xml:space="preserve">Trim - low sheen</w:t>
            </w:r>
          </w:p>
        </w:tc>
        <w:tc>
          <w:tcPr>
            <w:tcW w:w="20.0%" w:type="pct"/>
          </w:tcPr>
          <w:p>
            <w:pPr>
              <w:pStyle w:val="Tabletext"/>
            </w:pPr>
            <w:r>
              <w:rPr/>
              <w:t xml:space="preserve">75</w:t>
            </w:r>
          </w:p>
        </w:tc>
        <w:tc>
          <w:tcPr>
            <w:tcW w:w="20.0%" w:type="pct"/>
          </w:tcPr>
          <w:p>
            <w:pPr>
              <w:pStyle w:val="Tabletext"/>
            </w:pPr>
            <w:r>
              <w:rPr/>
              <w:t xml:space="preserve">Resene SpaceCote Low Sheen Waterborne Enamel </w:t>
            </w:r>
            <w:r>
              <w:fldChar w:fldCharType="begin"/>
            </w:r>
            <w:r>
              <w:instrText xml:space="preserve"> HYPERLINK "https://www.resene.co.nz/archspec/datasheets/d311-SpaceCote-Low-Sheen.pdf" </w:instrText>
            </w:r>
            <w:r>
              <w:fldChar w:fldCharType="separate"/>
            </w:r>
            <w:r>
              <w:rPr>
                <w:rStyle w:val="Hyperlink"/>
              </w:rPr>
              <w:t>D311</w:t>
            </w:r>
            <w:r>
              <w:fldChar w:fldCharType="end"/>
            </w:r>
          </w:p>
        </w:tc>
        <w:tc>
          <w:tcPr>
            <w:tcW w:w="20.0%" w:type="pct"/>
          </w:tcPr>
          <w:p>
            <w:pPr>
              <w:pStyle w:val="Tabletext"/>
            </w:pPr>
            <w:r>
              <w:rPr/>
              <w:t xml:space="preserve">55</w:t>
            </w:r>
          </w:p>
        </w:tc>
      </w:tr>
      <w:tr>
        <w:trPr/>
        <w:tc>
          <w:tcPr>
            <w:tcW w:w="40.0%" w:type="pct"/>
          </w:tcPr>
          <w:p>
            <w:pPr>
              <w:pStyle w:val="Tabletext"/>
            </w:pPr>
            <w:r>
              <w:rPr/>
              <w:t xml:space="preserve">Trim - low sheen</w:t>
            </w:r>
          </w:p>
        </w:tc>
        <w:tc>
          <w:tcPr>
            <w:tcW w:w="20.0%" w:type="pct"/>
          </w:tcPr>
          <w:p>
            <w:pPr>
              <w:pStyle w:val="Tabletext"/>
            </w:pPr>
            <w:r>
              <w:rPr/>
              <w:t xml:space="preserve">75</w:t>
            </w:r>
          </w:p>
        </w:tc>
        <w:tc>
          <w:tcPr>
            <w:tcW w:w="20.0%" w:type="pct"/>
          </w:tcPr>
          <w:p>
            <w:pPr>
              <w:pStyle w:val="Tabletext"/>
            </w:pPr>
            <w:r>
              <w:rPr/>
              <w:t xml:space="preserve">Resene SpaceCote Low Sheen Kitchen &amp; Bathroom Waterborne Enamel </w:t>
            </w:r>
            <w:r>
              <w:fldChar w:fldCharType="begin"/>
            </w:r>
            <w:r>
              <w:instrText xml:space="preserve"> HYPERLINK "https://www.resene.com.au/archspec/datashts/d311K_Spacecote_Low_Sheen_K.pdf" </w:instrText>
            </w:r>
            <w:r>
              <w:fldChar w:fldCharType="separate"/>
            </w:r>
            <w:r>
              <w:rPr>
                <w:rStyle w:val="Hyperlink"/>
              </w:rPr>
              <w:t>D311K</w:t>
            </w:r>
            <w:r>
              <w:fldChar w:fldCharType="end"/>
            </w:r>
          </w:p>
        </w:tc>
        <w:tc>
          <w:tcPr>
            <w:tcW w:w="20.0%" w:type="pct"/>
          </w:tcPr>
          <w:p>
            <w:pPr>
              <w:pStyle w:val="Tabletext"/>
            </w:pPr>
            <w:r>
              <w:rPr/>
              <w:t xml:space="preserve">55</w:t>
            </w:r>
          </w:p>
        </w:tc>
      </w:tr>
      <w:tr>
        <w:trPr/>
        <w:tc>
          <w:tcPr>
            <w:tcW w:w="40.0%" w:type="pct"/>
          </w:tcPr>
          <w:p>
            <w:pPr>
              <w:pStyle w:val="Tabletext"/>
            </w:pPr>
            <w:r>
              <w:rPr/>
              <w:t xml:space="preserve">Trim - flat</w:t>
            </w:r>
          </w:p>
        </w:tc>
        <w:tc>
          <w:tcPr>
            <w:tcW w:w="20.0%" w:type="pct"/>
          </w:tcPr>
          <w:p>
            <w:pPr>
              <w:pStyle w:val="Tabletext"/>
            </w:pPr>
            <w:r>
              <w:rPr/>
              <w:t xml:space="preserve">75</w:t>
            </w:r>
          </w:p>
        </w:tc>
        <w:tc>
          <w:tcPr>
            <w:tcW w:w="20.0%" w:type="pct"/>
          </w:tcPr>
          <w:p>
            <w:pPr>
              <w:pStyle w:val="Tabletext"/>
            </w:pPr>
            <w:r>
              <w:rPr/>
              <w:t xml:space="preserve">Resene SpaceCote Flat Waterborne Enamel </w:t>
            </w:r>
            <w:r>
              <w:fldChar w:fldCharType="begin"/>
            </w:r>
            <w:r>
              <w:instrText xml:space="preserve"> HYPERLINK "https://www.resene.com.au/archspec/datashts/d314_SpaceCote_Flat.pdf" </w:instrText>
            </w:r>
            <w:r>
              <w:fldChar w:fldCharType="separate"/>
            </w:r>
            <w:r>
              <w:rPr>
                <w:rStyle w:val="Hyperlink"/>
              </w:rPr>
              <w:t>D314</w:t>
            </w:r>
            <w:r>
              <w:fldChar w:fldCharType="end"/>
            </w:r>
          </w:p>
        </w:tc>
        <w:tc>
          <w:tcPr>
            <w:tcW w:w="20.0%" w:type="pct"/>
          </w:tcPr>
          <w:p>
            <w:pPr>
              <w:pStyle w:val="Tabletext"/>
            </w:pPr>
            <w:r>
              <w:rPr/>
              <w:t xml:space="preserve">55</w:t>
            </w:r>
          </w:p>
        </w:tc>
      </w:tr>
      <w:tr>
        <w:trPr/>
        <w:tc>
          <w:tcPr>
            <w:tcW w:w="40.0%" w:type="pct"/>
          </w:tcPr>
          <w:p>
            <w:pPr>
              <w:pStyle w:val="Tabletext"/>
            </w:pPr>
            <w:r>
              <w:rPr/>
              <w:t xml:space="preserve">Interior latex undercoat</w:t>
            </w:r>
          </w:p>
        </w:tc>
        <w:tc>
          <w:tcPr>
            <w:tcW w:w="20.0%" w:type="pct"/>
          </w:tcPr>
          <w:p>
            <w:pPr>
              <w:pStyle w:val="Tabletext"/>
            </w:pPr>
            <w:r>
              <w:rPr/>
              <w:t xml:space="preserve">65</w:t>
            </w:r>
          </w:p>
        </w:tc>
        <w:tc>
          <w:tcPr>
            <w:tcW w:w="20.0%" w:type="pct"/>
          </w:tcPr>
          <w:p>
            <w:pPr>
              <w:pStyle w:val="Tabletext"/>
            </w:pPr>
            <w:r>
              <w:rPr/>
              <w:t xml:space="preserve">Resene Quick Dry Waterborne Primer Undercoat </w:t>
            </w:r>
            <w:r>
              <w:fldChar w:fldCharType="begin"/>
            </w:r>
            <w:r>
              <w:instrText xml:space="preserve"> HYPERLINK "https://www.resene.co.nz/archspec/datashts/d45_QuickDryPrimerUndercoat.pdf" </w:instrText>
            </w:r>
            <w:r>
              <w:fldChar w:fldCharType="separate"/>
            </w:r>
            <w:r>
              <w:rPr>
                <w:rStyle w:val="Hyperlink"/>
              </w:rPr>
              <w:t>D45</w:t>
            </w:r>
            <w:r>
              <w:fldChar w:fldCharType="end"/>
            </w:r>
          </w:p>
        </w:tc>
        <w:tc>
          <w:tcPr>
            <w:tcW w:w="20.0%" w:type="pct"/>
          </w:tcPr>
          <w:p>
            <w:pPr>
              <w:pStyle w:val="Tabletext"/>
            </w:pPr>
            <w:r>
              <w:rPr/>
              <w:t xml:space="preserve">53</w:t>
            </w:r>
          </w:p>
        </w:tc>
      </w:tr>
      <w:tr>
        <w:trPr/>
        <w:tc>
          <w:tcPr>
            <w:tcW w:w="40.0%" w:type="pct"/>
          </w:tcPr>
          <w:p>
            <w:pPr>
              <w:pStyle w:val="Tabletext"/>
            </w:pPr>
            <w:r>
              <w:rPr/>
              <w:t xml:space="preserve">Interior sealer</w:t>
            </w:r>
          </w:p>
        </w:tc>
        <w:tc>
          <w:tcPr>
            <w:tcW w:w="20.0%" w:type="pct"/>
          </w:tcPr>
          <w:p>
            <w:pPr>
              <w:pStyle w:val="Tabletext"/>
            </w:pPr>
            <w:r>
              <w:rPr/>
              <w:t xml:space="preserve">65</w:t>
            </w:r>
          </w:p>
        </w:tc>
        <w:tc>
          <w:tcPr>
            <w:tcW w:w="20.0%" w:type="pct"/>
          </w:tcPr>
          <w:p>
            <w:pPr>
              <w:pStyle w:val="Tabletext"/>
            </w:pPr>
            <w:r>
              <w:rPr/>
              <w:t xml:space="preserve">Resene Broadwall Surface Prep &amp; Seal </w:t>
            </w:r>
            <w:r>
              <w:fldChar w:fldCharType="begin"/>
            </w:r>
            <w:r>
              <w:instrText xml:space="preserve"> HYPERLINK "https://www.resene.co.nz/archspec/datashts/d807_Broadwall_Surface_Prep.pdf" </w:instrText>
            </w:r>
            <w:r>
              <w:fldChar w:fldCharType="separate"/>
            </w:r>
            <w:r>
              <w:rPr>
                <w:rStyle w:val="Hyperlink"/>
              </w:rPr>
              <w:t>D807</w:t>
            </w:r>
            <w:r>
              <w:fldChar w:fldCharType="end"/>
            </w:r>
          </w:p>
        </w:tc>
        <w:tc>
          <w:tcPr>
            <w:tcW w:w="20.0%" w:type="pct"/>
          </w:tcPr>
          <w:p>
            <w:pPr>
              <w:pStyle w:val="Tabletext"/>
            </w:pPr>
            <w:r>
              <w:rPr/>
              <w:t xml:space="preserve">27</w:t>
            </w:r>
          </w:p>
        </w:tc>
      </w:tr>
      <w:tr>
        <w:trPr/>
        <w:tc>
          <w:tcPr>
            <w:tcW w:w="40.0%" w:type="pct"/>
          </w:tcPr>
          <w:p>
            <w:pPr>
              <w:pStyle w:val="Tabletext"/>
            </w:pPr>
            <w:r>
              <w:rPr/>
              <w:t xml:space="preserve">Interior sealer</w:t>
            </w:r>
          </w:p>
        </w:tc>
        <w:tc>
          <w:tcPr>
            <w:tcW w:w="20.0%" w:type="pct"/>
          </w:tcPr>
          <w:p>
            <w:pPr>
              <w:pStyle w:val="Tabletext"/>
            </w:pPr>
            <w:r>
              <w:rPr/>
              <w:t xml:space="preserve">65</w:t>
            </w:r>
          </w:p>
        </w:tc>
        <w:tc>
          <w:tcPr>
            <w:tcW w:w="20.0%" w:type="pct"/>
          </w:tcPr>
          <w:p>
            <w:pPr>
              <w:pStyle w:val="Tabletext"/>
            </w:pPr>
            <w:r>
              <w:rPr/>
              <w:t xml:space="preserve">Resene Broadwall 3 in 1 </w:t>
            </w:r>
            <w:r>
              <w:fldChar w:fldCharType="begin"/>
            </w:r>
            <w:r>
              <w:instrText xml:space="preserve"> HYPERLINK "https://www.resene.co.nz/archspec/datashts/d810_Broadwall_3in1.pdf" </w:instrText>
            </w:r>
            <w:r>
              <w:fldChar w:fldCharType="separate"/>
            </w:r>
            <w:r>
              <w:rPr>
                <w:rStyle w:val="Hyperlink"/>
              </w:rPr>
              <w:t>D810</w:t>
            </w:r>
            <w:r>
              <w:fldChar w:fldCharType="end"/>
            </w:r>
          </w:p>
        </w:tc>
        <w:tc>
          <w:tcPr>
            <w:tcW w:w="20.0%" w:type="pct"/>
          </w:tcPr>
          <w:p>
            <w:pPr>
              <w:pStyle w:val="Tabletext"/>
            </w:pPr>
            <w:r>
              <w:rPr/>
              <w:t xml:space="preserve">2</w:t>
            </w:r>
          </w:p>
        </w:tc>
      </w:tr>
      <w:tr>
        <w:trPr/>
        <w:tc>
          <w:tcPr>
            <w:tcW w:w="40.0%" w:type="pct"/>
          </w:tcPr>
          <w:p>
            <w:pPr>
              <w:pStyle w:val="Tabletext"/>
            </w:pPr>
            <w:r>
              <w:rPr/>
              <w:t xml:space="preserve">Interior sealer</w:t>
            </w:r>
          </w:p>
        </w:tc>
        <w:tc>
          <w:tcPr>
            <w:tcW w:w="20.0%" w:type="pct"/>
          </w:tcPr>
          <w:p>
            <w:pPr>
              <w:pStyle w:val="Tabletext"/>
            </w:pPr>
            <w:r>
              <w:rPr/>
              <w:t xml:space="preserve">65</w:t>
            </w:r>
          </w:p>
        </w:tc>
        <w:tc>
          <w:tcPr>
            <w:tcW w:w="20.0%" w:type="pct"/>
          </w:tcPr>
          <w:p>
            <w:pPr>
              <w:pStyle w:val="Tabletext"/>
            </w:pPr>
            <w:r>
              <w:rPr/>
              <w:t xml:space="preserve">Resene Broadwall Waterborne Wallboard Sealer </w:t>
            </w:r>
            <w:r>
              <w:fldChar w:fldCharType="begin"/>
            </w:r>
            <w:r>
              <w:instrText xml:space="preserve"> HYPERLINK "https://www.resene.co.nz/archspec/datashts/d403_Broadwall_Sealer.pdf" </w:instrText>
            </w:r>
            <w:r>
              <w:fldChar w:fldCharType="separate"/>
            </w:r>
            <w:r>
              <w:rPr>
                <w:rStyle w:val="Hyperlink"/>
              </w:rPr>
              <w:t>D403</w:t>
            </w:r>
            <w:r>
              <w:fldChar w:fldCharType="end"/>
            </w:r>
          </w:p>
        </w:tc>
        <w:tc>
          <w:tcPr>
            <w:tcW w:w="20.0%" w:type="pct"/>
          </w:tcPr>
          <w:p>
            <w:pPr>
              <w:pStyle w:val="Tabletext"/>
            </w:pPr>
            <w:r>
              <w:rPr/>
              <w:t xml:space="preserve">0</w:t>
            </w:r>
          </w:p>
        </w:tc>
      </w:tr>
      <w:tr>
        <w:trPr/>
        <w:tc>
          <w:tcPr>
            <w:tcW w:w="40.0%" w:type="pct"/>
          </w:tcPr>
          <w:p>
            <w:pPr>
              <w:pStyle w:val="Tabletext"/>
            </w:pPr>
            <w:r>
              <w:rPr/>
              <w:t xml:space="preserve">Interior sealer</w:t>
            </w:r>
          </w:p>
        </w:tc>
        <w:tc>
          <w:tcPr>
            <w:tcW w:w="20.0%" w:type="pct"/>
          </w:tcPr>
          <w:p>
            <w:pPr>
              <w:pStyle w:val="Tabletext"/>
            </w:pPr>
            <w:r>
              <w:rPr/>
              <w:t xml:space="preserve">65</w:t>
            </w:r>
          </w:p>
        </w:tc>
        <w:tc>
          <w:tcPr>
            <w:tcW w:w="20.0%" w:type="pct"/>
          </w:tcPr>
          <w:p>
            <w:pPr>
              <w:pStyle w:val="Tabletext"/>
            </w:pPr>
            <w:r>
              <w:rPr/>
              <w:t xml:space="preserve">Resene Waterborne Smooth Surface Sealer </w:t>
            </w:r>
            <w:r>
              <w:fldChar w:fldCharType="begin"/>
            </w:r>
            <w:r>
              <w:instrText xml:space="preserve"> HYPERLINK "https://www.resene.co.nz/archspec/datashts/d47a_WBSmoothSurfaceSealer.pdf" </w:instrText>
            </w:r>
            <w:r>
              <w:fldChar w:fldCharType="separate"/>
            </w:r>
            <w:r>
              <w:rPr>
                <w:rStyle w:val="Hyperlink"/>
              </w:rPr>
              <w:t>D47a</w:t>
            </w:r>
            <w:r>
              <w:fldChar w:fldCharType="end"/>
            </w:r>
          </w:p>
        </w:tc>
        <w:tc>
          <w:tcPr>
            <w:tcW w:w="20.0%" w:type="pct"/>
          </w:tcPr>
          <w:p>
            <w:pPr>
              <w:pStyle w:val="Tabletext"/>
            </w:pPr>
            <w:r>
              <w:rPr/>
              <w:t xml:space="preserve">&lt; 10</w:t>
            </w:r>
          </w:p>
        </w:tc>
      </w:tr>
      <w:tr>
        <w:trPr/>
        <w:tc>
          <w:tcPr>
            <w:tcW w:w="40.0%" w:type="pct"/>
          </w:tcPr>
          <w:p>
            <w:pPr>
              <w:pStyle w:val="Tabletext"/>
            </w:pPr>
            <w:r>
              <w:rPr/>
              <w:t xml:space="preserve">Fire-resistant coating</w:t>
            </w:r>
          </w:p>
        </w:tc>
        <w:tc>
          <w:tcPr>
            <w:tcW w:w="20.0%" w:type="pct"/>
          </w:tcPr>
          <w:p>
            <w:pPr>
              <w:pStyle w:val="Tabletext"/>
            </w:pPr>
            <w:r>
              <w:rPr/>
              <w:t xml:space="preserve">200</w:t>
            </w:r>
          </w:p>
        </w:tc>
        <w:tc>
          <w:tcPr>
            <w:tcW w:w="20.0%" w:type="pct"/>
          </w:tcPr>
          <w:p>
            <w:pPr>
              <w:pStyle w:val="Tabletext"/>
            </w:pPr>
            <w:r>
              <w:rPr/>
              <w:t xml:space="preserve">Fireshield TimberClear 1FR</w:t>
            </w:r>
          </w:p>
        </w:tc>
        <w:tc>
          <w:tcPr>
            <w:tcW w:w="20.0%" w:type="pct"/>
          </w:tcPr>
          <w:p>
            <w:pPr>
              <w:pStyle w:val="Tabletext"/>
            </w:pPr>
            <w:r>
              <w:rPr/>
              <w:t xml:space="preserve">10</w:t>
            </w:r>
          </w:p>
        </w:tc>
      </w:tr>
      <w:tr>
        <w:trPr/>
        <w:tc>
          <w:tcPr>
            <w:tcW w:w="40.0%" w:type="pct"/>
          </w:tcPr>
          <w:p>
            <w:pPr>
              <w:pStyle w:val="Tabletext"/>
            </w:pPr>
            <w:r>
              <w:rPr/>
              <w:t xml:space="preserve">Fire-resistant coating</w:t>
            </w:r>
          </w:p>
        </w:tc>
        <w:tc>
          <w:tcPr>
            <w:tcW w:w="20.0%" w:type="pct"/>
          </w:tcPr>
          <w:p>
            <w:pPr>
              <w:pStyle w:val="Tabletext"/>
            </w:pPr>
            <w:r>
              <w:rPr/>
              <w:t xml:space="preserve">200</w:t>
            </w:r>
          </w:p>
        </w:tc>
        <w:tc>
          <w:tcPr>
            <w:tcW w:w="20.0%" w:type="pct"/>
          </w:tcPr>
          <w:p>
            <w:pPr>
              <w:pStyle w:val="Tabletext"/>
            </w:pPr>
            <w:r>
              <w:rPr/>
              <w:t xml:space="preserve">Fireshield TimberClear TOP 1FR</w:t>
            </w:r>
          </w:p>
        </w:tc>
        <w:tc>
          <w:tcPr>
            <w:tcW w:w="20.0%" w:type="pct"/>
          </w:tcPr>
          <w:p>
            <w:pPr>
              <w:pStyle w:val="Tabletext"/>
            </w:pPr>
            <w:r>
              <w:rPr/>
              <w:t xml:space="preserve">499</w:t>
            </w:r>
          </w:p>
        </w:tc>
      </w:tr>
    </w:tbl>
    <w:p>
      <w:r>
        <w:t xml:space="preserve"> </w:t>
      </w:r>
    </w:p>
    <w:bookmarkEnd w:id="128"/>
    <w:bookmarkEnd w:id="90"/>
    <w:bookmarkStart w:name="f-10670" w:id="130"/>
    <w:bookmarkStart w:name="f-10670-1" w:id="131"/>
    <w:p>
      <w:pPr>
        <w:pStyle w:val="Heading2"/>
      </w:pPr>
      <w:bookmarkStart w:name="h-10670-1" w:id="132"/>
      <w:r>
        <w:rPr/>
        <w:t xml:space="preserve">EXECUTION</w:t>
      </w:r>
      <w:bookmarkEnd w:id="132"/>
    </w:p>
    <w:bookmarkEnd w:id="131"/>
    <w:bookmarkStart w:name="f-10670-2" w:id="133"/>
    <w:p>
      <w:pPr>
        <w:pStyle w:val="Heading3"/>
      </w:pPr>
      <w:bookmarkStart w:name="h-10670-2" w:id="134"/>
      <w:r>
        <w:rPr/>
        <w:t xml:space="preserve">PREPARATION</w:t>
      </w:r>
      <w:bookmarkEnd w:id="134"/>
    </w:p>
    <w:bookmarkEnd w:id="133"/>
    <w:bookmarkStart w:name="f-10670-3" w:id="135"/>
    <w:p>
      <w:pPr>
        <w:pStyle w:val="Heading4"/>
      </w:pPr>
      <w:bookmarkStart w:name="h-10670-3" w:id="136"/>
      <w:r>
        <w:rPr/>
        <w:t xml:space="preserve">Order of work</w:t>
      </w:r>
      <w:bookmarkEnd w:id="136"/>
    </w:p>
    <w:p>
      <w:pPr>
        <w:pStyle w:val="Body Text"/>
      </w:pPr>
      <w:r>
        <w:rPr/>
        <w:t xml:space="preserve">Other trades: Complete the work of other trades as far as practicable within the area to be painted, except for the installation of fittings, floor sanding and laying flooring materials.</w:t>
      </w:r>
    </w:p>
    <w:p>
      <w:pPr>
        <w:pStyle w:val="Body Text"/>
      </w:pPr>
      <w:r>
        <w:rPr/>
        <w:t xml:space="preserve">Clear finishes: Complete clear timber finishes before applying opaque paint finishes in the same area.</w:t>
      </w:r>
    </w:p>
    <w:bookmarkEnd w:id="135"/>
    <w:bookmarkStart w:name="f-10670-4" w:id="137"/>
    <w:p>
      <w:pPr>
        <w:pStyle w:val="Heading4"/>
      </w:pPr>
      <w:bookmarkStart w:name="h-10670-4" w:id="138"/>
      <w:r>
        <w:rPr/>
        <w:t xml:space="preserve">Protection</w:t>
      </w:r>
      <w:bookmarkEnd w:id="138"/>
    </w:p>
    <w:p>
      <w:pPr>
        <w:pStyle w:val="Body Text"/>
      </w:pPr>
      <w:r>
        <w:rPr/>
        <w:t xml:space="preserve">General: Clean the area and protect from dust contamination. Use drop sheets and masking agents to protect surfaces, including finished surfaces and adjacent finishes, during painting.</w:t>
      </w:r>
    </w:p>
    <w:p>
      <w:pPr>
        <w:pStyle w:val="Body Text"/>
      </w:pPr>
      <w:r>
        <w:rPr/>
        <w:t xml:space="preserve">Fittings and furniture: Remove door furniture, switch plates, light fittings and other fittings. Attach labels or mark fittings using a non-permanent method, identifying location and refixing instructions, if required. Store and protect against damage.</w:t>
      </w:r>
    </w:p>
    <w:p>
      <w:pPr>
        <w:pStyle w:val="Body Text"/>
      </w:pPr>
      <w:r>
        <w:rPr/>
        <w:t xml:space="preserve">Difficult to remove fittings and fixtures: If removal is impractical or difficult, apply surface protection before substrate preparation and painting.</w:t>
      </w:r>
    </w:p>
    <w:bookmarkEnd w:id="137"/>
    <w:bookmarkStart w:name="f-10670-5" w:id="139"/>
    <w:p>
      <w:pPr>
        <w:pStyle w:val="Heading4"/>
      </w:pPr>
      <w:bookmarkStart w:name="h-10670-5" w:id="140"/>
      <w:r>
        <w:rPr/>
        <w:t xml:space="preserve">Substrates</w:t>
      </w:r>
      <w:bookmarkEnd w:id="140"/>
    </w:p>
    <w:p>
      <w:pPr>
        <w:pStyle w:val="Instructions"/>
      </w:pPr>
      <w:r>
        <w:rPr/>
        <w:t xml:space="preserve">Different surfaces require different preparations. Refer to AS/NZS 2311 (2017) clauses 3.2 to 3.14 for the preparation of different unpainted substrates and refer to AS/NZS 2311 (2017) clause 8.4 if using a different paint system for previously painted surfaces.</w:t>
      </w:r>
    </w:p>
    <w:p>
      <w:pPr>
        <w:pStyle w:val="Body Text"/>
      </w:pPr>
      <w:r>
        <w:rPr/>
        <w:t xml:space="preserve">General: Prepare substrates to receive the documented paint systems to Resene’s recommendations and as follows:</w:t>
      </w:r>
    </w:p>
    <w:p>
      <w:pPr>
        <w:pStyle w:val="NormalIndent"/>
      </w:pPr>
      <w:r>
        <w:rPr/>
        <w:t xml:space="preserve">Generally: Clean the substrate surface without damaging the substrate or the surroundings.</w:t>
      </w:r>
    </w:p>
    <w:p>
      <w:pPr>
        <w:pStyle w:val="NormalIndent"/>
      </w:pPr>
      <w:r>
        <w:rPr/>
        <w:t xml:space="preserve">Timber surfaces where clear finishes will be applied: Prepare the surface so that its attributes will show through the clear finish without blemishes, including the following: </w:t>
      </w:r>
    </w:p>
    <w:p>
      <w:pPr>
        <w:pStyle w:val="NormalIndent2"/>
      </w:pPr>
      <w:r>
        <w:rPr/>
        <w:t xml:space="preserve">Remove bruises.</w:t>
      </w:r>
    </w:p>
    <w:p>
      <w:pPr>
        <w:pStyle w:val="NormalIndent2"/>
      </w:pPr>
      <w:r>
        <w:rPr/>
        <w:t xml:space="preserve">Remove discolourations, including staining by oil, grease and nailheads.</w:t>
      </w:r>
    </w:p>
    <w:p>
      <w:pPr>
        <w:pStyle w:val="NormalIndent2"/>
      </w:pPr>
      <w:r>
        <w:rPr/>
        <w:t xml:space="preserve">Bleach if necessary to match the timber colour sample.</w:t>
      </w:r>
    </w:p>
    <w:p>
      <w:pPr>
        <w:pStyle w:val="NormalIndent2"/>
      </w:pPr>
      <w:r>
        <w:rPr/>
        <w:t xml:space="preserve">Fine sanding, with the last abrasive no coarser than 220 grit, so that there are no scratches across the grain.</w:t>
      </w:r>
    </w:p>
    <w:p>
      <w:pPr>
        <w:pStyle w:val="Instructions"/>
      </w:pPr>
      <w:r>
        <w:rPr/>
        <w:t xml:space="preserve">High quality clear finishes may require a higher standard of substrate preparation than those described in AS/NZS 2311 (2017).</w:t>
      </w:r>
    </w:p>
    <w:p>
      <w:pPr>
        <w:pStyle w:val="NormalIndent"/>
      </w:pPr>
      <w:r>
        <w:rPr/>
        <w:t xml:space="preserve">Sound external surfaces other than timber: Prepare the surface as follows: </w:t>
      </w:r>
    </w:p>
    <w:p>
      <w:pPr>
        <w:pStyle w:val="NormalIndent2"/>
      </w:pPr>
      <w:r>
        <w:rPr/>
        <w:t xml:space="preserve">Remove dirt, grease, loose and foreign matter, efflorescence and mould by water blasting or steam cleaning without damaging the surface.</w:t>
      </w:r>
    </w:p>
    <w:p>
      <w:pPr>
        <w:pStyle w:val="NormalIndent2"/>
      </w:pPr>
      <w:r>
        <w:rPr/>
        <w:t xml:space="preserve">Remove remaining loose material with hand tools.</w:t>
      </w:r>
    </w:p>
    <w:p>
      <w:pPr>
        <w:pStyle w:val="NormalIndent2"/>
      </w:pPr>
      <w:r>
        <w:rPr/>
        <w:t xml:space="preserve">Use sanding blocks to preserve the arrises of masonry and stone details.</w:t>
      </w:r>
    </w:p>
    <w:p>
      <w:pPr>
        <w:pStyle w:val="Body Text"/>
      </w:pPr>
      <w:r>
        <w:rPr/>
        <w:t xml:space="preserve">Filling: Conform to the following:</w:t>
      </w:r>
    </w:p>
    <w:p>
      <w:pPr>
        <w:pStyle w:val="NormalIndent"/>
      </w:pPr>
      <w:r>
        <w:rPr/>
        <w:t xml:space="preserve">Generally: Fill cracks and holes with fillers, sealants, putties or grouting cements as appropriate for the finishing system and substrate, and sand smooth.</w:t>
      </w:r>
    </w:p>
    <w:p>
      <w:pPr>
        <w:pStyle w:val="NormalIndent"/>
      </w:pPr>
      <w:r>
        <w:rPr/>
        <w:t xml:space="preserve">Timber surfaces where clear finishes will be applied: Provide filler or putty tinted to match the surface.</w:t>
      </w:r>
    </w:p>
    <w:p>
      <w:pPr>
        <w:pStyle w:val="Body Text"/>
      </w:pPr>
      <w:r>
        <w:rPr/>
        <w:t xml:space="preserve">Efflorescence: Before cleaning, eliminate the source of salt and water. Before repainting, allow surface to dry for 15 to 30 days.</w:t>
      </w:r>
    </w:p>
    <w:p>
      <w:pPr>
        <w:pStyle w:val="Body Text"/>
      </w:pPr>
      <w:r>
        <w:rPr/>
        <w:t xml:space="preserve">New masonry: Before painting, allow masonry to cure and pH level to stabilise for 30 days.</w:t>
      </w:r>
    </w:p>
    <w:p>
      <w:pPr>
        <w:pStyle w:val="Body Text"/>
      </w:pPr>
      <w:r>
        <w:rPr/>
        <w:t xml:space="preserve">Treated surfaces: If surfaces have been treated with preservatives or fire retardants, make sure the coating system is compatible with the treatment and does not adversely affect its performance.</w:t>
      </w:r>
    </w:p>
    <w:p>
      <w:pPr>
        <w:pStyle w:val="Instructions"/>
      </w:pPr>
      <w:r>
        <w:rPr/>
        <w:t xml:space="preserve">Confirm with Resene.</w:t>
      </w:r>
    </w:p>
    <w:bookmarkEnd w:id="139"/>
    <w:bookmarkStart w:name="f-10670-19" w:id="141"/>
    <w:p>
      <w:pPr>
        <w:pStyle w:val="Heading4"/>
      </w:pPr>
      <w:bookmarkStart w:name="h-10670-19" w:id="142"/>
      <w:r>
        <w:rPr/>
        <w:t xml:space="preserve">Substrate moisture content</w:t>
      </w:r>
      <w:bookmarkEnd w:id="142"/>
    </w:p>
    <w:p>
      <w:pPr>
        <w:pStyle w:val="Body Text"/>
      </w:pPr>
      <w:r>
        <w:rPr/>
        <w:t xml:space="preserve">Requirement: Use a moisture meter to demonstrate that the moisture content of the substrate is at or below the recommended maximum level for the type of paint and the substrate material.</w:t>
      </w:r>
    </w:p>
    <w:bookmarkEnd w:id="141"/>
    <w:bookmarkStart w:name="f-10670-10670.5" w:id="143"/>
    <w:p>
      <w:pPr>
        <w:pStyle w:val="Heading4"/>
      </w:pPr>
      <w:bookmarkStart w:name="h-10670-10670.5" w:id="144"/>
      <w:r>
        <w:rPr/>
        <w:t xml:space="preserve">Unpainted surfaces</w:t>
      </w:r>
      <w:bookmarkEnd w:id="144"/>
    </w:p>
    <w:p>
      <w:pPr>
        <w:pStyle w:val="Body Text"/>
      </w:pPr>
      <w:r>
        <w:rPr/>
        <w:t xml:space="preserve">Standard: To AS/NZS 2311 (2017) Section 3.</w:t>
      </w:r>
    </w:p>
    <w:bookmarkEnd w:id="143"/>
    <w:bookmarkStart w:name="f-10670-7" w:id="145"/>
    <w:p>
      <w:pPr>
        <w:pStyle w:val="Heading4"/>
      </w:pPr>
      <w:bookmarkStart w:name="h-10670-7" w:id="146"/>
      <w:r>
        <w:rPr/>
        <w:t xml:space="preserve">Previously painted surfaces</w:t>
      </w:r>
      <w:bookmarkEnd w:id="146"/>
    </w:p>
    <w:p>
      <w:pPr>
        <w:pStyle w:val="Instructions"/>
      </w:pPr>
      <w:r>
        <w:rPr/>
        <w:t xml:space="preserve">Previously painted surfaces may require specific reference to one of the methods recommended in AS/NZS 2311 (2017) Section 7 or AS 2312.1 (2014) Section 8. These sections provide guidance on criteria assessment and pretreatments such as mechanical power cleaning, flame cleaning, water blasting. See the following for guidance on managing previously painted surfaces:</w:t>
      </w:r>
    </w:p>
    <w:p>
      <w:pPr>
        <w:pStyle w:val="Instructionsindent"/>
      </w:pPr>
      <w:r>
        <w:rPr/>
        <w:t xml:space="preserve">Surfaces that may contain lead: AS/NZS 4361.2 (2017).</w:t>
      </w:r>
    </w:p>
    <w:p>
      <w:pPr>
        <w:pStyle w:val="Instructionsindent"/>
      </w:pPr>
      <w:r>
        <w:rPr/>
        <w:t xml:space="preserve">Set plaster and fibrous plaster surfaces: If diluted phosphoric acid solution is used for handling, see AS/NZS 2311 (2017) clauses 3.10 and 3.11. Alternatively, document a paint system that includes a sealer.</w:t>
      </w:r>
    </w:p>
    <w:p>
      <w:pPr>
        <w:pStyle w:val="Instructionsindent"/>
      </w:pPr>
      <w:r>
        <w:rPr/>
        <w:t xml:space="preserve">Metal surfaces: The AS 1627 series for the preparation requirements, pretreatments of different methods and cleaning levels.</w:t>
      </w:r>
    </w:p>
    <w:p>
      <w:pPr>
        <w:pStyle w:val="Instructions"/>
      </w:pPr>
      <w:r>
        <w:rPr/>
        <w:t xml:space="preserve">Photographs and samples may be used for setting the level of cleaning.</w:t>
      </w:r>
    </w:p>
    <w:p>
      <w:pPr>
        <w:pStyle w:val="Body Text"/>
      </w:pPr>
      <w:r>
        <w:rPr/>
        <w:t xml:space="preserve">General: Prepare previously painted surfaces, as documented.</w:t>
      </w:r>
    </w:p>
    <w:p>
      <w:pPr>
        <w:pStyle w:val="Instructions"/>
      </w:pPr>
      <w:r>
        <w:rPr/>
        <w:t xml:space="preserve">Document specific requirements in the </w:t>
      </w:r>
      <w:r>
        <w:rPr>
          <w:b/>
        </w:rPr>
        <w:t xml:space="preserve">Particular preparation requirements schedule</w:t>
      </w:r>
      <w:r>
        <w:rPr/>
        <w:t xml:space="preserve">.</w:t>
      </w:r>
    </w:p>
    <w:p>
      <w:pPr>
        <w:pStyle w:val="Body Text"/>
      </w:pPr>
      <w:r>
        <w:rPr/>
        <w:t xml:space="preserve">Preparation of a substrate in good condition: To AS/NZS 2311 (2017) clause 7.4.</w:t>
      </w:r>
    </w:p>
    <w:p>
      <w:pPr>
        <w:pStyle w:val="Body Text"/>
      </w:pPr>
      <w:r>
        <w:rPr/>
        <w:t xml:space="preserve">Preparation of a substrate in poor condition: To AS/NZS 2311 (2017) clause 7.5.</w:t>
      </w:r>
    </w:p>
    <w:p>
      <w:pPr>
        <w:pStyle w:val="Body Text"/>
      </w:pPr>
      <w:r>
        <w:rPr/>
        <w:t xml:space="preserve">Preparation of steel substrates with protective coatings: To AS 2312.1 (2014) Section 8 and AS 1627.1 (2003).</w:t>
      </w:r>
    </w:p>
    <w:p>
      <w:pPr>
        <w:pStyle w:val="Body Text"/>
      </w:pPr>
      <w:r>
        <w:rPr/>
        <w:t xml:space="preserve">PVC-U: Clean with methylated spirit and a nylon scouring pad.</w:t>
      </w:r>
    </w:p>
    <w:p>
      <w:pPr>
        <w:pStyle w:val="Body Text"/>
      </w:pPr>
      <w:r>
        <w:rPr/>
        <w:t xml:space="preserve">Wallcovering: Remove wallcovering and residual paste with clean water. Patch and repair substrate to a uniform surface before painting.</w:t>
      </w:r>
    </w:p>
    <w:p>
      <w:pPr>
        <w:pStyle w:val="Body Text"/>
      </w:pPr>
      <w:r>
        <w:rPr/>
        <w:t xml:space="preserve">Lime wash paints: Remove by brushing with warm water or pressure washing.</w:t>
      </w:r>
    </w:p>
    <w:p>
      <w:pPr>
        <w:pStyle w:val="Body Text"/>
      </w:pPr>
      <w:r>
        <w:rPr/>
        <w:t xml:space="preserve">Reconditioned damaged surfaces in galvanized steel: To AS/NZS 4680 (2006) Section 8.</w:t>
      </w:r>
    </w:p>
    <w:bookmarkEnd w:id="145"/>
    <w:bookmarkStart w:name="f-10670-10670.6" w:id="147"/>
    <w:p>
      <w:pPr>
        <w:pStyle w:val="Heading3"/>
      </w:pPr>
      <w:bookmarkStart w:name="h-10670-10670.6" w:id="148"/>
      <w:r>
        <w:rPr/>
        <w:t xml:space="preserve">PAINT SYSTEMS</w:t>
      </w:r>
      <w:bookmarkEnd w:id="148"/>
    </w:p>
    <w:bookmarkEnd w:id="147"/>
    <w:bookmarkStart w:name="f-10670-10670.7" w:id="149"/>
    <w:p>
      <w:pPr>
        <w:pStyle w:val="Heading4"/>
      </w:pPr>
      <w:bookmarkStart w:name="h-10670-10670.7" w:id="150"/>
      <w:r>
        <w:rPr/>
        <w:t xml:space="preserve">General</w:t>
      </w:r>
      <w:bookmarkEnd w:id="150"/>
    </w:p>
    <w:p>
      <w:pPr>
        <w:pStyle w:val="Body Text"/>
      </w:pPr>
      <w:r>
        <w:rPr/>
        <w:t xml:space="preserve">Number of coats: Except where one or two coat systems are documented, provide each coating system with at least 3 coats or to the manufacturer’s recommendations.</w:t>
      </w:r>
    </w:p>
    <w:p>
      <w:pPr>
        <w:pStyle w:val="Instructions"/>
      </w:pPr>
      <w:r>
        <w:rPr/>
        <w:t xml:space="preserve">Additional coats may be required to:</w:t>
      </w:r>
    </w:p>
    <w:p>
      <w:pPr>
        <w:pStyle w:val="Instructionsindent"/>
      </w:pPr>
      <w:r>
        <w:rPr/>
        <w:t xml:space="preserve">Prepare porous or reactive substrates with prime or seal coats consistent with the manufacturer’s recommendations.</w:t>
      </w:r>
    </w:p>
    <w:p>
      <w:pPr>
        <w:pStyle w:val="Instructionsindent"/>
      </w:pPr>
      <w:r>
        <w:rPr/>
        <w:t xml:space="preserve">Achieve the total film thickness or texture.</w:t>
      </w:r>
    </w:p>
    <w:p>
      <w:pPr>
        <w:pStyle w:val="Instructionsindent"/>
      </w:pPr>
      <w:r>
        <w:rPr/>
        <w:t xml:space="preserve">Achieve the required opacity.</w:t>
      </w:r>
    </w:p>
    <w:bookmarkEnd w:id="149"/>
    <w:bookmarkStart w:name="f-10670-13" w:id="151"/>
    <w:p>
      <w:pPr>
        <w:pStyle w:val="Heading4"/>
      </w:pPr>
      <w:bookmarkStart w:name="h-10670-13" w:id="152"/>
      <w:r>
        <w:rPr/>
        <w:t xml:space="preserve">New unpainted interior surfaces</w:t>
      </w:r>
      <w:bookmarkEnd w:id="152"/>
    </w:p>
    <w:p>
      <w:pPr>
        <w:pStyle w:val="Body Text"/>
      </w:pPr>
      <w:r>
        <w:rPr/>
        <w:t xml:space="preserve">Standard: To AS/NZS 2311 (2017) Table 5.1.</w:t>
      </w:r>
    </w:p>
    <w:bookmarkEnd w:id="151"/>
    <w:bookmarkStart w:name="f-10670-14" w:id="153"/>
    <w:p>
      <w:pPr>
        <w:pStyle w:val="Heading4"/>
      </w:pPr>
      <w:bookmarkStart w:name="h-10670-14" w:id="154"/>
      <w:r>
        <w:rPr/>
        <w:t xml:space="preserve">New unpainted exterior surfaces</w:t>
      </w:r>
      <w:bookmarkEnd w:id="154"/>
    </w:p>
    <w:p>
      <w:pPr>
        <w:pStyle w:val="Body Text"/>
      </w:pPr>
      <w:r>
        <w:rPr/>
        <w:t xml:space="preserve">Standard: To AS/NZS 2311 (2017) Table 5.2.</w:t>
      </w:r>
    </w:p>
    <w:bookmarkEnd w:id="153"/>
    <w:bookmarkStart w:name="f-10670-10670.8" w:id="155"/>
    <w:p>
      <w:pPr>
        <w:pStyle w:val="Heading4"/>
      </w:pPr>
      <w:bookmarkStart w:name="h-10670-10670.8" w:id="156"/>
      <w:r>
        <w:rPr/>
        <w:t xml:space="preserve">Previously painted interior surfaces</w:t>
      </w:r>
      <w:bookmarkEnd w:id="156"/>
    </w:p>
    <w:p>
      <w:pPr>
        <w:pStyle w:val="Body Text"/>
      </w:pPr>
      <w:r>
        <w:rPr/>
        <w:t xml:space="preserve">Standard: To AS/NZS 2311 (2017) Table 8.2.</w:t>
      </w:r>
    </w:p>
    <w:bookmarkEnd w:id="155"/>
    <w:bookmarkStart w:name="f-10670-10670.9" w:id="157"/>
    <w:p>
      <w:pPr>
        <w:pStyle w:val="Heading4"/>
      </w:pPr>
      <w:bookmarkStart w:name="h-10670-10670.9" w:id="158"/>
      <w:r>
        <w:rPr/>
        <w:t xml:space="preserve">Previously painted exterior surfaces</w:t>
      </w:r>
      <w:bookmarkEnd w:id="158"/>
    </w:p>
    <w:p>
      <w:pPr>
        <w:pStyle w:val="Body Text"/>
      </w:pPr>
      <w:r>
        <w:rPr/>
        <w:t xml:space="preserve">Standard: To AS/NZS 2311 (2017) Table 8.3.</w:t>
      </w:r>
    </w:p>
    <w:bookmarkEnd w:id="157"/>
    <w:bookmarkStart w:name="f-10670-10670.10" w:id="159"/>
    <w:p>
      <w:pPr>
        <w:pStyle w:val="Heading4"/>
      </w:pPr>
      <w:bookmarkStart w:name="h-10670-10670.10" w:id="160"/>
      <w:r>
        <w:rPr/>
        <w:t xml:space="preserve">Specialised paint systems</w:t>
      </w:r>
      <w:bookmarkEnd w:id="160"/>
    </w:p>
    <w:p>
      <w:pPr>
        <w:pStyle w:val="Body Text"/>
      </w:pPr>
      <w:r>
        <w:rPr/>
        <w:t xml:space="preserve">Standard: To AS/NZS 2311 (2017) clause 5.2.</w:t>
      </w:r>
    </w:p>
    <w:p>
      <w:pPr>
        <w:pStyle w:val="Instructions"/>
      </w:pPr>
      <w:r>
        <w:rPr/>
        <w:t xml:space="preserve">See AS/NZS 2311 (2017) Table 4.2 for paint reference numbers.</w:t>
      </w:r>
    </w:p>
    <w:bookmarkEnd w:id="159"/>
    <w:bookmarkStart w:name="f-10670-17" w:id="161"/>
    <w:p>
      <w:pPr>
        <w:pStyle w:val="Heading3"/>
      </w:pPr>
      <w:bookmarkStart w:name="h-10670-17" w:id="162"/>
      <w:r>
        <w:rPr/>
        <w:t xml:space="preserve">APPLICATION</w:t>
      </w:r>
      <w:bookmarkEnd w:id="162"/>
    </w:p>
    <w:bookmarkEnd w:id="161"/>
    <w:bookmarkStart w:name="f-10670-10670.1" w:id="163"/>
    <w:p>
      <w:pPr>
        <w:pStyle w:val="Heading4"/>
      </w:pPr>
      <w:bookmarkStart w:name="h-10670-10670.1" w:id="164"/>
      <w:r>
        <w:rPr/>
        <w:t xml:space="preserve">General</w:t>
      </w:r>
      <w:bookmarkEnd w:id="164"/>
    </w:p>
    <w:p>
      <w:pPr>
        <w:pStyle w:val="Body Text"/>
      </w:pPr>
      <w:r>
        <w:rPr/>
        <w:t xml:space="preserve">Requirement: To Resene One-Line Specifications and Product Data Manual data sheets and the requirements of this work section.</w:t>
      </w:r>
    </w:p>
    <w:p>
      <w:pPr>
        <w:pStyle w:val="Body Text"/>
      </w:pPr>
      <w:r>
        <w:rPr/>
        <w:t xml:space="preserve">Standard: To AS/NZS 2311 (2017) Section 6.</w:t>
      </w:r>
    </w:p>
    <w:p>
      <w:pPr>
        <w:pStyle w:val="Body Text"/>
      </w:pPr>
      <w:r>
        <w:rPr/>
        <w:t xml:space="preserve">Timing: Apply the first coat immediately after substrate preparation and before contamination of the substrate can occur. Apply subsequent coats after the manufacturer’s recommended drying period has elapsed.</w:t>
      </w:r>
    </w:p>
    <w:bookmarkEnd w:id="163"/>
    <w:bookmarkStart w:name="f-10670-18" w:id="165"/>
    <w:p>
      <w:pPr>
        <w:pStyle w:val="Heading4"/>
      </w:pPr>
      <w:bookmarkStart w:name="h-10670-18" w:id="166"/>
      <w:r>
        <w:rPr/>
        <w:t xml:space="preserve">Light levels</w:t>
      </w:r>
      <w:bookmarkEnd w:id="166"/>
    </w:p>
    <w:p>
      <w:pPr>
        <w:pStyle w:val="Body Text"/>
      </w:pPr>
      <w:r>
        <w:rPr/>
        <w:t xml:space="preserve">General: ≥ 400 lux.</w:t>
      </w:r>
    </w:p>
    <w:p>
      <w:pPr>
        <w:pStyle w:val="Instructions"/>
      </w:pPr>
      <w:r>
        <w:rPr/>
        <w:t xml:space="preserve">Edit if required for other artificial illumination conditions.</w:t>
      </w:r>
    </w:p>
    <w:bookmarkEnd w:id="165"/>
    <w:bookmarkStart w:name="f-10670-21" w:id="167"/>
    <w:p>
      <w:pPr>
        <w:pStyle w:val="Heading4"/>
      </w:pPr>
      <w:bookmarkStart w:name="h-10670-21" w:id="168"/>
      <w:r>
        <w:rPr/>
        <w:t xml:space="preserve">Conditions</w:t>
      </w:r>
      <w:bookmarkEnd w:id="168"/>
    </w:p>
    <w:p>
      <w:pPr>
        <w:pStyle w:val="Body Text"/>
      </w:pPr>
      <w:r>
        <w:rPr/>
        <w:t xml:space="preserve">General: Unless the coating is recommended by Resene for such conditions, do not apply under the following conditions:</w:t>
      </w:r>
    </w:p>
    <w:p>
      <w:pPr>
        <w:pStyle w:val="NormalIndent"/>
      </w:pPr>
      <w:r>
        <w:rPr/>
        <w:t xml:space="preserve">Rainy conditions.</w:t>
      </w:r>
    </w:p>
    <w:p>
      <w:pPr>
        <w:pStyle w:val="NormalIndent"/>
      </w:pPr>
      <w:r>
        <w:rPr/>
        <w:t xml:space="preserve">Dusty conditions.</w:t>
      </w:r>
    </w:p>
    <w:p>
      <w:pPr>
        <w:pStyle w:val="NormalIndent"/>
      </w:pPr>
      <w:r>
        <w:rPr/>
        <w:t xml:space="preserve">Relative humidity: &gt; 85%.</w:t>
      </w:r>
    </w:p>
    <w:p>
      <w:pPr>
        <w:pStyle w:val="NormalIndent"/>
      </w:pPr>
      <w:r>
        <w:rPr/>
        <w:t xml:space="preserve">Surface temperature: &lt; 10°C or &gt; 35°C.</w:t>
      </w:r>
    </w:p>
    <w:p>
      <w:pPr>
        <w:pStyle w:val="NormalIndent"/>
      </w:pPr>
      <w:r>
        <w:rPr/>
        <w:t xml:space="preserve">Temperature: Within 3°C of the dew point.</w:t>
      </w:r>
    </w:p>
    <w:bookmarkEnd w:id="167"/>
    <w:bookmarkStart w:name="f-10670-22" w:id="169"/>
    <w:p>
      <w:pPr>
        <w:pStyle w:val="Heading4"/>
      </w:pPr>
      <w:bookmarkStart w:name="h-10670-22" w:id="170"/>
      <w:r>
        <w:rPr/>
        <w:t xml:space="preserve">Priming timber before fixing</w:t>
      </w:r>
      <w:bookmarkEnd w:id="170"/>
    </w:p>
    <w:p>
      <w:pPr>
        <w:pStyle w:val="Body Text"/>
      </w:pPr>
      <w:r>
        <w:rPr/>
        <w:t xml:space="preserve">General: Before fixing in position, apply 1 coat of wood primer and 2 coats to end grain to the back of the following:</w:t>
      </w:r>
    </w:p>
    <w:p>
      <w:pPr>
        <w:pStyle w:val="NormalIndent"/>
      </w:pPr>
      <w:r>
        <w:rPr/>
        <w:t xml:space="preserve">External fascia boards.</w:t>
      </w:r>
    </w:p>
    <w:p>
      <w:pPr>
        <w:pStyle w:val="NormalIndent"/>
      </w:pPr>
      <w:r>
        <w:rPr/>
        <w:t xml:space="preserve">Timber door and window frames.</w:t>
      </w:r>
    </w:p>
    <w:p>
      <w:pPr>
        <w:pStyle w:val="NormalIndent"/>
      </w:pPr>
      <w:r>
        <w:rPr/>
        <w:t xml:space="preserve">Tops and bottoms of external doors.</w:t>
      </w:r>
    </w:p>
    <w:p>
      <w:pPr>
        <w:pStyle w:val="NormalIndent"/>
      </w:pPr>
      <w:r>
        <w:rPr/>
        <w:t xml:space="preserve">Associated trim and glazing beads.</w:t>
      </w:r>
    </w:p>
    <w:p>
      <w:pPr>
        <w:pStyle w:val="NormalIndent"/>
      </w:pPr>
      <w:r>
        <w:rPr/>
        <w:t xml:space="preserve">Timber board cladding.</w:t>
      </w:r>
    </w:p>
    <w:bookmarkEnd w:id="169"/>
    <w:bookmarkStart w:name="f-10670-23" w:id="171"/>
    <w:p>
      <w:pPr>
        <w:pStyle w:val="Heading4"/>
      </w:pPr>
      <w:bookmarkStart w:name="h-10670-23" w:id="172"/>
      <w:r>
        <w:rPr/>
        <w:t xml:space="preserve">Spraying</w:t>
      </w:r>
      <w:bookmarkEnd w:id="172"/>
    </w:p>
    <w:p>
      <w:pPr>
        <w:pStyle w:val="Body Text"/>
      </w:pPr>
      <w:r>
        <w:rPr/>
        <w:t xml:space="preserve">General: If the application is by spraying, use conventional or airless equipment that conforms to the following:</w:t>
      </w:r>
    </w:p>
    <w:p>
      <w:pPr>
        <w:pStyle w:val="NormalIndent"/>
      </w:pPr>
      <w:r>
        <w:rPr/>
        <w:t xml:space="preserve">Satisfactorily atomises coating being applied.</w:t>
      </w:r>
    </w:p>
    <w:p>
      <w:pPr>
        <w:pStyle w:val="NormalIndent"/>
      </w:pPr>
      <w:r>
        <w:rPr/>
        <w:t xml:space="preserve">Does not require coating to be thinned beyond the maximum amount recommended by the manufacturer.</w:t>
      </w:r>
    </w:p>
    <w:p>
      <w:pPr>
        <w:pStyle w:val="NormalIndent"/>
      </w:pPr>
      <w:r>
        <w:rPr/>
        <w:t xml:space="preserve">Does not introduce oil, water or other contaminants into the applied coating.</w:t>
      </w:r>
    </w:p>
    <w:p>
      <w:pPr>
        <w:pStyle w:val="Body Text"/>
      </w:pPr>
      <w:r>
        <w:rPr/>
        <w:t xml:space="preserve">Coatings with known health hazards: Not permitted on site.</w:t>
      </w:r>
    </w:p>
    <w:bookmarkEnd w:id="171"/>
    <w:bookmarkStart w:name="f-10670-24" w:id="173"/>
    <w:p>
      <w:pPr>
        <w:pStyle w:val="Heading4"/>
      </w:pPr>
      <w:bookmarkStart w:name="h-10670-24" w:id="174"/>
      <w:r>
        <w:rPr/>
        <w:t xml:space="preserve">Sanding</w:t>
      </w:r>
      <w:bookmarkEnd w:id="174"/>
    </w:p>
    <w:p>
      <w:pPr>
        <w:pStyle w:val="Body Text"/>
      </w:pPr>
      <w:r>
        <w:rPr/>
        <w:t xml:space="preserve">Clear finishes: Sand the sealer using abrasives no coarser than 320 grit without cutting through the colour. Take special care with round surfaces and edges.</w:t>
      </w:r>
    </w:p>
    <w:bookmarkEnd w:id="173"/>
    <w:bookmarkStart w:name="f-10670-25" w:id="175"/>
    <w:p>
      <w:pPr>
        <w:pStyle w:val="Heading4"/>
      </w:pPr>
      <w:bookmarkStart w:name="h-10670-25" w:id="176"/>
      <w:r>
        <w:rPr/>
        <w:t xml:space="preserve">Repair</w:t>
      </w:r>
      <w:bookmarkEnd w:id="176"/>
    </w:p>
    <w:p>
      <w:pPr>
        <w:pStyle w:val="Body Text"/>
      </w:pPr>
      <w:r>
        <w:rPr/>
        <w:t xml:space="preserve">Requirement: Clean off marks, paint spots and stains progressively and restore damaged surfaces to their original condition.</w:t>
      </w:r>
    </w:p>
    <w:bookmarkEnd w:id="175"/>
    <w:bookmarkStart w:name="f-10670-26" w:id="177"/>
    <w:p>
      <w:pPr>
        <w:pStyle w:val="Heading4"/>
      </w:pPr>
      <w:bookmarkStart w:name="h-10670-26" w:id="178"/>
      <w:r>
        <w:rPr/>
        <w:t xml:space="preserve">Repair of galvanizing</w:t>
      </w:r>
      <w:bookmarkEnd w:id="178"/>
    </w:p>
    <w:p>
      <w:pPr>
        <w:pStyle w:val="Body Text"/>
      </w:pPr>
      <w:r>
        <w:rPr/>
        <w:t xml:space="preserve">Cleaning: For galvanized surfaces that have been subsequently welded, power tool grind to remove all surface contaminants, including rust and weld splatter. Prime affected area immediately after cleaning.</w:t>
      </w:r>
    </w:p>
    <w:p>
      <w:pPr>
        <w:pStyle w:val="Body Text"/>
      </w:pPr>
      <w:r>
        <w:rPr/>
        <w:t xml:space="preserve">Primer: Type 2 organic zinc-rich coating for the protection of steel to AS/NZS 3750.9 (2009).</w:t>
      </w:r>
    </w:p>
    <w:bookmarkEnd w:id="177"/>
    <w:bookmarkStart w:name="f-10670-10670.11" w:id="179"/>
    <w:p>
      <w:pPr>
        <w:pStyle w:val="OptionalHeading4"/>
      </w:pPr>
      <w:bookmarkStart w:name="h-10670-10670.11" w:id="180"/>
      <w:r>
        <w:rPr/>
        <w:t xml:space="preserve">Maintenance painting</w:t>
      </w:r>
      <w:bookmarkEnd w:id="180"/>
    </w:p>
    <w:p>
      <w:pPr>
        <w:pStyle w:val="OptionalNormal"/>
      </w:pPr>
      <w:r>
        <w:rPr/>
        <w:t xml:space="preserve">Standard: To AS/NZS 2311 (2017) Section 8.</w:t>
      </w:r>
    </w:p>
    <w:p>
      <w:pPr>
        <w:pStyle w:val="Instructions"/>
      </w:pPr>
      <w:r>
        <w:rPr/>
        <w:t xml:space="preserve">If maintenance painting is required, include this </w:t>
      </w:r>
      <w:r>
        <w:rPr>
          <w:i/>
        </w:rPr>
        <w:t xml:space="preserve">Optional</w:t>
      </w:r>
      <w:r>
        <w:rPr/>
        <w:t xml:space="preserve"> style text by changing to </w:t>
      </w:r>
      <w:r>
        <w:rPr>
          <w:i/>
        </w:rPr>
        <w:t xml:space="preserve">Normal</w:t>
      </w:r>
      <w:r>
        <w:rPr/>
        <w:t xml:space="preserve"> style text.</w:t>
      </w:r>
    </w:p>
    <w:bookmarkEnd w:id="179"/>
    <w:bookmarkStart w:name="f-10670-27" w:id="181"/>
    <w:p>
      <w:pPr>
        <w:pStyle w:val="OptionalHeading4"/>
      </w:pPr>
      <w:bookmarkStart w:name="h-10670-27" w:id="182"/>
      <w:r>
        <w:rPr/>
        <w:t xml:space="preserve">Tinting</w:t>
      </w:r>
      <w:bookmarkEnd w:id="182"/>
    </w:p>
    <w:p>
      <w:pPr>
        <w:pStyle w:val="OptionalNormal"/>
      </w:pPr>
      <w:r>
        <w:rPr/>
        <w:t xml:space="preserve">General: Tint each coat of an opaque coating system so that each has a noticeably different tint from the preceding coat, except for topcoats in systems with more than one topcoat. Make sure the addition of tint or stain does not adversely affect the durability or aesthetic performance of the product.</w:t>
      </w:r>
    </w:p>
    <w:p>
      <w:pPr>
        <w:pStyle w:val="Instructions"/>
      </w:pPr>
      <w:r>
        <w:rPr/>
        <w:t xml:space="preserve">PRODUCTS, </w:t>
      </w:r>
      <w:r>
        <w:rPr>
          <w:b/>
        </w:rPr>
        <w:t xml:space="preserve">PAINTING MATERIALS</w:t>
      </w:r>
      <w:r>
        <w:rPr/>
        <w:t xml:space="preserve">, </w:t>
      </w:r>
      <w:r>
        <w:rPr>
          <w:b/>
        </w:rPr>
        <w:t xml:space="preserve">Tinting</w:t>
      </w:r>
      <w:r>
        <w:rPr/>
        <w:t xml:space="preserve"> allows for tinting by the manufacturer or supplier only. If tinting by the contractor is allowed, delete the subclause in PRODUCTS and include this </w:t>
      </w:r>
      <w:r>
        <w:rPr>
          <w:i/>
        </w:rPr>
        <w:t xml:space="preserve">Optional</w:t>
      </w:r>
      <w:r>
        <w:rPr/>
        <w:t xml:space="preserve"> style text by changing to </w:t>
      </w:r>
      <w:r>
        <w:rPr>
          <w:i/>
        </w:rPr>
        <w:t xml:space="preserve">Normal</w:t>
      </w:r>
      <w:r>
        <w:rPr/>
        <w:t xml:space="preserve"> style text.</w:t>
      </w:r>
    </w:p>
    <w:bookmarkEnd w:id="181"/>
    <w:bookmarkStart w:name="f-10670-28" w:id="183"/>
    <w:p>
      <w:pPr>
        <w:pStyle w:val="Heading4"/>
      </w:pPr>
      <w:bookmarkStart w:name="h-10670-28" w:id="184"/>
      <w:r>
        <w:rPr/>
        <w:t xml:space="preserve">Windows</w:t>
      </w:r>
      <w:bookmarkEnd w:id="184"/>
    </w:p>
    <w:p>
      <w:pPr>
        <w:pStyle w:val="Body Text"/>
      </w:pPr>
      <w:r>
        <w:rPr/>
        <w:t xml:space="preserve">Operation: Make sure opening windows function correctly before and after painting.</w:t>
      </w:r>
    </w:p>
    <w:bookmarkEnd w:id="183"/>
    <w:bookmarkStart w:name="f-10670-29" w:id="185"/>
    <w:p>
      <w:pPr>
        <w:pStyle w:val="Heading4"/>
      </w:pPr>
      <w:bookmarkStart w:name="h-10670-29" w:id="186"/>
      <w:r>
        <w:rPr/>
        <w:t xml:space="preserve">Doors</w:t>
      </w:r>
      <w:bookmarkEnd w:id="186"/>
    </w:p>
    <w:p>
      <w:pPr>
        <w:pStyle w:val="Body Text"/>
      </w:pPr>
      <w:r>
        <w:rPr/>
        <w:t xml:space="preserve">Drying: Maintain door leaf in the open position during drying. Do not allow door hardware or accessories to damage the door finish during the drying process.</w:t>
      </w:r>
    </w:p>
    <w:p>
      <w:pPr>
        <w:pStyle w:val="Instructions"/>
      </w:pPr>
      <w:r>
        <w:rPr/>
        <w:t xml:space="preserve">For example, rubber bumpers on metal door frames can adhere to semi-dry paint overnight when the door is closed.</w:t>
      </w:r>
    </w:p>
    <w:bookmarkEnd w:id="185"/>
    <w:bookmarkStart w:name="f-10670-30" w:id="187"/>
    <w:p>
      <w:pPr>
        <w:pStyle w:val="Heading4"/>
      </w:pPr>
      <w:bookmarkStart w:name="h-10670-30" w:id="188"/>
      <w:r>
        <w:rPr/>
        <w:t xml:space="preserve">Wet paint warning</w:t>
      </w:r>
      <w:bookmarkEnd w:id="188"/>
    </w:p>
    <w:p>
      <w:pPr>
        <w:pStyle w:val="Body Text"/>
      </w:pPr>
      <w:r>
        <w:rPr/>
        <w:t xml:space="preserve">Notices: Place notices in a conspicuous location and do not remove until the paint is dry.</w:t>
      </w:r>
    </w:p>
    <w:bookmarkEnd w:id="187"/>
    <w:bookmarkStart w:name="f-10670-10670.3" w:id="189"/>
    <w:p>
      <w:pPr>
        <w:pStyle w:val="Heading3"/>
      </w:pPr>
      <w:bookmarkStart w:name="h-10670-10670.3" w:id="190"/>
      <w:r>
        <w:rPr/>
        <w:t xml:space="preserve">FIRESHIELD APPLICATION</w:t>
      </w:r>
      <w:bookmarkEnd w:id="190"/>
    </w:p>
    <w:bookmarkEnd w:id="189"/>
    <w:bookmarkStart w:name="f-10670-10670.2" w:id="191"/>
    <w:p>
      <w:pPr>
        <w:pStyle w:val="Heading4"/>
      </w:pPr>
      <w:bookmarkStart w:name="h-10670-10670.2" w:id="192"/>
      <w:r>
        <w:rPr/>
        <w:t xml:space="preserve">General</w:t>
      </w:r>
      <w:bookmarkEnd w:id="192"/>
    </w:p>
    <w:p>
      <w:pPr>
        <w:pStyle w:val="Body Text"/>
      </w:pPr>
      <w:r>
        <w:rPr/>
        <w:t xml:space="preserve">Requirement: To Resene Fireshield’s recommendations and as follows:</w:t>
      </w:r>
    </w:p>
    <w:p>
      <w:pPr>
        <w:pStyle w:val="NormalIndent"/>
      </w:pPr>
      <w:r>
        <w:rPr/>
        <w:t xml:space="preserve">Conditions: Do not apply under the following conditions: </w:t>
      </w:r>
    </w:p>
    <w:p>
      <w:pPr>
        <w:pStyle w:val="NormalIndent2"/>
      </w:pPr>
      <w:r>
        <w:rPr/>
        <w:t xml:space="preserve">Substrate moisture content: ≥ 15%.</w:t>
      </w:r>
    </w:p>
    <w:p>
      <w:pPr>
        <w:pStyle w:val="NormalIndent2"/>
      </w:pPr>
      <w:r>
        <w:rPr/>
        <w:t xml:space="preserve">Humidity: ≥ 80%.</w:t>
      </w:r>
    </w:p>
    <w:p>
      <w:pPr>
        <w:pStyle w:val="NormalIndent"/>
      </w:pPr>
      <w:r>
        <w:rPr/>
        <w:t xml:space="preserve">Ventilate area during application and curing.</w:t>
      </w:r>
    </w:p>
    <w:p>
      <w:pPr>
        <w:pStyle w:val="NormalIndent"/>
      </w:pPr>
      <w:r>
        <w:rPr/>
        <w:t xml:space="preserve">Apply base coat with the Resene airless spray system and brush/roller for small linear areas.</w:t>
      </w:r>
    </w:p>
    <w:p>
      <w:pPr>
        <w:pStyle w:val="NormalIndent"/>
      </w:pPr>
      <w:r>
        <w:rPr/>
        <w:t xml:space="preserve">Apply topcoat with conventional airless spray or roller.</w:t>
      </w:r>
    </w:p>
    <w:p>
      <w:pPr>
        <w:pStyle w:val="NormalIndent"/>
      </w:pPr>
      <w:r>
        <w:rPr/>
        <w:t xml:space="preserve">Monitor and record wet film thickness.</w:t>
      </w:r>
    </w:p>
    <w:bookmarkEnd w:id="191"/>
    <w:bookmarkStart w:name="f-10670-31" w:id="193"/>
    <w:p>
      <w:pPr>
        <w:pStyle w:val="Heading3"/>
      </w:pPr>
      <w:bookmarkStart w:name="h-10670-31" w:id="194"/>
      <w:r>
        <w:rPr/>
        <w:t xml:space="preserve">COMPLETION</w:t>
      </w:r>
      <w:bookmarkEnd w:id="194"/>
    </w:p>
    <w:bookmarkEnd w:id="193"/>
    <w:bookmarkStart w:name="f-10670-32" w:id="195"/>
    <w:p>
      <w:pPr>
        <w:pStyle w:val="Heading4"/>
      </w:pPr>
      <w:bookmarkStart w:name="h-10670-32" w:id="196"/>
      <w:r>
        <w:rPr/>
        <w:t xml:space="preserve">General</w:t>
      </w:r>
      <w:bookmarkEnd w:id="196"/>
    </w:p>
    <w:p>
      <w:pPr>
        <w:pStyle w:val="Body Text"/>
      </w:pPr>
      <w:r>
        <w:rPr/>
        <w:t xml:space="preserve">Protection and masking: Remove masking and protection coverings before paint has dried.</w:t>
      </w:r>
    </w:p>
    <w:p>
      <w:pPr>
        <w:pStyle w:val="Body Text"/>
      </w:pPr>
      <w:r>
        <w:rPr/>
        <w:t xml:space="preserve">Cleaning: Remove splatters by washing, scraping or other methods that do not scratch or damage the surface.</w:t>
      </w:r>
    </w:p>
    <w:p>
      <w:pPr>
        <w:pStyle w:val="Body Text"/>
      </w:pPr>
      <w:r>
        <w:rPr/>
        <w:t xml:space="preserve">Reinstatement: Repair, replace or refinish any damage, including damage made by other trades. Touch up new damaged paintwork or misses with the paint batch used in the original application.</w:t>
      </w:r>
    </w:p>
    <w:p>
      <w:pPr>
        <w:pStyle w:val="Body Text"/>
      </w:pPr>
      <w:r>
        <w:rPr/>
        <w:t xml:space="preserve">Fittings: Refix removed and undamaged fittings in the original locations. Make sure they are properly fitted and in proper working order.</w:t>
      </w:r>
    </w:p>
    <w:bookmarkEnd w:id="195"/>
    <w:bookmarkStart w:name="f-10670-33" w:id="197"/>
    <w:p>
      <w:pPr>
        <w:pStyle w:val="Heading4"/>
      </w:pPr>
      <w:bookmarkStart w:name="h-10670-33" w:id="198"/>
      <w:r>
        <w:rPr/>
        <w:t xml:space="preserve">Disposal of paint and waste materials</w:t>
      </w:r>
      <w:bookmarkEnd w:id="198"/>
    </w:p>
    <w:p>
      <w:pPr>
        <w:pStyle w:val="Body Text"/>
      </w:pPr>
      <w:r>
        <w:rPr/>
        <w:t xml:space="preserve">Requirement: Conform to requirements of the local authority.</w:t>
      </w:r>
    </w:p>
    <w:p>
      <w:pPr>
        <w:pStyle w:val="Instructions"/>
      </w:pPr>
      <w:r>
        <w:rPr/>
        <w:t xml:space="preserve">Consider including requirements for the disposal of all hazardous materials associated with painting. Check if the local council waste facility caters for the disposal of paint and painting waste materials or if the paint manufacturer has a collection and recycling plan.</w:t>
      </w:r>
    </w:p>
    <w:bookmarkEnd w:id="197"/>
    <w:bookmarkStart w:name="f-10670-34" w:id="199"/>
    <w:p>
      <w:pPr>
        <w:pStyle w:val="Heading4"/>
      </w:pPr>
      <w:bookmarkStart w:name="h-10670-34" w:id="200"/>
      <w:r>
        <w:rPr/>
        <w:t xml:space="preserve">Spares</w:t>
      </w:r>
      <w:bookmarkEnd w:id="200"/>
    </w:p>
    <w:p>
      <w:pPr>
        <w:pStyle w:val="Body Text"/>
      </w:pPr>
      <w:r>
        <w:rPr/>
        <w:t xml:space="preserve">Spare material: Supply clearly labelled sealed containers of each type, coat and colour of paint/coating from the same batch.</w:t>
      </w:r>
    </w:p>
    <w:p>
      <w:pPr>
        <w:pStyle w:val="Prompt"/>
      </w:pPr>
      <w:r>
        <w:rPr/>
        <w:t xml:space="preserve">Quantity of each type: </w:t>
      </w:r>
      <w:r>
        <w:fldChar w:fldCharType="begin"/>
        <w:instrText xml:space="preserve"> MACROBUTTON  ac_OnHelp [complete/delete]</w:instrText>
        <w:fldChar w:fldCharType="separate"/>
        <w:t xml:space="preserve"> </w:t>
        <w:fldChar w:fldCharType="end"/>
      </w:r>
    </w:p>
    <w:p>
      <w:pPr>
        <w:pStyle w:val="Prompt"/>
      </w:pPr>
      <w:r>
        <w:rPr/>
        <w:t xml:space="preserve">Storage location: </w:t>
      </w:r>
      <w:r>
        <w:fldChar w:fldCharType="begin"/>
        <w:instrText xml:space="preserve"> MACROBUTTON  ac_OnHelp [complete/delete]</w:instrText>
        <w:fldChar w:fldCharType="separate"/>
        <w:t xml:space="preserve"> </w:t>
        <w:fldChar w:fldCharType="end"/>
      </w:r>
    </w:p>
    <w:p>
      <w:pPr>
        <w:pStyle w:val="Instructions"/>
      </w:pPr>
      <w:r>
        <w:rPr/>
        <w:t xml:space="preserve">Nominate a location on site or delivery to the Principal.</w:t>
      </w:r>
    </w:p>
    <w:bookmarkEnd w:id="199"/>
    <w:bookmarkStart w:name="f-10670-10670.4" w:id="201"/>
    <w:p>
      <w:pPr>
        <w:pStyle w:val="Heading4"/>
      </w:pPr>
      <w:bookmarkStart w:name="h-10670-10670.4" w:id="202"/>
      <w:r>
        <w:rPr/>
        <w:t xml:space="preserve">Warranties</w:t>
      </w:r>
      <w:bookmarkEnd w:id="202"/>
    </w:p>
    <w:p>
      <w:pPr>
        <w:pStyle w:val="Body Text"/>
      </w:pPr>
      <w:r>
        <w:rPr/>
        <w:t xml:space="preserve">Fireshield coatings:</w:t>
      </w:r>
    </w:p>
    <w:p>
      <w:pPr>
        <w:pStyle w:val="NormalIndent"/>
      </w:pPr>
      <w:r>
        <w:rPr/>
        <w:t xml:space="preserve">Resene’s materials warranty.</w:t>
      </w:r>
    </w:p>
    <w:p>
      <w:pPr>
        <w:pStyle w:val="NormalIndent"/>
      </w:pPr>
      <w:r>
        <w:rPr/>
        <w:t xml:space="preserve">A workmanship warranty from the applicator. </w:t>
      </w:r>
    </w:p>
    <w:p>
      <w:pPr>
        <w:pStyle w:val="NormalIndent2"/>
      </w:pPr>
      <w:r>
        <w:rPr/>
        <w:t xml:space="preserve">Period: 2 years.</w:t>
      </w:r>
    </w:p>
    <w:p>
      <w:pPr>
        <w:pStyle w:val="Instructions"/>
      </w:pPr>
      <w:r>
        <w:rPr/>
        <w:t xml:space="preserve">Performance warranties, if required, must be discussed with the coatings manufacturer and be agreed on in writing before tender. Resene may provide a project specific warranty for the Fireshield coating. The warranty terms must be agreed before commencement of the project.</w:t>
      </w:r>
    </w:p>
    <w:bookmarkEnd w:id="201"/>
    <w:bookmarkEnd w:id="130"/>
    <w:bookmarkStart w:name="f-10668" w:id="203"/>
    <w:bookmarkStart w:name="f-10668-1" w:id="204"/>
    <w:p>
      <w:pPr>
        <w:pStyle w:val="Heading2"/>
      </w:pPr>
      <w:bookmarkStart w:name="h-10668-1" w:id="205"/>
      <w:r>
        <w:rPr/>
        <w:t xml:space="preserve">SELECTIONS</w:t>
      </w:r>
      <w:bookmarkEnd w:id="205"/>
    </w:p>
    <w:bookmarkEnd w:id="204"/>
    <w:bookmarkStart w:name="f-10668-2" w:id="206"/>
    <w:bookmarkStart w:name="f-7991" w:id="207"/>
    <w:bookmarkStart w:name="f-7991-1" w:id="208"/>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08"/>
    <w:bookmarkEnd w:id="207"/>
    <w:bookmarkEnd w:id="206"/>
    <w:bookmarkStart w:name="f-10668-10668.1" w:id="209"/>
    <w:p>
      <w:pPr>
        <w:pStyle w:val="Heading3"/>
      </w:pPr>
      <w:bookmarkStart w:name="h-10668-10668.1" w:id="210"/>
      <w:r>
        <w:rPr/>
        <w:t xml:space="preserve">EXTERIOR PAINTING SCHEDULES</w:t>
      </w:r>
      <w:bookmarkEnd w:id="210"/>
    </w:p>
    <w:bookmarkEnd w:id="209"/>
    <w:bookmarkStart w:name="f-10668-10668.6" w:id="211"/>
    <w:p>
      <w:pPr>
        <w:pStyle w:val="Heading4"/>
      </w:pPr>
      <w:bookmarkStart w:name="h-10668-10668.6" w:id="212"/>
      <w:r>
        <w:rPr/>
        <w:t xml:space="preserve">Paint system schedules</w:t>
      </w:r>
      <w:bookmarkEnd w:id="212"/>
    </w:p>
    <w:p>
      <w:pPr>
        <w:pStyle w:val="Body Text"/>
      </w:pPr>
      <w:r>
        <w:rPr/>
        <w:t xml:space="preserve">Paint system: To the </w:t>
      </w:r>
      <w:r>
        <w:rPr>
          <w:b/>
        </w:rPr>
        <w:t xml:space="preserve">EXTERIOR PAINT SYSTEMS</w:t>
      </w:r>
      <w:r>
        <w:rPr/>
        <w:t xml:space="preserve"> clause identified by the RESENE Specification Number.</w:t>
      </w:r>
    </w:p>
    <w:bookmarkEnd w:id="211"/>
    <w:bookmarkStart w:name="f-10668-10668.5" w:id="213"/>
    <w:p>
      <w:pPr>
        <w:pStyle w:val="Heading4"/>
      </w:pPr>
      <w:bookmarkStart w:name="h-10668-10668.5" w:id="214"/>
      <w:r>
        <w:rPr/>
        <w:t xml:space="preserve">Exterior finishes schedule</w:t>
      </w:r>
      <w:bookmarkEnd w:id="214"/>
    </w:p>
    <w:tbl>
      <w:tblPr>
        <w:tblStyle w:val="NATSPECTable"/>
        <w:tblW w:w="5000" w:type="pct"/>
        <w:tblLook w:firstRow="1" w:lastRow="0" w:firstColumn="0" w:lastColumn="0"/>
      </w:tblPr>
      <w:tr>
        <w:trPr>
          <w:tblHeader/>
        </w:trPr>
        <w:tc>
          <w:tcPr>
            <w:tcW w:w="34%" w:type="pct"/>
          </w:tcPr>
          <w:p>
            <w:pPr>
              <w:pStyle w:val="Tabletitle"/>
            </w:pPr>
            <w:r>
              <w:rPr/>
              <w:t xml:space="preserve">Substrate</w:t>
            </w:r>
          </w:p>
        </w:tc>
        <w:tc>
          <w:tcPr>
            <w:tcW w:w="33%" w:type="pct"/>
          </w:tcPr>
          <w:p>
            <w:pPr>
              <w:pStyle w:val="Tabletitle"/>
            </w:pPr>
            <w:r>
              <w:rPr/>
              <w:t xml:space="preserve">Resene Spec Number</w:t>
            </w:r>
          </w:p>
        </w:tc>
        <w:tc>
          <w:tcPr>
            <w:tcW w:w="33%" w:type="pct"/>
          </w:tcPr>
          <w:p>
            <w:pPr>
              <w:pStyle w:val="Tabletitle"/>
            </w:pPr>
            <w:r>
              <w:rPr/>
              <w:t xml:space="preserve">Colour</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Complete the </w:t>
      </w:r>
      <w:r>
        <w:rPr>
          <w:b/>
        </w:rPr>
        <w:t xml:space="preserve">Exterior finishes schedule</w:t>
      </w:r>
      <w:r>
        <w:rPr/>
        <w:t xml:space="preserve"> as follows:</w:t>
      </w:r>
    </w:p>
    <w:p>
      <w:pPr>
        <w:pStyle w:val="Instructionsindent"/>
      </w:pPr>
      <w:r>
        <w:rPr/>
        <w:t xml:space="preserve">Substrate: For each application, refer to the clause that describes the appropriate substrate, e.g. </w:t>
      </w:r>
      <w:r>
        <w:rPr>
          <w:b/>
        </w:rPr>
        <w:t xml:space="preserve">Exterior cementitious surfaces</w:t>
      </w:r>
      <w:r>
        <w:rPr/>
        <w:t xml:space="preserve"> and select the preferred finish coat type.</w:t>
      </w:r>
    </w:p>
    <w:p>
      <w:pPr>
        <w:pStyle w:val="Instructionsindent"/>
      </w:pPr>
      <w:r>
        <w:rPr/>
        <w:t xml:space="preserve">Resene Spec. Number: Enter the Resene Spec. Number for the coating system associated with the finish coat description previously selected, into the </w:t>
      </w:r>
      <w:r>
        <w:rPr>
          <w:b/>
        </w:rPr>
        <w:t xml:space="preserve">Exterior finishes schedule</w:t>
      </w:r>
      <w:r>
        <w:rPr/>
        <w:t xml:space="preserve">. Activate the Word Document map drop down from View to facilitate faster access to the Resene product list.</w:t>
      </w:r>
    </w:p>
    <w:p>
      <w:pPr>
        <w:pStyle w:val="Instructionsindent"/>
      </w:pPr>
      <w:r>
        <w:rPr/>
        <w:t xml:space="preserve">Colour: Consult Resene at </w:t>
      </w:r>
      <w:r>
        <w:fldChar w:fldCharType="begin"/>
      </w:r>
      <w:r>
        <w:instrText xml:space="preserve"> HYPERLINK "https://www.resene.com.au/" </w:instrText>
      </w:r>
      <w:r>
        <w:fldChar w:fldCharType="separate"/>
      </w:r>
      <w:r>
        <w:rPr>
          <w:rStyle w:val="Hyperlink"/>
        </w:rPr>
        <w:t>www.resene.com.au</w:t>
      </w:r>
      <w:r>
        <w:fldChar w:fldCharType="end"/>
      </w:r>
      <w:r>
        <w:rPr/>
        <w:t xml:space="preserve"> to select the colour. Dark colours may cause warping on unstable substrates.</w:t>
      </w:r>
    </w:p>
    <w:p>
      <w:pPr>
        <w:pStyle w:val="Instructions"/>
      </w:pPr>
      <w:r>
        <w:rPr/>
        <w:t xml:space="preserve">Add to the table for additional substrates as required.</w:t>
      </w:r>
    </w:p>
    <w:bookmarkEnd w:id="213"/>
    <w:bookmarkStart w:name="f-10668-10668.4" w:id="215"/>
    <w:p>
      <w:pPr>
        <w:pStyle w:val="Heading3"/>
      </w:pPr>
      <w:bookmarkStart w:name="h-10668-10668.4" w:id="216"/>
      <w:r>
        <w:rPr/>
        <w:t xml:space="preserve">EXTERIOR PAINT SYSTEMS</w:t>
      </w:r>
      <w:bookmarkEnd w:id="216"/>
    </w:p>
    <w:p>
      <w:pPr>
        <w:pStyle w:val="Instructions"/>
      </w:pPr>
      <w:r>
        <w:rPr/>
        <w:t xml:space="preserve">On completion of the </w:t>
      </w:r>
      <w:r>
        <w:rPr>
          <w:b/>
        </w:rPr>
        <w:t xml:space="preserve">Exterior finishes schedule</w:t>
      </w:r>
      <w:r>
        <w:rPr/>
        <w:t xml:space="preserve"> delete each paint system description NOT used. The remaining paint system descriptions will instruct the contractor.</w:t>
      </w:r>
    </w:p>
    <w:p>
      <w:pPr>
        <w:pStyle w:val="Instructions"/>
      </w:pPr>
      <w:r>
        <w:rPr/>
        <w:t xml:space="preserve">Cool Colours: In exposed areas, darker colours are sun traps soaking in the sun’s rays placing significant stress on the coating and the substrate. Resene has developed Cool Colour Technology reducing heat absorption of a wide range of colours, minimising the heat buildup in the coating, substrate and heat transference inside. Resene Cool Colours are currently available for the following products: Resene HI-Glo, Resene Sonyx 101, Resene Lumbersider, Resene X-200, Resene AquaShield, Resene Waterborne Sidewalk, Resene SpaceCote Flat, Resene Enamacryl and Resene Lustacryl. Contact your local Resene Representative or visit </w:t>
      </w:r>
      <w:r>
        <w:fldChar w:fldCharType="begin"/>
      </w:r>
      <w:r>
        <w:instrText xml:space="preserve"> HYPERLINK "https://www.resene.co.nz/" </w:instrText>
      </w:r>
      <w:r>
        <w:fldChar w:fldCharType="separate"/>
      </w:r>
      <w:r>
        <w:rPr>
          <w:rStyle w:val="Hyperlink"/>
        </w:rPr>
        <w:t>www.resene.co.nz</w:t>
      </w:r>
      <w:r>
        <w:fldChar w:fldCharType="end"/>
      </w:r>
      <w:r>
        <w:rPr/>
        <w:t xml:space="preserve"> for more information.</w:t>
      </w:r>
    </w:p>
    <w:bookmarkEnd w:id="215"/>
    <w:bookmarkStart w:name="f-10668-10668.3" w:id="217"/>
    <w:p>
      <w:pPr>
        <w:pStyle w:val="Heading4"/>
      </w:pPr>
      <w:bookmarkStart w:name="h-10668-10668.3" w:id="218"/>
      <w:r>
        <w:rPr/>
        <w:t xml:space="preserve">Exterior cementitious surfaces</w:t>
      </w:r>
      <w:bookmarkEnd w:id="218"/>
    </w:p>
    <w:p>
      <w:pPr>
        <w:pStyle w:val="Instructions"/>
      </w:pPr>
      <w:r>
        <w:rPr/>
        <w:t xml:space="preserve">Including concrete, concrete masonry, tilt slab, GRC, fibre-reinforced cement boards, cement render including stucco, rough cast, EIFS.</w:t>
      </w:r>
    </w:p>
    <w:p>
      <w:pPr>
        <w:pStyle w:val="Instructions"/>
      </w:pPr>
      <w:r>
        <w:rPr/>
        <w:t xml:space="preserve">For more information: See </w:t>
      </w:r>
      <w:r>
        <w:fldChar w:fldCharType="begin"/>
      </w:r>
      <w:r>
        <w:instrText xml:space="preserve"> HYPERLINK "http://www.resene.com.au/archspec/datasheets/SIPDS-No-3-Concrete.pdf" </w:instrText>
      </w:r>
      <w:r>
        <w:fldChar w:fldCharType="separate"/>
      </w:r>
      <w:r>
        <w:rPr>
          <w:rStyle w:val="Hyperlink"/>
        </w:rPr>
        <w:t>Concrete and Cementitious Surfaces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Surface prep</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Exterior cementitious surfaces, waterborne gloss</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"https://www.resenetechspec.com/Home/RedirectToURL?ds=SPEC255" </w:instrText>
            </w:r>
            <w:r>
              <w:fldChar w:fldCharType="separate"/>
            </w:r>
            <w:r>
              <w:rPr>
                <w:rStyle w:val="Hyperlink"/>
              </w:rPr>
              <w:t>Spec Sheet 3:1/1</w:t>
            </w:r>
            <w:r>
              <w:fldChar w:fldCharType="end"/>
            </w:r>
          </w:p>
        </w:tc>
        <w:tc>
          <w:tcPr>
            <w:tcW w:w="17%" w:type="pct"/>
          </w:tcPr>
          <w:p>
            <w:pPr>
              <w:pStyle w:val="Tabletext"/>
            </w:pPr>
            <w:r>
              <w:rPr/>
              <w:t xml:space="preserve">For plaster, render, stucco, roughcast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w:t>
            </w:r>
            <w:r>
              <w:br/>
            </w:r>
            <w:r>
              <w:rPr/>
              <w:t xml:space="preserve">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 or For smooth polished surfaces – Resene concert shield 3 in 1 </w:t>
            </w:r>
            <w:r>
              <w:fldChar w:fldCharType="begin"/>
            </w:r>
            <w:r>
              <w:instrText xml:space="preserve"> HYPERLINK "http://www.resene.co.nz/archspec/datasheets/d409-ConcreteSeal3in1.pdf" </w:instrText>
            </w:r>
            <w:r>
              <w:fldChar w:fldCharType="separate"/>
            </w:r>
            <w:r>
              <w:rPr>
                <w:rStyle w:val="Hyperlink"/>
              </w:rPr>
              <w:t>D409</w:t>
            </w:r>
            <w:r>
              <w:fldChar w:fldCharType="end"/>
            </w:r>
          </w:p>
        </w:tc>
        <w:tc>
          <w:tcPr>
            <w:tcW w:w="17%" w:type="pct"/>
          </w:tcPr>
          <w:p>
            <w:pPr>
              <w:pStyle w:val="Tabletext"/>
            </w:pPr>
            <w:r>
              <w:rPr/>
              <w:t xml:space="preserve">Resene Hi-Glo </w:t>
            </w:r>
            <w:r>
              <w:fldChar w:fldCharType="begin"/>
            </w:r>
            <w:r>
              <w:instrText xml:space="preserve"> HYPERLINK "http://www.resene.co.nz/archspec/datashts/d31_Hi-Glo_Acrylic.pdf" </w:instrText>
            </w:r>
            <w:r>
              <w:fldChar w:fldCharType="separate"/>
            </w:r>
            <w:r>
              <w:rPr>
                <w:rStyle w:val="Hyperlink"/>
              </w:rPr>
              <w:t>D31</w:t>
            </w:r>
            <w:r>
              <w:fldChar w:fldCharType="end"/>
            </w:r>
            <w:r>
              <w:rPr/>
              <w:t xml:space="preserve">, waterborne gloss</w:t>
            </w:r>
          </w:p>
        </w:tc>
        <w:tc>
          <w:tcPr>
            <w:tcW w:w="17%" w:type="pct"/>
          </w:tcPr>
          <w:p>
            <w:pPr>
              <w:pStyle w:val="Tabletext"/>
            </w:pPr>
            <w:r>
              <w:rPr/>
              <w:t xml:space="preserve">Resene Hi-Glo </w:t>
            </w:r>
            <w:r>
              <w:fldChar w:fldCharType="begin"/>
            </w:r>
            <w:r>
              <w:instrText xml:space="preserve"> HYPERLINK "http://www.resene.co.nz/archspec/datashts/d31_Hi-Glo_Acrylic.pdf" </w:instrText>
            </w:r>
            <w:r>
              <w:fldChar w:fldCharType="separate"/>
            </w:r>
            <w:r>
              <w:rPr>
                <w:rStyle w:val="Hyperlink"/>
              </w:rPr>
              <w:t>D31</w:t>
            </w:r>
            <w:r>
              <w:fldChar w:fldCharType="end"/>
            </w:r>
            <w:r>
              <w:rPr/>
              <w:t xml:space="preserve">, waterborne</w:t>
            </w:r>
          </w:p>
        </w:tc>
      </w:tr>
      <w:tr>
        <w:trPr/>
        <w:tc>
          <w:tcPr>
            <w:tcW w:w="15%" w:type="pct"/>
          </w:tcPr>
          <w:p>
            <w:pPr>
              <w:pStyle w:val="Tabletext"/>
            </w:pPr>
            <w:r>
              <w:rPr/>
              <w:t xml:space="preserve">Exterior cementitious surfaces, waterborne semi-gloss</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"https://www.resenetechspec.com/Home/RedirectToURL?ds=SPEC255" </w:instrText>
            </w:r>
            <w:r>
              <w:fldChar w:fldCharType="separate"/>
            </w:r>
            <w:r>
              <w:rPr>
                <w:rStyle w:val="Hyperlink"/>
              </w:rPr>
              <w:t>Spec Sheet 3:1/1</w:t>
            </w:r>
            <w:r>
              <w:fldChar w:fldCharType="end"/>
            </w:r>
          </w:p>
        </w:tc>
        <w:tc>
          <w:tcPr>
            <w:tcW w:w="17%" w:type="pct"/>
          </w:tcPr>
          <w:p>
            <w:pPr>
              <w:pStyle w:val="Tabletext"/>
            </w:pPr>
            <w:r>
              <w:rPr/>
              <w:t xml:space="preserve">For plaster, render, stucco, roughcast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 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 or</w:t>
            </w:r>
            <w:r>
              <w:br/>
            </w:r>
            <w:r>
              <w:rPr/>
              <w:t xml:space="preserve">For smooth polished surfaces – Resene concert shield 3 in 1 </w:t>
            </w:r>
            <w:r>
              <w:fldChar w:fldCharType="begin"/>
            </w:r>
            <w:r>
              <w:instrText xml:space="preserve"> HYPERLINK "http://www.resene.co.nz/archspec/datasheets/d409-ConcreteSeal3in1.pdf" </w:instrText>
            </w:r>
            <w:r>
              <w:fldChar w:fldCharType="separate"/>
            </w:r>
            <w:r>
              <w:rPr>
                <w:rStyle w:val="Hyperlink"/>
              </w:rPr>
              <w:t>D409</w:t>
            </w:r>
            <w:r>
              <w:fldChar w:fldCharType="end"/>
            </w:r>
          </w:p>
        </w:tc>
        <w:tc>
          <w:tcPr>
            <w:tcW w:w="17%" w:type="pct"/>
          </w:tcPr>
          <w:p>
            <w:pPr>
              <w:pStyle w:val="Tabletext"/>
            </w:pPr>
            <w:r>
              <w:rPr/>
              <w:t xml:space="preserve">Resene Sonyx 101 </w:t>
            </w:r>
            <w:r>
              <w:fldChar w:fldCharType="begin"/>
            </w:r>
            <w:r>
              <w:instrText xml:space="preserve"> HYPERLINK "http://www.resene.co.nz/archspec/datashts/d30_Sonyx_101_Acrylic.pdf" </w:instrText>
            </w:r>
            <w:r>
              <w:fldChar w:fldCharType="separate"/>
            </w:r>
            <w:r>
              <w:rPr>
                <w:rStyle w:val="Hyperlink"/>
              </w:rPr>
              <w:t>D30</w:t>
            </w:r>
            <w:r>
              <w:fldChar w:fldCharType="end"/>
            </w:r>
            <w:r>
              <w:rPr/>
              <w:t xml:space="preserve">, waterborne semi-gloss</w:t>
            </w:r>
          </w:p>
        </w:tc>
        <w:tc>
          <w:tcPr>
            <w:tcW w:w="17%" w:type="pct"/>
          </w:tcPr>
          <w:p>
            <w:pPr>
              <w:pStyle w:val="Tabletext"/>
            </w:pPr>
            <w:r>
              <w:rPr/>
              <w:t xml:space="preserve">Resene Sonyx 101 </w:t>
            </w:r>
            <w:r>
              <w:fldChar w:fldCharType="begin"/>
            </w:r>
            <w:r>
              <w:instrText xml:space="preserve"> HYPERLINK "http://www.resene.co.nz/archspec/datashts/d30_Sonyx_101_Acrylic.pdf" </w:instrText>
            </w:r>
            <w:r>
              <w:fldChar w:fldCharType="separate"/>
            </w:r>
            <w:r>
              <w:rPr>
                <w:rStyle w:val="Hyperlink"/>
              </w:rPr>
              <w:t>D30</w:t>
            </w:r>
            <w:r>
              <w:fldChar w:fldCharType="end"/>
            </w:r>
            <w:r>
              <w:rPr/>
              <w:t xml:space="preserve">, waterborne semi-gloss</w:t>
            </w:r>
          </w:p>
        </w:tc>
      </w:tr>
      <w:tr>
        <w:trPr/>
        <w:tc>
          <w:tcPr>
            <w:tcW w:w="15%" w:type="pct"/>
          </w:tcPr>
          <w:p>
            <w:pPr>
              <w:pStyle w:val="Tabletext"/>
            </w:pPr>
            <w:r>
              <w:rPr/>
              <w:t xml:space="preserve">Exterior cementitious surfaces, waterborne satin</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"https://www.resenetechspec.com/Home/RedirectToURL?ds=SPEC255" </w:instrText>
            </w:r>
            <w:r>
              <w:fldChar w:fldCharType="separate"/>
            </w:r>
            <w:r>
              <w:rPr>
                <w:rStyle w:val="Hyperlink"/>
              </w:rPr>
              <w:t>Spec Sheet 3:1/1</w:t>
            </w:r>
            <w:r>
              <w:fldChar w:fldCharType="end"/>
            </w:r>
          </w:p>
        </w:tc>
        <w:tc>
          <w:tcPr>
            <w:tcW w:w="17%" w:type="pct"/>
          </w:tcPr>
          <w:p>
            <w:pPr>
              <w:pStyle w:val="Tabletext"/>
            </w:pPr>
            <w:r>
              <w:rPr/>
              <w:t xml:space="preserve">For plaster, render, stucco, roughcast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 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 or</w:t>
            </w:r>
            <w:r>
              <w:br/>
            </w:r>
            <w:r>
              <w:rPr/>
              <w:t xml:space="preserve">For smooth polished surfaces – Resene concert shield 3 in 1 </w:t>
            </w:r>
            <w:r>
              <w:fldChar w:fldCharType="begin"/>
            </w:r>
            <w:r>
              <w:instrText xml:space="preserve"> HYPERLINK "http://www.resene.co.nz/archspec/datasheets/d409-ConcreteSeal3in1.pdf" </w:instrText>
            </w:r>
            <w:r>
              <w:fldChar w:fldCharType="separate"/>
            </w:r>
            <w:r>
              <w:rPr>
                <w:rStyle w:val="Hyperlink"/>
              </w:rPr>
              <w:t>D409</w:t>
            </w:r>
            <w:r>
              <w:fldChar w:fldCharType="end"/>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r>
      <w:tr>
        <w:trPr/>
        <w:tc>
          <w:tcPr>
            <w:tcW w:w="15%" w:type="pct"/>
          </w:tcPr>
          <w:p>
            <w:pPr>
              <w:pStyle w:val="Tabletext"/>
            </w:pPr>
            <w:r>
              <w:rPr/>
              <w:t xml:space="preserve">Exterior cementitious surfaces, waterborne mineral flat</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"https://www.resenetechspec.com/Home/RedirectToURL?ds=SPEC255" </w:instrText>
            </w:r>
            <w:r>
              <w:fldChar w:fldCharType="separate"/>
            </w:r>
            <w:r>
              <w:rPr>
                <w:rStyle w:val="Hyperlink"/>
              </w:rPr>
              <w:t>Spec Sheet 3:1/1</w:t>
            </w:r>
            <w:r>
              <w:fldChar w:fldCharType="end"/>
            </w:r>
          </w:p>
        </w:tc>
        <w:tc>
          <w:tcPr>
            <w:tcW w:w="17%" w:type="pct"/>
          </w:tcPr>
          <w:p>
            <w:pPr>
              <w:pStyle w:val="Tabletext"/>
            </w:pPr>
            <w:r>
              <w:rPr/>
              <w:t xml:space="preserve">For plaster, render, stucco, roughcast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Aquapel </w:t>
            </w:r>
            <w:r>
              <w:fldChar w:fldCharType="begin"/>
            </w:r>
            <w:r>
              <w:instrText xml:space="preserve"> HYPERLINK "http://www.resene.co.nz/archspec/datashts/d65_Aquapel_Water_Repellent.pdf" </w:instrText>
            </w:r>
            <w:r>
              <w:fldChar w:fldCharType="separate"/>
            </w:r>
            <w:r>
              <w:rPr>
                <w:rStyle w:val="Hyperlink"/>
              </w:rPr>
              <w:t>D65</w:t>
            </w:r>
            <w:r>
              <w:fldChar w:fldCharType="end"/>
            </w:r>
            <w:r>
              <w:rPr/>
              <w:t xml:space="preserve">; or</w:t>
            </w:r>
            <w:r>
              <w:br/>
            </w:r>
            <w:r>
              <w:rPr/>
              <w:t xml:space="preserve">For powdery surface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Aquashield </w:t>
            </w:r>
            <w:r>
              <w:fldChar w:fldCharType="begin"/>
            </w:r>
            <w:r>
              <w:instrText xml:space="preserve"> HYPERLINK "http://www.resene.co.nz/archspec/datashts/d601_AquaShield.pdf" </w:instrText>
            </w:r>
            <w:r>
              <w:fldChar w:fldCharType="separate"/>
            </w:r>
            <w:r>
              <w:rPr>
                <w:rStyle w:val="Hyperlink"/>
              </w:rPr>
              <w:t>D601</w:t>
            </w:r>
            <w:r>
              <w:fldChar w:fldCharType="end"/>
            </w:r>
            <w:r>
              <w:rPr/>
              <w:t xml:space="preserve">, waterborne mineral flat</w:t>
            </w:r>
          </w:p>
        </w:tc>
        <w:tc>
          <w:tcPr>
            <w:tcW w:w="17%" w:type="pct"/>
          </w:tcPr>
          <w:p>
            <w:pPr>
              <w:pStyle w:val="Tabletext"/>
            </w:pPr>
            <w:r>
              <w:rPr/>
              <w:t xml:space="preserve">Resene Aquashield </w:t>
            </w:r>
            <w:r>
              <w:fldChar w:fldCharType="begin"/>
            </w:r>
            <w:r>
              <w:instrText xml:space="preserve"> HYPERLINK "http://www.resene.co.nz/archspec/datashts/d601_AquaShield.pdf" </w:instrText>
            </w:r>
            <w:r>
              <w:fldChar w:fldCharType="separate"/>
            </w:r>
            <w:r>
              <w:rPr>
                <w:rStyle w:val="Hyperlink"/>
              </w:rPr>
              <w:t>D601</w:t>
            </w:r>
            <w:r>
              <w:fldChar w:fldCharType="end"/>
            </w:r>
            <w:r>
              <w:rPr/>
              <w:t xml:space="preserve">, waterborne mineral flat</w:t>
            </w:r>
          </w:p>
        </w:tc>
      </w:tr>
    </w:tbl>
    <w:p>
      <w:r>
        <w:t xml:space="preserve"> </w:t>
      </w:r>
    </w:p>
    <w:bookmarkEnd w:id="217"/>
    <w:bookmarkStart w:name="f-10668-10668.8" w:id="219"/>
    <w:p>
      <w:pPr>
        <w:pStyle w:val="Heading4"/>
      </w:pPr>
      <w:bookmarkStart w:name="h-10668-10668.8" w:id="220"/>
      <w:r>
        <w:rPr/>
        <w:t xml:space="preserve">Exterior timbers</w:t>
      </w:r>
      <w:bookmarkEnd w:id="220"/>
    </w:p>
    <w:p>
      <w:pPr>
        <w:pStyle w:val="Instructions"/>
      </w:pPr>
      <w:r>
        <w:rPr/>
        <w:t xml:space="preserve">For more information: See </w:t>
      </w:r>
      <w:r>
        <w:fldChar w:fldCharType="begin"/>
      </w:r>
      <w:r>
        <w:instrText xml:space="preserve"> HYPERLINK "http://www.resene.com.au/archspec/datasheets/SIPDS-No-2-Timber.pdf" </w:instrText>
      </w:r>
      <w:r>
        <w:fldChar w:fldCharType="separate"/>
      </w:r>
      <w:r>
        <w:rPr>
          <w:rStyle w:val="Hyperlink"/>
        </w:rPr>
        <w:t>Timber and Timber Composites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Surface information and preparation data sheet</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Exterior timbers, waterborne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"https://www.resenetechspec.com/Home/RedirectToURL?ds=SPEC278" </w:instrText>
            </w:r>
            <w:r>
              <w:fldChar w:fldCharType="separate"/>
            </w:r>
            <w:r>
              <w:rPr>
                <w:rStyle w:val="Hyperlink"/>
              </w:rPr>
              <w:t>Spec Sheet 2:1/1</w:t>
            </w:r>
            <w:r>
              <w:fldChar w:fldCharType="end"/>
            </w:r>
          </w:p>
        </w:tc>
        <w:tc>
          <w:tcPr>
            <w:tcW w:w="17%" w:type="pct"/>
          </w:tcPr>
          <w:p>
            <w:pPr>
              <w:pStyle w:val="Tabletext"/>
            </w:pPr>
            <w:r>
              <w:rPr/>
              <w:t xml:space="preserve">If required, Resene TimberLock </w:t>
            </w:r>
            <w:r>
              <w:fldChar w:fldCharType="begin"/>
            </w:r>
            <w:r>
              <w:instrText xml:space="preserve"> HYPERLINK "http://www.resene.co.nz/archspec/datashts/d48_TimberLock.pdf" </w:instrText>
            </w:r>
            <w:r>
              <w:fldChar w:fldCharType="separate"/>
            </w:r>
            <w:r>
              <w:rPr>
                <w:rStyle w:val="Hyperlink"/>
              </w:rPr>
              <w:t>D48</w:t>
            </w:r>
            <w:r>
              <w:fldChar w:fldCharType="end"/>
            </w:r>
            <w:r>
              <w:rPr/>
              <w:t xml:space="preserve">, solvent-borne</w:t>
            </w:r>
            <w:r>
              <w:br/>
            </w:r>
            <w:r>
              <w:rPr/>
              <w:t xml:space="preserve">preserver/conditioner</w:t>
            </w:r>
          </w:p>
        </w:tc>
        <w:tc>
          <w:tcPr>
            <w:tcW w:w="17%" w:type="pct"/>
          </w:tcPr>
          <w:p>
            <w:pPr>
              <w:pStyle w:val="Tabletext"/>
            </w:pPr>
            <w:r>
              <w:rPr/>
              <w:t xml:space="preserve">For normal recommended system - Resene Quick Dry </w:t>
            </w:r>
            <w:r>
              <w:fldChar w:fldCharType="begin"/>
            </w:r>
            <w:r>
              <w:instrText xml:space="preserve"> HYPERLINK "http://www.resene.co.nz/archspec/datashts/d45_QuickDryPrimerUndercoat.pdf" </w:instrText>
            </w:r>
            <w:r>
              <w:fldChar w:fldCharType="separate"/>
            </w:r>
            <w:r>
              <w:rPr>
                <w:rStyle w:val="Hyperlink"/>
              </w:rPr>
              <w:t>D45</w:t>
            </w:r>
            <w:r>
              <w:fldChar w:fldCharType="end"/>
            </w:r>
            <w:r>
              <w:rPr/>
              <w:t xml:space="preserve">,</w:t>
            </w:r>
            <w:r>
              <w:br/>
            </w:r>
            <w:r>
              <w:rPr/>
              <w:t xml:space="preserve">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w:t>
            </w:r>
            <w:r>
              <w:br/>
            </w:r>
            <w:r>
              <w:rPr/>
              <w:t xml:space="preserve">primer</w:t>
            </w:r>
          </w:p>
        </w:tc>
        <w:tc>
          <w:tcPr>
            <w:tcW w:w="17%" w:type="pct"/>
          </w:tcPr>
          <w:p>
            <w:pPr>
              <w:pStyle w:val="Tabletext"/>
            </w:pPr>
            <w:r>
              <w:rPr/>
              <w:t xml:space="preserve">Resene Hi-Glo </w:t>
            </w:r>
            <w:r>
              <w:fldChar w:fldCharType="begin"/>
            </w:r>
            <w:r>
              <w:instrText xml:space="preserve"> HYPERLINK "http://www.resene.co.nz/archspec/datashts/d31_Hi-Glo_Acrylic.pdf" </w:instrText>
            </w:r>
            <w:r>
              <w:fldChar w:fldCharType="separate"/>
            </w:r>
            <w:r>
              <w:rPr>
                <w:rStyle w:val="Hyperlink"/>
              </w:rPr>
              <w:t>D31</w:t>
            </w:r>
            <w:r>
              <w:fldChar w:fldCharType="end"/>
            </w:r>
            <w:r>
              <w:rPr/>
              <w:t xml:space="preserve">, waterborne gloss</w:t>
            </w:r>
          </w:p>
        </w:tc>
        <w:tc>
          <w:tcPr>
            <w:tcW w:w="17%" w:type="pct"/>
          </w:tcPr>
          <w:p>
            <w:pPr>
              <w:pStyle w:val="Tabletext"/>
            </w:pPr>
            <w:r>
              <w:rPr/>
              <w:t xml:space="preserve">Resene Hi-Glo </w:t>
            </w:r>
            <w:r>
              <w:fldChar w:fldCharType="begin"/>
            </w:r>
            <w:r>
              <w:instrText xml:space="preserve"> HYPERLINK "http://www.resene.co.nz/archspec/datashts/d31_Hi-Glo_Acrylic.pdf" </w:instrText>
            </w:r>
            <w:r>
              <w:fldChar w:fldCharType="separate"/>
            </w:r>
            <w:r>
              <w:rPr>
                <w:rStyle w:val="Hyperlink"/>
              </w:rPr>
              <w:t>D31</w:t>
            </w:r>
            <w:r>
              <w:fldChar w:fldCharType="end"/>
            </w:r>
            <w:r>
              <w:rPr/>
              <w:t xml:space="preserve">, waterborne gloss</w:t>
            </w:r>
          </w:p>
        </w:tc>
      </w:tr>
      <w:tr>
        <w:trPr/>
        <w:tc>
          <w:tcPr>
            <w:tcW w:w="15%" w:type="pct"/>
          </w:tcPr>
          <w:p>
            <w:pPr>
              <w:pStyle w:val="Tabletext"/>
            </w:pPr>
            <w:r>
              <w:rPr/>
              <w:t xml:space="preserve">Exterior timbers, waterborne semi-gloss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"https://www.resenetechspec.com/Home/RedirectToURL?ds=SPEC278" </w:instrText>
            </w:r>
            <w:r>
              <w:fldChar w:fldCharType="separate"/>
            </w:r>
            <w:r>
              <w:rPr>
                <w:rStyle w:val="Hyperlink"/>
              </w:rPr>
              <w:t>Spec Sheet 2:1/1</w:t>
            </w:r>
            <w:r>
              <w:fldChar w:fldCharType="end"/>
            </w:r>
          </w:p>
        </w:tc>
        <w:tc>
          <w:tcPr>
            <w:tcW w:w="17%" w:type="pct"/>
          </w:tcPr>
          <w:p>
            <w:pPr>
              <w:pStyle w:val="Tabletext"/>
            </w:pPr>
            <w:r>
              <w:rPr/>
              <w:t xml:space="preserve">If required, Resene TimberLock </w:t>
            </w:r>
            <w:r>
              <w:fldChar w:fldCharType="begin"/>
            </w:r>
            <w:r>
              <w:instrText xml:space="preserve"> HYPERLINK "http://www.resene.co.nz/archspec/datashts/d48_TimberLock.pdf" </w:instrText>
            </w:r>
            <w:r>
              <w:fldChar w:fldCharType="separate"/>
            </w:r>
            <w:r>
              <w:rPr>
                <w:rStyle w:val="Hyperlink"/>
              </w:rPr>
              <w:t>D48</w:t>
            </w:r>
            <w:r>
              <w:fldChar w:fldCharType="end"/>
            </w:r>
            <w:r>
              <w:rPr/>
              <w:t xml:space="preserve">, solvent-borne</w:t>
            </w:r>
            <w:r>
              <w:br/>
            </w:r>
            <w:r>
              <w:rPr/>
              <w:t xml:space="preserve">preserver/conditioner</w:t>
            </w:r>
          </w:p>
        </w:tc>
        <w:tc>
          <w:tcPr>
            <w:tcW w:w="17%" w:type="pct"/>
          </w:tcPr>
          <w:p>
            <w:pPr>
              <w:pStyle w:val="Tabletext"/>
            </w:pPr>
            <w:r>
              <w:rPr/>
              <w:t xml:space="preserve">For normal recommended system - Resene Quick Dry </w:t>
            </w:r>
            <w:r>
              <w:fldChar w:fldCharType="begin"/>
            </w:r>
            <w:r>
              <w:instrText xml:space="preserve"> HYPERLINK "http://www.resene.co.nz/archspec/datashts/d45_QuickDryPrimerUndercoat.pdf" </w:instrText>
            </w:r>
            <w:r>
              <w:fldChar w:fldCharType="separate"/>
            </w:r>
            <w:r>
              <w:rPr>
                <w:rStyle w:val="Hyperlink"/>
              </w:rPr>
              <w:t>D45</w:t>
            </w:r>
            <w:r>
              <w:fldChar w:fldCharType="end"/>
            </w:r>
            <w:r>
              <w:rPr/>
              <w:t xml:space="preserve">,</w:t>
            </w:r>
            <w:r>
              <w:br/>
            </w:r>
            <w:r>
              <w:rPr/>
              <w:t xml:space="preserve">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w:t>
            </w:r>
          </w:p>
        </w:tc>
        <w:tc>
          <w:tcPr>
            <w:tcW w:w="17%" w:type="pct"/>
          </w:tcPr>
          <w:p>
            <w:pPr>
              <w:pStyle w:val="Tabletext"/>
            </w:pPr>
            <w:r>
              <w:rPr/>
              <w:t xml:space="preserve">Resene Sonyx 101 </w:t>
            </w:r>
            <w:r>
              <w:fldChar w:fldCharType="begin"/>
            </w:r>
            <w:r>
              <w:instrText xml:space="preserve"> HYPERLINK "http://www.resene.co.nz/archspec/datashts/d30_Sonyx_101_Acrylic.pdf" </w:instrText>
            </w:r>
            <w:r>
              <w:fldChar w:fldCharType="separate"/>
            </w:r>
            <w:r>
              <w:rPr>
                <w:rStyle w:val="Hyperlink"/>
              </w:rPr>
              <w:t>D30</w:t>
            </w:r>
            <w:r>
              <w:fldChar w:fldCharType="end"/>
            </w:r>
            <w:r>
              <w:rPr/>
              <w:t xml:space="preserve">, waterborne semi-gloss</w:t>
            </w:r>
          </w:p>
        </w:tc>
        <w:tc>
          <w:tcPr>
            <w:tcW w:w="17%" w:type="pct"/>
          </w:tcPr>
          <w:p>
            <w:pPr>
              <w:pStyle w:val="Tabletext"/>
            </w:pPr>
            <w:r>
              <w:rPr/>
              <w:t xml:space="preserve">Resene Sonyx 101 </w:t>
            </w:r>
            <w:r>
              <w:fldChar w:fldCharType="begin"/>
            </w:r>
            <w:r>
              <w:instrText xml:space="preserve"> HYPERLINK "http://www.resene.co.nz/archspec/datashts/d30_Sonyx_101_Acrylic.pdf" </w:instrText>
            </w:r>
            <w:r>
              <w:fldChar w:fldCharType="separate"/>
            </w:r>
            <w:r>
              <w:rPr>
                <w:rStyle w:val="Hyperlink"/>
              </w:rPr>
              <w:t>D30</w:t>
            </w:r>
            <w:r>
              <w:fldChar w:fldCharType="end"/>
            </w:r>
            <w:r>
              <w:rPr/>
              <w:t xml:space="preserve">, waterborne semi-gloss</w:t>
            </w:r>
          </w:p>
        </w:tc>
      </w:tr>
      <w:tr>
        <w:trPr/>
        <w:tc>
          <w:tcPr>
            <w:tcW w:w="15%" w:type="pct"/>
          </w:tcPr>
          <w:p>
            <w:pPr>
              <w:pStyle w:val="Tabletext"/>
            </w:pPr>
            <w:r>
              <w:rPr/>
              <w:t xml:space="preserve">Exterior timbers, waterborne satin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"https://www.resenetechspec.com/Home/RedirectToURL?ds=SPEC278" </w:instrText>
            </w:r>
            <w:r>
              <w:fldChar w:fldCharType="separate"/>
            </w:r>
            <w:r>
              <w:rPr>
                <w:rStyle w:val="Hyperlink"/>
              </w:rPr>
              <w:t>Spec Sheet 2:1/1</w:t>
            </w:r>
            <w:r>
              <w:fldChar w:fldCharType="end"/>
            </w:r>
          </w:p>
        </w:tc>
        <w:tc>
          <w:tcPr>
            <w:tcW w:w="17%" w:type="pct"/>
          </w:tcPr>
          <w:p>
            <w:pPr>
              <w:pStyle w:val="Tabletext"/>
            </w:pPr>
            <w:r>
              <w:rPr/>
              <w:t xml:space="preserve">If required, Resene TimberLock </w:t>
            </w:r>
            <w:r>
              <w:fldChar w:fldCharType="begin"/>
            </w:r>
            <w:r>
              <w:instrText xml:space="preserve"> HYPERLINK "http://www.resene.co.nz/archspec/datashts/d48_TimberLock.pdf" </w:instrText>
            </w:r>
            <w:r>
              <w:fldChar w:fldCharType="separate"/>
            </w:r>
            <w:r>
              <w:rPr>
                <w:rStyle w:val="Hyperlink"/>
              </w:rPr>
              <w:t>D48</w:t>
            </w:r>
            <w:r>
              <w:fldChar w:fldCharType="end"/>
            </w:r>
            <w:r>
              <w:rPr/>
              <w:t xml:space="preserve">, solvent-borne</w:t>
            </w:r>
            <w:r>
              <w:br/>
            </w:r>
            <w:r>
              <w:rPr/>
              <w:t xml:space="preserve">preserver/conditioner</w:t>
            </w:r>
          </w:p>
        </w:tc>
        <w:tc>
          <w:tcPr>
            <w:tcW w:w="17%" w:type="pct"/>
          </w:tcPr>
          <w:p>
            <w:pPr>
              <w:pStyle w:val="Tabletext"/>
            </w:pPr>
            <w:r>
              <w:rPr/>
              <w:t xml:space="preserve">For normal recommended system - Resene Quick Dry </w:t>
            </w:r>
            <w:r>
              <w:fldChar w:fldCharType="begin"/>
            </w:r>
            <w:r>
              <w:instrText xml:space="preserve"> HYPERLINK "http://www.resene.co.nz/archspec/datashts/d45_QuickDryPrimerUndercoat.pdf" </w:instrText>
            </w:r>
            <w:r>
              <w:fldChar w:fldCharType="separate"/>
            </w:r>
            <w:r>
              <w:rPr>
                <w:rStyle w:val="Hyperlink"/>
              </w:rPr>
              <w:t>D45</w:t>
            </w:r>
            <w:r>
              <w:fldChar w:fldCharType="end"/>
            </w:r>
            <w:r>
              <w:rPr/>
              <w:t xml:space="preserve">,</w:t>
            </w:r>
            <w:r>
              <w:br/>
            </w:r>
            <w:r>
              <w:rPr/>
              <w:t xml:space="preserve">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r>
      <w:tr>
        <w:trPr/>
        <w:tc>
          <w:tcPr>
            <w:tcW w:w="15%" w:type="pct"/>
          </w:tcPr>
          <w:p>
            <w:pPr>
              <w:pStyle w:val="Tabletext"/>
            </w:pPr>
            <w:r>
              <w:rPr/>
              <w:t xml:space="preserve">Exterior timbers, solvent-borne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"https://www.resenetechspec.com/Home/RedirectToURL?ds=SPEC295" </w:instrText>
            </w:r>
            <w:r>
              <w:fldChar w:fldCharType="separate"/>
            </w:r>
            <w:r>
              <w:rPr>
                <w:rStyle w:val="Hyperlink"/>
              </w:rPr>
              <w:t>Spec Sheet 2:7/1</w:t>
            </w:r>
            <w:r>
              <w:fldChar w:fldCharType="end"/>
            </w:r>
          </w:p>
        </w:tc>
        <w:tc>
          <w:tcPr>
            <w:tcW w:w="17%" w:type="pct"/>
          </w:tcPr>
          <w:p>
            <w:pPr>
              <w:pStyle w:val="Tabletext"/>
            </w:pPr>
            <w:r>
              <w:rPr/>
              <w:t xml:space="preserve">If required, Resene TimberLock </w:t>
            </w:r>
            <w:r>
              <w:fldChar w:fldCharType="begin"/>
            </w:r>
            <w:r>
              <w:instrText xml:space="preserve"> HYPERLINK "http://www.resene.co.nz/archspec/datashts/d48_TimberLock.pdf" </w:instrText>
            </w:r>
            <w:r>
              <w:fldChar w:fldCharType="separate"/>
            </w:r>
            <w:r>
              <w:rPr>
                <w:rStyle w:val="Hyperlink"/>
              </w:rPr>
              <w:t>D48</w:t>
            </w:r>
            <w:r>
              <w:fldChar w:fldCharType="end"/>
            </w:r>
            <w:r>
              <w:rPr/>
              <w:t xml:space="preserve">, solvent-borne</w:t>
            </w:r>
            <w:r>
              <w:br/>
            </w:r>
            <w:r>
              <w:rPr/>
              <w:t xml:space="preserve">preserver/conditioner</w:t>
            </w:r>
          </w:p>
        </w:tc>
        <w:tc>
          <w:tcPr>
            <w:tcW w:w="17%" w:type="pct"/>
          </w:tcPr>
          <w:p>
            <w:pPr>
              <w:pStyle w:val="Tabletext"/>
            </w:pPr>
            <w:r>
              <w:rPr/>
              <w:t xml:space="preserve">For normal recommended system - Resene Quick Dry </w:t>
            </w:r>
            <w:r>
              <w:fldChar w:fldCharType="begin"/>
            </w:r>
            <w:r>
              <w:instrText xml:space="preserve"> HYPERLINK "http://www.resene.co.nz/archspec/datashts/d45_QuickDryPrimerUndercoat.pdf" </w:instrText>
            </w:r>
            <w:r>
              <w:fldChar w:fldCharType="separate"/>
            </w:r>
            <w:r>
              <w:rPr>
                <w:rStyle w:val="Hyperlink"/>
              </w:rPr>
              <w:t>D45</w:t>
            </w:r>
            <w:r>
              <w:fldChar w:fldCharType="end"/>
            </w:r>
            <w:r>
              <w:rPr/>
              <w:t xml:space="preserve">,</w:t>
            </w:r>
            <w:r>
              <w:br/>
            </w:r>
            <w:r>
              <w:rPr/>
              <w:t xml:space="preserve">waterborne primer/undercoat; or</w:t>
            </w:r>
            <w:r>
              <w:br/>
            </w:r>
            <w:r>
              <w:rPr/>
              <w:t xml:space="preserve">For hardboard only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Enamel Undercoat </w:t>
            </w:r>
            <w:r>
              <w:fldChar w:fldCharType="begin"/>
            </w:r>
            <w:r>
              <w:instrText xml:space="preserve"> HYPERLINK "http://www.resene.co.nz/archspec/datashts/d404_Acrylic_Undercoat.pdf" </w:instrText>
            </w:r>
            <w:r>
              <w:fldChar w:fldCharType="separate"/>
            </w:r>
            <w:r>
              <w:rPr>
                <w:rStyle w:val="Hyperlink"/>
              </w:rPr>
              <w:t>D44</w:t>
            </w:r>
            <w:r>
              <w:fldChar w:fldCharType="end"/>
            </w:r>
            <w:r>
              <w:rPr/>
              <w:t xml:space="preserve">, waterborne undercoat</w:t>
            </w:r>
          </w:p>
        </w:tc>
        <w:tc>
          <w:tcPr>
            <w:tcW w:w="17%" w:type="pct"/>
          </w:tcPr>
          <w:p>
            <w:pPr>
              <w:pStyle w:val="Tabletext"/>
            </w:pPr>
            <w:r>
              <w:rPr/>
              <w:t xml:space="preserve">3</w:t>
            </w:r>
            <w:r>
              <w:rPr>
                <w:vertAlign w:val="superscript"/>
              </w:rPr>
              <w:t xml:space="preserve">rd</w:t>
            </w:r>
            <w:r>
              <w:rPr/>
              <w:t xml:space="preserve"> and 4</w:t>
            </w:r>
            <w:r>
              <w:rPr>
                <w:vertAlign w:val="superscript"/>
              </w:rPr>
              <w:t xml:space="preserve">th</w:t>
            </w:r>
            <w:r>
              <w:rPr/>
              <w:t xml:space="preserve"> coatResene Super Gloss </w:t>
            </w:r>
            <w:r>
              <w:fldChar w:fldCharType="begin"/>
            </w:r>
            <w:r>
              <w:instrText xml:space="preserve"> HYPERLINK "http://www.resene.co.nz/archspec/datashts/d32_Super_Gloss_Enamel.pdf" </w:instrText>
            </w:r>
            <w:r>
              <w:fldChar w:fldCharType="separate"/>
            </w:r>
            <w:r>
              <w:rPr>
                <w:rStyle w:val="Hyperlink"/>
              </w:rPr>
              <w:t>D32</w:t>
            </w:r>
            <w:r>
              <w:fldChar w:fldCharType="end"/>
            </w:r>
            <w:r>
              <w:rPr/>
              <w:t xml:space="preserve">, solvent-borne gloss</w:t>
            </w:r>
          </w:p>
        </w:tc>
      </w:tr>
    </w:tbl>
    <w:p>
      <w:r>
        <w:t xml:space="preserve"> </w:t>
      </w:r>
    </w:p>
    <w:bookmarkEnd w:id="219"/>
    <w:bookmarkStart w:name="f-10668-10668.7" w:id="221"/>
    <w:p>
      <w:pPr>
        <w:pStyle w:val="Heading4"/>
      </w:pPr>
      <w:bookmarkStart w:name="h-10668-10668.7" w:id="222"/>
      <w:r>
        <w:rPr/>
        <w:t xml:space="preserve">Exterior timber, stains and clear finishes</w:t>
      </w:r>
      <w:bookmarkEnd w:id="222"/>
    </w:p>
    <w:p>
      <w:pPr>
        <w:pStyle w:val="Instructions"/>
      </w:pPr>
      <w:r>
        <w:rPr/>
        <w:t xml:space="preserve">For more information: See </w:t>
      </w:r>
      <w:r>
        <w:fldChar w:fldCharType="begin"/>
      </w:r>
      <w:r>
        <w:instrText xml:space="preserve"> HYPERLINK "http://www.resene.com.au/archspec/datasheets/SIPDS-No-2-Timber.pdf" </w:instrText>
      </w:r>
      <w:r>
        <w:fldChar w:fldCharType="separate"/>
      </w:r>
      <w:r>
        <w:rPr>
          <w:rStyle w:val="Hyperlink"/>
        </w:rPr>
        <w:t>Timber and Timber Composites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Surface information and preparation data sheet</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Exterior timbers, stains and clear finishes, waterborne stain</w:t>
            </w:r>
            <w:r>
              <w:br/>
            </w:r>
            <w:r>
              <w:rPr/>
              <w:t xml:space="preserve">This system is not suitable for decks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"https://www.resenetechspec.com/Home/RedirectToURL?ds=SPEC286" </w:instrText>
            </w:r>
            <w:r>
              <w:fldChar w:fldCharType="separate"/>
            </w:r>
            <w:r>
              <w:rPr>
                <w:rStyle w:val="Hyperlink"/>
              </w:rPr>
              <w:t>Spec Sheet 2:4/1</w:t>
            </w:r>
            <w:r>
              <w:fldChar w:fldCharType="end"/>
            </w:r>
          </w:p>
        </w:tc>
        <w:tc>
          <w:tcPr>
            <w:tcW w:w="17%" w:type="pct"/>
          </w:tcPr>
          <w:p>
            <w:pPr>
              <w:pStyle w:val="Tabletext"/>
            </w:pPr>
          </w:p>
        </w:tc>
        <w:tc>
          <w:tcPr>
            <w:tcW w:w="17%" w:type="pct"/>
          </w:tcPr>
          <w:p>
            <w:pPr>
              <w:pStyle w:val="Tabletext"/>
            </w:pPr>
            <w:r>
              <w:rPr/>
              <w:t xml:space="preserve">Resene Waterborne Woodsman </w:t>
            </w:r>
            <w:r>
              <w:fldChar w:fldCharType="begin"/>
            </w:r>
            <w:r>
              <w:instrText xml:space="preserve"> HYPERLINK "http://www.resene.co.nz/archspec/datashts/d57a_WB_Woodsman_Oil_Stain.pdf" </w:instrText>
            </w:r>
            <w:r>
              <w:fldChar w:fldCharType="separate"/>
            </w:r>
            <w:r>
              <w:rPr>
                <w:rStyle w:val="Hyperlink"/>
              </w:rPr>
              <w:t>D57a</w:t>
            </w:r>
            <w:r>
              <w:fldChar w:fldCharType="end"/>
            </w:r>
            <w:r>
              <w:rPr/>
              <w:t xml:space="preserve">, waterborne stain</w:t>
            </w:r>
          </w:p>
        </w:tc>
        <w:tc>
          <w:tcPr>
            <w:tcW w:w="17%" w:type="pct"/>
          </w:tcPr>
          <w:p>
            <w:pPr>
              <w:pStyle w:val="Tabletext"/>
            </w:pPr>
            <w:r>
              <w:rPr/>
              <w:t xml:space="preserve">Resene Waterborne Woodsman </w:t>
            </w:r>
            <w:r>
              <w:fldChar w:fldCharType="begin"/>
            </w:r>
            <w:r>
              <w:instrText xml:space="preserve"> HYPERLINK "http://www.resene.co.nz/archspec/datashts/d57a_WB_Woodsman_Oil_Stain.pdf" </w:instrText>
            </w:r>
            <w:r>
              <w:fldChar w:fldCharType="separate"/>
            </w:r>
            <w:r>
              <w:rPr>
                <w:rStyle w:val="Hyperlink"/>
              </w:rPr>
              <w:t>D57a</w:t>
            </w:r>
            <w:r>
              <w:fldChar w:fldCharType="end"/>
            </w:r>
            <w:r>
              <w:rPr/>
              <w:t xml:space="preserve">, waterborne stain</w:t>
            </w:r>
          </w:p>
        </w:tc>
        <w:tc>
          <w:tcPr>
            <w:tcW w:w="17%" w:type="pct"/>
          </w:tcPr>
          <w:p>
            <w:pPr>
              <w:pStyle w:val="Tabletext"/>
            </w:pPr>
            <w:r>
              <w:rPr/>
              <w:t xml:space="preserve">Resene Waterborne Woodsman </w:t>
            </w:r>
            <w:r>
              <w:fldChar w:fldCharType="begin"/>
            </w:r>
            <w:r>
              <w:instrText xml:space="preserve"> HYPERLINK "http://www.resene.co.nz/archspec/datashts/d57a_WB_Woodsman_Oil_Stain.pdf" </w:instrText>
            </w:r>
            <w:r>
              <w:fldChar w:fldCharType="separate"/>
            </w:r>
            <w:r>
              <w:rPr>
                <w:rStyle w:val="Hyperlink"/>
              </w:rPr>
              <w:t>D57a</w:t>
            </w:r>
            <w:r>
              <w:fldChar w:fldCharType="end"/>
            </w:r>
            <w:r>
              <w:rPr/>
              <w:t xml:space="preserve">, waterborne stain (after 3 months)</w:t>
            </w:r>
          </w:p>
        </w:tc>
      </w:tr>
      <w:tr>
        <w:trPr/>
        <w:tc>
          <w:tcPr>
            <w:tcW w:w="15%" w:type="pct"/>
          </w:tcPr>
          <w:p>
            <w:pPr>
              <w:pStyle w:val="Tabletext"/>
            </w:pPr>
            <w:r>
              <w:rPr/>
              <w:t xml:space="preserve">Exterior timbers, stains and clear finishes, solvent-borne flat. If used on decks this system may not meet the slip resistance requirements of the NCC</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"https://www.resenetechspec.com/Home/RedirectToURL?ds=SPEC286" </w:instrText>
            </w:r>
            <w:r>
              <w:fldChar w:fldCharType="separate"/>
            </w:r>
            <w:r>
              <w:rPr>
                <w:rStyle w:val="Hyperlink"/>
              </w:rPr>
              <w:t>Spec Sheet 2:4/1</w:t>
            </w:r>
            <w:r>
              <w:fldChar w:fldCharType="end"/>
            </w:r>
          </w:p>
        </w:tc>
        <w:tc>
          <w:tcPr>
            <w:tcW w:w="17%" w:type="pct"/>
          </w:tcPr>
          <w:p>
            <w:pPr>
              <w:pStyle w:val="Tabletext"/>
            </w:pPr>
          </w:p>
        </w:tc>
        <w:tc>
          <w:tcPr>
            <w:tcW w:w="17%" w:type="pct"/>
          </w:tcPr>
          <w:p>
            <w:pPr>
              <w:pStyle w:val="Tabletext"/>
            </w:pPr>
            <w:r>
              <w:rPr/>
              <w:t xml:space="preserve">Resene Woodsman </w:t>
            </w:r>
            <w:r>
              <w:fldChar w:fldCharType="begin"/>
            </w:r>
            <w:r>
              <w:instrText xml:space="preserve"> HYPERLINK "http://www.resene.co.nz/archspec/datashts/d57_Woodsman_Oil_Stain.pdf" </w:instrText>
            </w:r>
            <w:r>
              <w:fldChar w:fldCharType="separate"/>
            </w:r>
            <w:r>
              <w:rPr>
                <w:rStyle w:val="Hyperlink"/>
              </w:rPr>
              <w:t>D57</w:t>
            </w:r>
            <w:r>
              <w:fldChar w:fldCharType="end"/>
            </w:r>
            <w:r>
              <w:rPr/>
              <w:t xml:space="preserve">, solvent-borne stain</w:t>
            </w:r>
          </w:p>
        </w:tc>
        <w:tc>
          <w:tcPr>
            <w:tcW w:w="17%" w:type="pct"/>
          </w:tcPr>
          <w:p>
            <w:pPr>
              <w:pStyle w:val="Tabletext"/>
            </w:pPr>
            <w:r>
              <w:rPr/>
              <w:t xml:space="preserve">Resene Woodsman </w:t>
            </w:r>
            <w:r>
              <w:fldChar w:fldCharType="begin"/>
            </w:r>
            <w:r>
              <w:instrText xml:space="preserve"> HYPERLINK "http://www.resene.co.nz/archspec/datashts/d57_Woodsman_Oil_Stain.pdf" </w:instrText>
            </w:r>
            <w:r>
              <w:fldChar w:fldCharType="separate"/>
            </w:r>
            <w:r>
              <w:rPr>
                <w:rStyle w:val="Hyperlink"/>
              </w:rPr>
              <w:t>D57</w:t>
            </w:r>
            <w:r>
              <w:fldChar w:fldCharType="end"/>
            </w:r>
            <w:r>
              <w:rPr/>
              <w:t xml:space="preserve">, solvent-borne stain</w:t>
            </w:r>
          </w:p>
        </w:tc>
        <w:tc>
          <w:tcPr>
            <w:tcW w:w="17%" w:type="pct"/>
          </w:tcPr>
          <w:p>
            <w:pPr>
              <w:pStyle w:val="Tabletext"/>
            </w:pPr>
            <w:r>
              <w:rPr/>
              <w:t xml:space="preserve">Resene Woodsman </w:t>
            </w:r>
            <w:r>
              <w:fldChar w:fldCharType="begin"/>
            </w:r>
            <w:r>
              <w:instrText xml:space="preserve"> HYPERLINK "http://www.resene.co.nz/archspec/datashts/d57_Woodsman_Oil_Stain.pdf" </w:instrText>
            </w:r>
            <w:r>
              <w:fldChar w:fldCharType="separate"/>
            </w:r>
            <w:r>
              <w:rPr>
                <w:rStyle w:val="Hyperlink"/>
              </w:rPr>
              <w:t>D57</w:t>
            </w:r>
            <w:r>
              <w:fldChar w:fldCharType="end"/>
            </w:r>
            <w:r>
              <w:rPr/>
              <w:t xml:space="preserve">, solvent-borne stain (after 3 months)</w:t>
            </w:r>
          </w:p>
        </w:tc>
      </w:tr>
    </w:tbl>
    <w:p>
      <w:r>
        <w:t xml:space="preserve"> </w:t>
      </w:r>
    </w:p>
    <w:bookmarkEnd w:id="221"/>
    <w:bookmarkStart w:name="f-10668-10668.2" w:id="223"/>
    <w:p>
      <w:pPr>
        <w:pStyle w:val="Heading4"/>
      </w:pPr>
      <w:bookmarkStart w:name="h-10668-10668.2" w:id="224"/>
      <w:r>
        <w:rPr/>
        <w:t xml:space="preserve">Exterior timber joinery</w:t>
      </w:r>
      <w:bookmarkEnd w:id="224"/>
    </w:p>
    <w:p>
      <w:pPr>
        <w:pStyle w:val="Instructions"/>
      </w:pPr>
      <w:r>
        <w:rPr/>
        <w:t xml:space="preserve">Including doors and windows. For more information: See </w:t>
      </w:r>
      <w:r>
        <w:fldChar w:fldCharType="begin"/>
      </w:r>
      <w:r>
        <w:instrText xml:space="preserve"> HYPERLINK "http://www.resene.com.au/archspec/datasheets/SIPDS-No-2-Timber.pdf" </w:instrText>
      </w:r>
      <w:r>
        <w:fldChar w:fldCharType="separate"/>
      </w:r>
      <w:r>
        <w:rPr>
          <w:rStyle w:val="Hyperlink"/>
        </w:rPr>
        <w:t>Timber and Timber Composites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Exterior timber joinery, waterborne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"https://www.resenetechspec.com/Home/RedirectToURL?ds=SPEC295" </w:instrText>
            </w:r>
            <w:r>
              <w:fldChar w:fldCharType="separate"/>
            </w:r>
            <w:r>
              <w:rPr>
                <w:rStyle w:val="Hyperlink"/>
              </w:rPr>
              <w:t>Spec Sheet 2:7/1</w:t>
            </w:r>
            <w:r>
              <w:fldChar w:fldCharType="end"/>
            </w:r>
          </w:p>
        </w:tc>
        <w:tc>
          <w:tcPr>
            <w:tcW w:w="17%" w:type="pct"/>
          </w:tcPr>
          <w:p>
            <w:pPr>
              <w:pStyle w:val="Tabletext"/>
            </w:pPr>
            <w:r>
              <w:rPr/>
              <w:t xml:space="preserve">If required, Resene TimberLock </w:t>
            </w:r>
            <w:r>
              <w:fldChar w:fldCharType="begin"/>
            </w:r>
            <w:r>
              <w:instrText xml:space="preserve"> HYPERLINK "http://www.resene.co.nz/archspec/datashts/d48_TimberLock.pdf" </w:instrText>
            </w:r>
            <w:r>
              <w:fldChar w:fldCharType="separate"/>
            </w:r>
            <w:r>
              <w:rPr>
                <w:rStyle w:val="Hyperlink"/>
              </w:rPr>
              <w:t>D48</w:t>
            </w:r>
            <w:r>
              <w:fldChar w:fldCharType="end"/>
            </w:r>
            <w:r>
              <w:rPr/>
              <w:t xml:space="preserve">, solvent-borne</w:t>
            </w:r>
            <w:r>
              <w:br/>
            </w:r>
            <w:r>
              <w:rPr/>
              <w:t xml:space="preserve">preserver/conditioner</w:t>
            </w:r>
          </w:p>
        </w:tc>
        <w:tc>
          <w:tcPr>
            <w:tcW w:w="17%" w:type="pct"/>
          </w:tcPr>
          <w:p>
            <w:pPr>
              <w:pStyle w:val="Tabletext"/>
            </w:pPr>
            <w:r>
              <w:rPr/>
              <w:t xml:space="preserve">For normal recommended system - Resene Quick Dry </w:t>
            </w:r>
            <w:r>
              <w:fldChar w:fldCharType="begin"/>
            </w:r>
            <w:r>
              <w:instrText xml:space="preserve"> HYPERLINK "http://www.resene.co.nz/archspec/datashts/d45_QuickDryPrimerUndercoat.pdf" </w:instrText>
            </w:r>
            <w:r>
              <w:fldChar w:fldCharType="separate"/>
            </w:r>
            <w:r>
              <w:rPr>
                <w:rStyle w:val="Hyperlink"/>
              </w:rPr>
              <w:t>D45</w:t>
            </w:r>
            <w:r>
              <w:fldChar w:fldCharType="end"/>
            </w:r>
            <w:r>
              <w:rPr/>
              <w:t xml:space="preserve">,</w:t>
            </w:r>
            <w:r>
              <w:br/>
            </w:r>
            <w:r>
              <w:rPr/>
              <w:t xml:space="preserve">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w:t>
            </w:r>
          </w:p>
        </w:tc>
        <w:tc>
          <w:tcPr>
            <w:tcW w:w="17%" w:type="pct"/>
          </w:tcPr>
          <w:p>
            <w:pPr>
              <w:pStyle w:val="Tabletext"/>
            </w:pPr>
            <w:r>
              <w:rPr/>
              <w:t xml:space="preserve">Resene Enamacryl </w:t>
            </w:r>
            <w:r>
              <w:fldChar w:fldCharType="begin"/>
            </w:r>
            <w:r>
              <w:instrText xml:space="preserve"> HYPERLINK "http://www.resene.co.nz/archspec/datashts/d309_Enamacryl_WB_Enamel.pdf" </w:instrText>
            </w:r>
            <w:r>
              <w:fldChar w:fldCharType="separate"/>
            </w:r>
            <w:r>
              <w:rPr>
                <w:rStyle w:val="Hyperlink"/>
              </w:rPr>
              <w:t>D309a</w:t>
            </w:r>
            <w:r>
              <w:fldChar w:fldCharType="end"/>
            </w:r>
            <w:r>
              <w:rPr/>
              <w:t xml:space="preserve">, waterborne gloss enamel</w:t>
            </w:r>
          </w:p>
        </w:tc>
        <w:tc>
          <w:tcPr>
            <w:tcW w:w="17%" w:type="pct"/>
          </w:tcPr>
          <w:p>
            <w:pPr>
              <w:pStyle w:val="Tabletext"/>
            </w:pPr>
            <w:r>
              <w:rPr/>
              <w:t xml:space="preserve">Resene Enamacryl </w:t>
            </w:r>
            <w:r>
              <w:fldChar w:fldCharType="begin"/>
            </w:r>
            <w:r>
              <w:instrText xml:space="preserve"> HYPERLINK "http://www.resene.co.nz/archspec/datashts/d309_Enamacryl_WB_Enamel.pdf" </w:instrText>
            </w:r>
            <w:r>
              <w:fldChar w:fldCharType="separate"/>
            </w:r>
            <w:r>
              <w:rPr>
                <w:rStyle w:val="Hyperlink"/>
              </w:rPr>
              <w:t>D309a</w:t>
            </w:r>
            <w:r>
              <w:fldChar w:fldCharType="end"/>
            </w:r>
            <w:r>
              <w:rPr/>
              <w:t xml:space="preserve">, waterborne gloss enamel</w:t>
            </w:r>
          </w:p>
        </w:tc>
      </w:tr>
      <w:tr>
        <w:trPr/>
        <w:tc>
          <w:tcPr>
            <w:tcW w:w="15%" w:type="pct"/>
          </w:tcPr>
          <w:p>
            <w:pPr>
              <w:pStyle w:val="Tabletext"/>
            </w:pPr>
            <w:r>
              <w:rPr/>
              <w:t xml:space="preserve">Exterior timber joinery, waterborne semi-gloss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"https://www.resenetechspec.com/Home/RedirectToURL?ds=SPEC295" </w:instrText>
            </w:r>
            <w:r>
              <w:fldChar w:fldCharType="separate"/>
            </w:r>
            <w:r>
              <w:rPr>
                <w:rStyle w:val="Hyperlink"/>
              </w:rPr>
              <w:t>Spec Sheet 2:7/1</w:t>
            </w:r>
            <w:r>
              <w:fldChar w:fldCharType="end"/>
            </w:r>
          </w:p>
        </w:tc>
        <w:tc>
          <w:tcPr>
            <w:tcW w:w="17%" w:type="pct"/>
          </w:tcPr>
          <w:p>
            <w:pPr>
              <w:pStyle w:val="Tabletext"/>
            </w:pPr>
            <w:r>
              <w:rPr/>
              <w:t xml:space="preserve">If required, Resene TimberLock </w:t>
            </w:r>
            <w:r>
              <w:fldChar w:fldCharType="begin"/>
            </w:r>
            <w:r>
              <w:instrText xml:space="preserve"> HYPERLINK "http://www.resene.co.nz/archspec/datashts/d48_TimberLock.pdf" </w:instrText>
            </w:r>
            <w:r>
              <w:fldChar w:fldCharType="separate"/>
            </w:r>
            <w:r>
              <w:rPr>
                <w:rStyle w:val="Hyperlink"/>
              </w:rPr>
              <w:t>D48</w:t>
            </w:r>
            <w:r>
              <w:fldChar w:fldCharType="end"/>
            </w:r>
            <w:r>
              <w:rPr/>
              <w:t xml:space="preserve">, solvent-borne</w:t>
            </w:r>
            <w:r>
              <w:br/>
            </w:r>
            <w:r>
              <w:rPr/>
              <w:t xml:space="preserve">preserver/conditioner</w:t>
            </w:r>
          </w:p>
        </w:tc>
        <w:tc>
          <w:tcPr>
            <w:tcW w:w="17%" w:type="pct"/>
          </w:tcPr>
          <w:p>
            <w:pPr>
              <w:pStyle w:val="Tabletext"/>
            </w:pPr>
            <w:r>
              <w:rPr/>
              <w:t xml:space="preserve">For normal recommended system - Resene Quick Dry </w:t>
            </w:r>
            <w:r>
              <w:fldChar w:fldCharType="begin"/>
            </w:r>
            <w:r>
              <w:instrText xml:space="preserve"> HYPERLINK "http://www.resene.co.nz/archspec/datashts/d45_QuickDryPrimerUndercoat.pdf" </w:instrText>
            </w:r>
            <w:r>
              <w:fldChar w:fldCharType="separate"/>
            </w:r>
            <w:r>
              <w:rPr>
                <w:rStyle w:val="Hyperlink"/>
              </w:rPr>
              <w:t>D45</w:t>
            </w:r>
            <w:r>
              <w:fldChar w:fldCharType="end"/>
            </w:r>
            <w:r>
              <w:rPr/>
              <w:t xml:space="preserve">,</w:t>
            </w:r>
            <w:r>
              <w:br/>
            </w:r>
            <w:r>
              <w:rPr/>
              <w:t xml:space="preserve">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w:t>
            </w:r>
          </w:p>
        </w:tc>
        <w:tc>
          <w:tcPr>
            <w:tcW w:w="17%" w:type="pct"/>
          </w:tcPr>
          <w:p>
            <w:pPr>
              <w:pStyle w:val="Tabletext"/>
            </w:pPr>
            <w:r>
              <w:rPr/>
              <w:t xml:space="preserve">Resene Lustacryl </w:t>
            </w:r>
            <w:r>
              <w:fldChar w:fldCharType="begin"/>
            </w:r>
            <w:r>
              <w:instrText xml:space="preserve"> HYPERLINK "http://www.resene.co.nz/archspec/datashts/d310_Lustacryl_WB_Enamel.pdf" </w:instrText>
            </w:r>
            <w:r>
              <w:fldChar w:fldCharType="separate"/>
            </w:r>
            <w:r>
              <w:rPr>
                <w:rStyle w:val="Hyperlink"/>
              </w:rPr>
              <w:t>D310</w:t>
            </w:r>
            <w:r>
              <w:fldChar w:fldCharType="end"/>
            </w:r>
            <w:r>
              <w:rPr/>
              <w:t xml:space="preserve">, waterborne semi-gloss enamel</w:t>
            </w:r>
          </w:p>
        </w:tc>
        <w:tc>
          <w:tcPr>
            <w:tcW w:w="17%" w:type="pct"/>
          </w:tcPr>
          <w:p>
            <w:pPr>
              <w:pStyle w:val="Tabletext"/>
            </w:pPr>
            <w:r>
              <w:rPr/>
              <w:t xml:space="preserve">Resene Lustacryl </w:t>
            </w:r>
            <w:r>
              <w:fldChar w:fldCharType="begin"/>
            </w:r>
            <w:r>
              <w:instrText xml:space="preserve"> HYPERLINK "http://www.resene.co.nz/archspec/datashts/d310_Lustacryl_WB_Enamel.pdf" </w:instrText>
            </w:r>
            <w:r>
              <w:fldChar w:fldCharType="separate"/>
            </w:r>
            <w:r>
              <w:rPr>
                <w:rStyle w:val="Hyperlink"/>
              </w:rPr>
              <w:t>D310</w:t>
            </w:r>
            <w:r>
              <w:fldChar w:fldCharType="end"/>
            </w:r>
            <w:r>
              <w:rPr/>
              <w:t xml:space="preserve">, waterborne semi-gloss enamel</w:t>
            </w:r>
          </w:p>
        </w:tc>
      </w:tr>
      <w:tr>
        <w:trPr/>
        <w:tc>
          <w:tcPr>
            <w:tcW w:w="15%" w:type="pct"/>
          </w:tcPr>
          <w:p>
            <w:pPr>
              <w:pStyle w:val="Tabletext"/>
            </w:pPr>
            <w:r>
              <w:rPr/>
              <w:t xml:space="preserve">Exterior timber joinery, solvent-borne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"https://www.resenetechspec.com/Home/RedirectToURL?ds=SPEC295" </w:instrText>
            </w:r>
            <w:r>
              <w:fldChar w:fldCharType="separate"/>
            </w:r>
            <w:r>
              <w:rPr>
                <w:rStyle w:val="Hyperlink"/>
              </w:rPr>
              <w:t>Spec Sheet 2:7/1</w:t>
            </w:r>
            <w:r>
              <w:fldChar w:fldCharType="end"/>
            </w:r>
          </w:p>
        </w:tc>
        <w:tc>
          <w:tcPr>
            <w:tcW w:w="17%" w:type="pct"/>
          </w:tcPr>
          <w:p>
            <w:pPr>
              <w:pStyle w:val="Tabletext"/>
            </w:pPr>
            <w:r>
              <w:rPr/>
              <w:t xml:space="preserve">If required, Resene TimberLock </w:t>
            </w:r>
            <w:r>
              <w:fldChar w:fldCharType="begin"/>
            </w:r>
            <w:r>
              <w:instrText xml:space="preserve"> HYPERLINK "http://www.resene.co.nz/archspec/datashts/d48_TimberLock.pdf" </w:instrText>
            </w:r>
            <w:r>
              <w:fldChar w:fldCharType="separate"/>
            </w:r>
            <w:r>
              <w:rPr>
                <w:rStyle w:val="Hyperlink"/>
              </w:rPr>
              <w:t>D48</w:t>
            </w:r>
            <w:r>
              <w:fldChar w:fldCharType="end"/>
            </w:r>
            <w:r>
              <w:rPr/>
              <w:t xml:space="preserve">, solvent-borne</w:t>
            </w:r>
            <w:r>
              <w:br/>
            </w:r>
            <w:r>
              <w:rPr/>
              <w:t xml:space="preserve">preserver/conditioner</w:t>
            </w:r>
          </w:p>
        </w:tc>
        <w:tc>
          <w:tcPr>
            <w:tcW w:w="17%" w:type="pct"/>
          </w:tcPr>
          <w:p>
            <w:pPr>
              <w:pStyle w:val="Tabletext"/>
            </w:pPr>
            <w:r>
              <w:rPr/>
              <w:t xml:space="preserve">For normal recommended system - Resene Quick Dry </w:t>
            </w:r>
            <w:r>
              <w:fldChar w:fldCharType="begin"/>
            </w:r>
            <w:r>
              <w:instrText xml:space="preserve"> HYPERLINK "http://www.resene.co.nz/archspec/datashts/d45_QuickDryPrimerUndercoat.pdf" </w:instrText>
            </w:r>
            <w:r>
              <w:fldChar w:fldCharType="separate"/>
            </w:r>
            <w:r>
              <w:rPr>
                <w:rStyle w:val="Hyperlink"/>
              </w:rPr>
              <w:t>D45</w:t>
            </w:r>
            <w:r>
              <w:fldChar w:fldCharType="end"/>
            </w:r>
            <w:r>
              <w:rPr/>
              <w:t xml:space="preserve">,</w:t>
            </w:r>
            <w:r>
              <w:br/>
            </w:r>
            <w:r>
              <w:rPr/>
              <w:t xml:space="preserve">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w:t>
            </w:r>
          </w:p>
        </w:tc>
        <w:tc>
          <w:tcPr>
            <w:tcW w:w="17%" w:type="pct"/>
          </w:tcPr>
          <w:p>
            <w:pPr>
              <w:pStyle w:val="Tabletext"/>
            </w:pPr>
            <w:r>
              <w:rPr/>
              <w:t xml:space="preserve">Resene Enamel Undercoat </w:t>
            </w:r>
            <w:r>
              <w:fldChar w:fldCharType="begin"/>
            </w:r>
            <w:r>
              <w:instrText xml:space="preserve"> HYPERLINK "http://www.resene.co.nz/archspec/datashts/d404_Acrylic_Undercoat.pdf" </w:instrText>
            </w:r>
            <w:r>
              <w:fldChar w:fldCharType="separate"/>
            </w:r>
            <w:r>
              <w:rPr>
                <w:rStyle w:val="Hyperlink"/>
              </w:rPr>
              <w:t>D44</w:t>
            </w:r>
            <w:r>
              <w:fldChar w:fldCharType="end"/>
            </w:r>
            <w:r>
              <w:rPr/>
              <w:t xml:space="preserve">, waterborne undercoat</w:t>
            </w:r>
          </w:p>
        </w:tc>
        <w:tc>
          <w:tcPr>
            <w:tcW w:w="17%" w:type="pct"/>
          </w:tcPr>
          <w:p>
            <w:pPr>
              <w:pStyle w:val="Tabletext"/>
            </w:pPr>
            <w:r>
              <w:rPr/>
              <w:t xml:space="preserve">3</w:t>
            </w:r>
            <w:r>
              <w:rPr>
                <w:vertAlign w:val="superscript"/>
              </w:rPr>
              <w:t xml:space="preserve">rd</w:t>
            </w:r>
            <w:r>
              <w:rPr/>
              <w:t xml:space="preserve"> and 4</w:t>
            </w:r>
            <w:r>
              <w:rPr>
                <w:vertAlign w:val="superscript"/>
              </w:rPr>
              <w:t xml:space="preserve">th</w:t>
            </w:r>
            <w:r>
              <w:rPr/>
              <w:t xml:space="preserve"> coats Resene Super Gloss </w:t>
            </w:r>
            <w:r>
              <w:fldChar w:fldCharType="begin"/>
            </w:r>
            <w:r>
              <w:instrText xml:space="preserve"> HYPERLINK "http://www.resene.co.nz/archspec/datashts/d32_Super_Gloss_Enamel.pdf" </w:instrText>
            </w:r>
            <w:r>
              <w:fldChar w:fldCharType="separate"/>
            </w:r>
            <w:r>
              <w:rPr>
                <w:rStyle w:val="Hyperlink"/>
              </w:rPr>
              <w:t>D32</w:t>
            </w:r>
            <w:r>
              <w:fldChar w:fldCharType="end"/>
            </w:r>
            <w:r>
              <w:rPr/>
              <w:t xml:space="preserve">, solvent-borne gloss</w:t>
            </w:r>
          </w:p>
        </w:tc>
      </w:tr>
    </w:tbl>
    <w:p>
      <w:r>
        <w:t xml:space="preserve"> </w:t>
      </w:r>
    </w:p>
    <w:bookmarkEnd w:id="223"/>
    <w:bookmarkStart w:name="f-10668-10668.10" w:id="225"/>
    <w:p>
      <w:pPr>
        <w:pStyle w:val="Heading4"/>
      </w:pPr>
      <w:bookmarkStart w:name="h-10668-10668.10" w:id="226"/>
      <w:r>
        <w:rPr/>
        <w:t xml:space="preserve">Exterior timber decks, pergolas and fences</w:t>
      </w:r>
      <w:bookmarkEnd w:id="226"/>
    </w:p>
    <w:p>
      <w:pPr>
        <w:pStyle w:val="Instructions"/>
      </w:pPr>
      <w:r>
        <w:rPr/>
        <w:t xml:space="preserve">For more information: See </w:t>
      </w:r>
      <w:r>
        <w:fldChar w:fldCharType="begin"/>
      </w:r>
      <w:r>
        <w:instrText xml:space="preserve"> HYPERLINK "http://www.resene.com.au/archspec/datasheets/SIPDS-No-2-Timber.pdf" </w:instrText>
      </w:r>
      <w:r>
        <w:fldChar w:fldCharType="separate"/>
      </w:r>
      <w:r>
        <w:rPr>
          <w:rStyle w:val="Hyperlink"/>
        </w:rPr>
        <w:t>Timber and Timber Composites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Exterior timber decks, pergolas and fences, waterborne satin.</w:t>
            </w:r>
            <w:r>
              <w:br/>
            </w:r>
            <w:r>
              <w:rPr/>
              <w:t xml:space="preserve">If used on decks this system may not meet the slip resistance requirements of the building code. SRG Grit can be added to improve performance.</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"https://www.resenetechspec.com/Home/RedirectToURL?ds=SPEC295" </w:instrText>
            </w:r>
            <w:r>
              <w:fldChar w:fldCharType="separate"/>
            </w:r>
            <w:r>
              <w:rPr>
                <w:rStyle w:val="Hyperlink"/>
              </w:rPr>
              <w:t>Spec Sheet 2:6/1</w:t>
            </w:r>
            <w:r>
              <w:fldChar w:fldCharType="end"/>
            </w:r>
          </w:p>
        </w:tc>
        <w:tc>
          <w:tcPr>
            <w:tcW w:w="17%" w:type="pct"/>
          </w:tcPr>
          <w:p>
            <w:pPr>
              <w:pStyle w:val="Tabletext"/>
            </w:pPr>
          </w:p>
        </w:tc>
        <w:tc>
          <w:tcPr>
            <w:tcW w:w="17%" w:type="pct"/>
          </w:tcPr>
          <w:p>
            <w:pPr>
              <w:pStyle w:val="Tabletext"/>
            </w:pPr>
            <w:r>
              <w:rPr/>
              <w:t xml:space="preserve">For normal recommended system - Resene Quick Dry </w:t>
            </w:r>
            <w:r>
              <w:fldChar w:fldCharType="begin"/>
            </w:r>
            <w:r>
              <w:instrText xml:space="preserve"> HYPERLINK "http://www.resene.co.nz/archspec/datashts/d45_QuickDryPrimerUndercoat.pdf" </w:instrText>
            </w:r>
            <w:r>
              <w:fldChar w:fldCharType="separate"/>
            </w:r>
            <w:r>
              <w:rPr>
                <w:rStyle w:val="Hyperlink"/>
              </w:rPr>
              <w:t>D45</w:t>
            </w:r>
            <w:r>
              <w:fldChar w:fldCharType="end"/>
            </w:r>
            <w:r>
              <w:rPr/>
              <w:t xml:space="preserve">,</w:t>
            </w:r>
            <w:r>
              <w:br/>
            </w:r>
            <w:r>
              <w:rPr/>
              <w:t xml:space="preserve">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r>
      <w:tr>
        <w:trPr/>
        <w:tc>
          <w:tcPr>
            <w:tcW w:w="15%" w:type="pct"/>
          </w:tcPr>
          <w:p>
            <w:pPr>
              <w:pStyle w:val="Tabletext"/>
            </w:pPr>
            <w:r>
              <w:rPr/>
              <w:t xml:space="preserve">Exterior timber decks, non-skid finish</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"https://www.resenetechspec.com/Home/RedirectToURL?ds=SPEC295" </w:instrText>
            </w:r>
            <w:r>
              <w:fldChar w:fldCharType="separate"/>
            </w:r>
            <w:r>
              <w:rPr>
                <w:rStyle w:val="Hyperlink"/>
              </w:rPr>
              <w:t>Spec Sheet 2:6/1</w:t>
            </w:r>
            <w:r>
              <w:fldChar w:fldCharType="end"/>
            </w:r>
          </w:p>
        </w:tc>
        <w:tc>
          <w:tcPr>
            <w:tcW w:w="17%" w:type="pct"/>
          </w:tcPr>
          <w:p>
            <w:pPr>
              <w:pStyle w:val="Tabletext"/>
            </w:pPr>
          </w:p>
        </w:tc>
        <w:tc>
          <w:tcPr>
            <w:tcW w:w="17%" w:type="pct"/>
          </w:tcPr>
          <w:p>
            <w:pPr>
              <w:pStyle w:val="Tabletext"/>
            </w:pPr>
            <w:r>
              <w:rPr/>
              <w:t xml:space="preserve">For normal recommended system - Resene Quick Dry </w:t>
            </w:r>
            <w:r>
              <w:fldChar w:fldCharType="begin"/>
            </w:r>
            <w:r>
              <w:instrText xml:space="preserve"> HYPERLINK "http://www.resene.co.nz/archspec/datashts/d45_QuickDryPrimerUndercoat.pdf" </w:instrText>
            </w:r>
            <w:r>
              <w:fldChar w:fldCharType="separate"/>
            </w:r>
            <w:r>
              <w:rPr>
                <w:rStyle w:val="Hyperlink"/>
              </w:rPr>
              <w:t>D45</w:t>
            </w:r>
            <w:r>
              <w:fldChar w:fldCharType="end"/>
            </w:r>
            <w:r>
              <w:rPr/>
              <w:t xml:space="preserve">,</w:t>
            </w:r>
            <w:r>
              <w:br/>
            </w:r>
            <w:r>
              <w:rPr/>
              <w:t xml:space="preserve">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w:t>
            </w:r>
          </w:p>
        </w:tc>
        <w:tc>
          <w:tcPr>
            <w:tcW w:w="17%" w:type="pct"/>
          </w:tcPr>
          <w:p>
            <w:pPr>
              <w:pStyle w:val="Tabletext"/>
            </w:pPr>
            <w:r>
              <w:rPr/>
              <w:t xml:space="preserve">Resene Non-Skid Deck &amp; Path </w:t>
            </w:r>
            <w:r>
              <w:fldChar w:fldCharType="begin"/>
            </w:r>
            <w:r>
              <w:instrText xml:space="preserve"> HYPERLINK "http://www.resene.com.au/archspec/datasheets/d313-Non-Skid-Deck-Path.pdf" </w:instrText>
            </w:r>
            <w:r>
              <w:fldChar w:fldCharType="separate"/>
            </w:r>
            <w:r>
              <w:rPr>
                <w:rStyle w:val="Hyperlink"/>
              </w:rPr>
              <w:t>D313</w:t>
            </w:r>
            <w:r>
              <w:fldChar w:fldCharType="end"/>
            </w:r>
          </w:p>
        </w:tc>
        <w:tc>
          <w:tcPr>
            <w:tcW w:w="17%" w:type="pct"/>
          </w:tcPr>
          <w:p>
            <w:pPr>
              <w:pStyle w:val="Tabletext"/>
            </w:pPr>
            <w:r>
              <w:rPr/>
              <w:t xml:space="preserve">Resene Non-Skid Deck &amp; Path </w:t>
            </w:r>
            <w:r>
              <w:fldChar w:fldCharType="begin"/>
            </w:r>
            <w:r>
              <w:instrText xml:space="preserve"> HYPERLINK "http://www.resene.com.au/archspec/datasheets/d313-Non-Skid-Deck-Path.pdf" </w:instrText>
            </w:r>
            <w:r>
              <w:fldChar w:fldCharType="separate"/>
            </w:r>
            <w:r>
              <w:rPr>
                <w:rStyle w:val="Hyperlink"/>
              </w:rPr>
              <w:t>D313</w:t>
            </w:r>
            <w:r>
              <w:fldChar w:fldCharType="end"/>
            </w:r>
          </w:p>
        </w:tc>
      </w:tr>
      <w:tr>
        <w:trPr/>
        <w:tc>
          <w:tcPr>
            <w:tcW w:w="15%" w:type="pct"/>
          </w:tcPr>
          <w:p>
            <w:pPr>
              <w:pStyle w:val="Tabletext"/>
            </w:pPr>
            <w:r>
              <w:rPr/>
              <w:t xml:space="preserve">Exterior timber decks, pergolas and fences, waterborne stain.</w:t>
            </w:r>
            <w:r>
              <w:br/>
            </w:r>
            <w:r>
              <w:rPr/>
              <w:t xml:space="preserve">This system is not suitable for decks.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"https://www.resenetechspec.com/Home/RedirectToURL?ds=SPEC286" </w:instrText>
            </w:r>
            <w:r>
              <w:fldChar w:fldCharType="separate"/>
            </w:r>
            <w:r>
              <w:rPr>
                <w:rStyle w:val="Hyperlink"/>
              </w:rPr>
              <w:t>Spec Sheet 2:4/1</w:t>
            </w:r>
            <w:r>
              <w:fldChar w:fldCharType="end"/>
            </w:r>
          </w:p>
        </w:tc>
        <w:tc>
          <w:tcPr>
            <w:tcW w:w="17%" w:type="pct"/>
          </w:tcPr>
          <w:p>
            <w:pPr>
              <w:pStyle w:val="Tabletext"/>
            </w:pPr>
          </w:p>
        </w:tc>
        <w:tc>
          <w:tcPr>
            <w:tcW w:w="17%" w:type="pct"/>
          </w:tcPr>
          <w:p>
            <w:pPr>
              <w:pStyle w:val="Tabletext"/>
            </w:pPr>
            <w:r>
              <w:rPr/>
              <w:t xml:space="preserve">Resene Waterborne Woodsman </w:t>
            </w:r>
            <w:r>
              <w:fldChar w:fldCharType="begin"/>
            </w:r>
            <w:r>
              <w:instrText xml:space="preserve"> HYPERLINK "http://www.resene.co.nz/archspec/datashts/d57a_WB_Woodsman_Oil_Stain.pdf" </w:instrText>
            </w:r>
            <w:r>
              <w:fldChar w:fldCharType="separate"/>
            </w:r>
            <w:r>
              <w:rPr>
                <w:rStyle w:val="Hyperlink"/>
              </w:rPr>
              <w:t>D57a</w:t>
            </w:r>
            <w:r>
              <w:fldChar w:fldCharType="end"/>
            </w:r>
            <w:r>
              <w:rPr/>
              <w:t xml:space="preserve">, waterborne stain</w:t>
            </w:r>
          </w:p>
        </w:tc>
        <w:tc>
          <w:tcPr>
            <w:tcW w:w="17%" w:type="pct"/>
          </w:tcPr>
          <w:p>
            <w:pPr>
              <w:pStyle w:val="Tabletext"/>
            </w:pPr>
            <w:r>
              <w:rPr/>
              <w:t xml:space="preserve">Resene Waterborne Woodsman </w:t>
            </w:r>
            <w:r>
              <w:fldChar w:fldCharType="begin"/>
            </w:r>
            <w:r>
              <w:instrText xml:space="preserve"> HYPERLINK "http://www.resene.co.nz/archspec/datashts/d57a_WB_Woodsman_Oil_Stain.pdf" </w:instrText>
            </w:r>
            <w:r>
              <w:fldChar w:fldCharType="separate"/>
            </w:r>
            <w:r>
              <w:rPr>
                <w:rStyle w:val="Hyperlink"/>
              </w:rPr>
              <w:t>D57a</w:t>
            </w:r>
            <w:r>
              <w:fldChar w:fldCharType="end"/>
            </w:r>
            <w:r>
              <w:rPr/>
              <w:t xml:space="preserve">, waterborne stain</w:t>
            </w:r>
          </w:p>
        </w:tc>
        <w:tc>
          <w:tcPr>
            <w:tcW w:w="17%" w:type="pct"/>
          </w:tcPr>
          <w:p>
            <w:pPr>
              <w:pStyle w:val="Tabletext"/>
            </w:pPr>
            <w:r>
              <w:rPr/>
              <w:t xml:space="preserve">Resene Waterborne Woodsman </w:t>
            </w:r>
            <w:r>
              <w:fldChar w:fldCharType="begin"/>
            </w:r>
            <w:r>
              <w:instrText xml:space="preserve"> HYPERLINK "http://www.resene.co.nz/archspec/datashts/d57a_WB_Woodsman_Oil_Stain.pdf" </w:instrText>
            </w:r>
            <w:r>
              <w:fldChar w:fldCharType="separate"/>
            </w:r>
            <w:r>
              <w:rPr>
                <w:rStyle w:val="Hyperlink"/>
              </w:rPr>
              <w:t>D57a</w:t>
            </w:r>
            <w:r>
              <w:fldChar w:fldCharType="end"/>
            </w:r>
            <w:r>
              <w:rPr/>
              <w:t xml:space="preserve">, waterborne stain (after 3 months)</w:t>
            </w:r>
          </w:p>
        </w:tc>
      </w:tr>
      <w:tr>
        <w:trPr/>
        <w:tc>
          <w:tcPr>
            <w:tcW w:w="15%" w:type="pct"/>
          </w:tcPr>
          <w:p>
            <w:pPr>
              <w:pStyle w:val="Tabletext"/>
            </w:pPr>
            <w:r>
              <w:rPr/>
              <w:t xml:space="preserve">Exterior timber decks, pergolas and fences, solvent-borne stain.</w:t>
            </w:r>
            <w:r>
              <w:br/>
            </w:r>
            <w:r>
              <w:rPr/>
              <w:t xml:space="preserve">If used on decks this system may not meet the slip resistance requirements of the NCC.</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"https://www.resenetechspec.com/Home/RedirectToURL?ds=SPEC289" </w:instrText>
            </w:r>
            <w:r>
              <w:fldChar w:fldCharType="separate"/>
            </w:r>
            <w:r>
              <w:rPr>
                <w:rStyle w:val="Hyperlink"/>
              </w:rPr>
              <w:t>Spec Sheet 2:5/1</w:t>
            </w:r>
            <w:r>
              <w:fldChar w:fldCharType="end"/>
            </w:r>
          </w:p>
        </w:tc>
        <w:tc>
          <w:tcPr>
            <w:tcW w:w="17%" w:type="pct"/>
          </w:tcPr>
          <w:p>
            <w:pPr>
              <w:pStyle w:val="Tabletext"/>
            </w:pPr>
          </w:p>
        </w:tc>
        <w:tc>
          <w:tcPr>
            <w:tcW w:w="17%" w:type="pct"/>
          </w:tcPr>
          <w:p>
            <w:pPr>
              <w:pStyle w:val="Tabletext"/>
            </w:pPr>
            <w:r>
              <w:rPr/>
              <w:t xml:space="preserve">Resene Woodsman </w:t>
            </w:r>
            <w:r>
              <w:fldChar w:fldCharType="begin"/>
            </w:r>
            <w:r>
              <w:instrText xml:space="preserve"> HYPERLINK "http://www.resene.co.nz/archspec/datashts/d57_Woodsman_Oil_Stain.pdf" </w:instrText>
            </w:r>
            <w:r>
              <w:fldChar w:fldCharType="separate"/>
            </w:r>
            <w:r>
              <w:rPr>
                <w:rStyle w:val="Hyperlink"/>
              </w:rPr>
              <w:t>D57</w:t>
            </w:r>
            <w:r>
              <w:fldChar w:fldCharType="end"/>
            </w:r>
            <w:r>
              <w:rPr/>
              <w:t xml:space="preserve">, solvent-borne stain</w:t>
            </w:r>
          </w:p>
        </w:tc>
        <w:tc>
          <w:tcPr>
            <w:tcW w:w="17%" w:type="pct"/>
          </w:tcPr>
          <w:p>
            <w:pPr>
              <w:pStyle w:val="Tabletext"/>
            </w:pPr>
            <w:r>
              <w:rPr/>
              <w:t xml:space="preserve">Resene Woodsman </w:t>
            </w:r>
            <w:r>
              <w:fldChar w:fldCharType="begin"/>
            </w:r>
            <w:r>
              <w:instrText xml:space="preserve"> HYPERLINK "http://www.resene.co.nz/archspec/datashts/d57_Woodsman_Oil_Stain.pdf" </w:instrText>
            </w:r>
            <w:r>
              <w:fldChar w:fldCharType="separate"/>
            </w:r>
            <w:r>
              <w:rPr>
                <w:rStyle w:val="Hyperlink"/>
              </w:rPr>
              <w:t>D57</w:t>
            </w:r>
            <w:r>
              <w:fldChar w:fldCharType="end"/>
            </w:r>
            <w:r>
              <w:rPr/>
              <w:t xml:space="preserve">, solvent-borne stain</w:t>
            </w:r>
          </w:p>
        </w:tc>
        <w:tc>
          <w:tcPr>
            <w:tcW w:w="17%" w:type="pct"/>
          </w:tcPr>
          <w:p>
            <w:pPr>
              <w:pStyle w:val="Tabletext"/>
            </w:pPr>
            <w:r>
              <w:rPr/>
              <w:t xml:space="preserve">Resene Woodsman </w:t>
            </w:r>
            <w:r>
              <w:fldChar w:fldCharType="begin"/>
            </w:r>
            <w:r>
              <w:instrText xml:space="preserve"> HYPERLINK "http://www.resene.co.nz/archspec/datashts/d57_Woodsman_Oil_Stain.pdf" </w:instrText>
            </w:r>
            <w:r>
              <w:fldChar w:fldCharType="separate"/>
            </w:r>
            <w:r>
              <w:rPr>
                <w:rStyle w:val="Hyperlink"/>
              </w:rPr>
              <w:t>D57</w:t>
            </w:r>
            <w:r>
              <w:fldChar w:fldCharType="end"/>
            </w:r>
            <w:r>
              <w:rPr/>
              <w:t xml:space="preserve">, solvent-borne stain (after 3 months)</w:t>
            </w:r>
          </w:p>
        </w:tc>
      </w:tr>
      <w:tr>
        <w:trPr/>
        <w:tc>
          <w:tcPr>
            <w:tcW w:w="15%" w:type="pct"/>
          </w:tcPr>
          <w:p>
            <w:pPr>
              <w:pStyle w:val="Tabletext"/>
            </w:pPr>
            <w:r>
              <w:rPr/>
              <w:t xml:space="preserve">Exterior timber decks, pergolas and fences, solvent-borne stain.</w:t>
            </w:r>
            <w:r>
              <w:br/>
            </w:r>
            <w:r>
              <w:rPr/>
              <w:t xml:space="preserve">If used on decks this system may not meet the slip resistance requirements of the NCC.</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"https://www.resenetechspec.com/Home/RedirectToURL?ds=SPEC289" </w:instrText>
            </w:r>
            <w:r>
              <w:fldChar w:fldCharType="separate"/>
            </w:r>
            <w:r>
              <w:rPr>
                <w:rStyle w:val="Hyperlink"/>
              </w:rPr>
              <w:t>Spec Sheet 2:5/1</w:t>
            </w:r>
            <w:r>
              <w:fldChar w:fldCharType="end"/>
            </w:r>
          </w:p>
        </w:tc>
        <w:tc>
          <w:tcPr>
            <w:tcW w:w="17%" w:type="pct"/>
          </w:tcPr>
          <w:p>
            <w:pPr>
              <w:pStyle w:val="Tabletext"/>
            </w:pPr>
          </w:p>
        </w:tc>
        <w:tc>
          <w:tcPr>
            <w:tcW w:w="17%" w:type="pct"/>
          </w:tcPr>
          <w:p>
            <w:pPr>
              <w:pStyle w:val="Tabletext"/>
            </w:pPr>
            <w:r>
              <w:rPr/>
              <w:t xml:space="preserve">Resene Kwila Timber Stain </w:t>
            </w:r>
            <w:r>
              <w:fldChar w:fldCharType="begin"/>
            </w:r>
            <w:r>
              <w:instrText xml:space="preserve"> HYPERLINK "http://www.resene.co.nz/archspec/datashts/d501_Kwila_Timber_Stain.pdf" </w:instrText>
            </w:r>
            <w:r>
              <w:fldChar w:fldCharType="separate"/>
            </w:r>
            <w:r>
              <w:rPr>
                <w:rStyle w:val="Hyperlink"/>
              </w:rPr>
              <w:t>D501</w:t>
            </w:r>
            <w:r>
              <w:fldChar w:fldCharType="end"/>
            </w:r>
            <w:r>
              <w:rPr/>
              <w:t xml:space="preserve">, solvent-borne stain</w:t>
            </w:r>
          </w:p>
        </w:tc>
        <w:tc>
          <w:tcPr>
            <w:tcW w:w="17%" w:type="pct"/>
          </w:tcPr>
          <w:p>
            <w:pPr>
              <w:pStyle w:val="Tabletext"/>
            </w:pPr>
            <w:r>
              <w:rPr/>
              <w:t xml:space="preserve">Resene Kwila Timber Stain </w:t>
            </w:r>
            <w:r>
              <w:fldChar w:fldCharType="begin"/>
            </w:r>
            <w:r>
              <w:instrText xml:space="preserve"> HYPERLINK "http://www.resene.co.nz/archspec/datashts/d501_Kwila_Timber_Stain.pdf" </w:instrText>
            </w:r>
            <w:r>
              <w:fldChar w:fldCharType="separate"/>
            </w:r>
            <w:r>
              <w:rPr>
                <w:rStyle w:val="Hyperlink"/>
              </w:rPr>
              <w:t>D501</w:t>
            </w:r>
            <w:r>
              <w:fldChar w:fldCharType="end"/>
            </w:r>
            <w:r>
              <w:rPr/>
              <w:t xml:space="preserve">, solvent-borne stain</w:t>
            </w:r>
          </w:p>
        </w:tc>
        <w:tc>
          <w:tcPr>
            <w:tcW w:w="17%" w:type="pct"/>
          </w:tcPr>
          <w:p>
            <w:pPr>
              <w:pStyle w:val="Tabletext"/>
            </w:pPr>
            <w:r>
              <w:rPr/>
              <w:t xml:space="preserve">-</w:t>
            </w:r>
          </w:p>
        </w:tc>
      </w:tr>
    </w:tbl>
    <w:p>
      <w:r>
        <w:t xml:space="preserve"> </w:t>
      </w:r>
    </w:p>
    <w:bookmarkEnd w:id="225"/>
    <w:bookmarkStart w:name="f-10668-10668.9" w:id="227"/>
    <w:p>
      <w:pPr>
        <w:pStyle w:val="Heading4"/>
      </w:pPr>
      <w:bookmarkStart w:name="h-10668-10668.9" w:id="228"/>
      <w:r>
        <w:rPr/>
        <w:t xml:space="preserve">Exterior galvanized steel and zincalume</w:t>
      </w:r>
      <w:bookmarkEnd w:id="228"/>
    </w:p>
    <w:p>
      <w:pPr>
        <w:pStyle w:val="Instructions"/>
      </w:pPr>
      <w:r>
        <w:rPr/>
        <w:t xml:space="preserve">For more information: See. </w:t>
      </w:r>
      <w:r>
        <w:fldChar w:fldCharType="begin"/>
      </w:r>
      <w:r>
        <w:instrText xml:space="preserve"> HYPERLINK "http://www.resene.com.au/archspec/datasheets/SIPDS-No-4-Steel-Metal-and-Roofing.pdf" </w:instrText>
      </w:r>
      <w:r>
        <w:fldChar w:fldCharType="separate"/>
      </w:r>
      <w:r>
        <w:rPr>
          <w:rStyle w:val="Hyperlink"/>
        </w:rPr>
        <w:t>Steel, Metal and Metal Roofing</w:t>
      </w:r>
      <w:r>
        <w:fldChar w:fldCharType="end"/>
      </w:r>
      <w:r>
        <w:rPr/>
        <w:t xml:space="preserve">.</w:t>
      </w:r>
    </w:p>
    <w:p>
      <w:pPr>
        <w:pStyle w:val="Instructions"/>
      </w:pPr>
      <w:r>
        <w:rPr/>
        <w:t xml:space="preserve">For demanding and aggressive exterior environments, refer to </w:t>
      </w:r>
      <w:r>
        <w:fldChar w:fldCharType="begin"/>
      </w:r>
      <w:r>
        <w:instrText xml:space="preserve"> HYPERLINK "https://www.resene.com.au/products/ecs.htm" </w:instrText>
      </w:r>
      <w:r>
        <w:fldChar w:fldCharType="separate"/>
      </w:r>
      <w:r>
        <w:rPr>
          <w:rStyle w:val="Hyperlink"/>
        </w:rPr>
        <w:t>Resene Engineered Coating Systems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Exterior galvanized steel and Zincalume, waterborne gloss</w:t>
            </w:r>
          </w:p>
        </w:tc>
        <w:tc>
          <w:tcPr>
            <w:tcW w:w="17%" w:type="pct"/>
          </w:tcPr>
          <w:p>
            <w:pPr>
              <w:pStyle w:val="Tabletext"/>
            </w:pPr>
            <w:r>
              <w:fldChar w:fldCharType="begin"/>
            </w:r>
            <w:r>
              <w:instrText xml:space="preserve"> HYPERLINK "https://www.resenetechspec.com/Home/RedirectToURL?ds=SIPDS19" </w:instrText>
            </w:r>
            <w:r>
              <w:fldChar w:fldCharType="separate"/>
            </w:r>
            <w:r>
              <w:rPr>
                <w:rStyle w:val="Hyperlink"/>
              </w:rPr>
              <w:t>SIPDS No. 4</w:t>
            </w:r>
            <w:r>
              <w:fldChar w:fldCharType="end"/>
            </w:r>
            <w:r>
              <w:rPr/>
              <w:t xml:space="preserve"> Metal / Steel and </w:t>
            </w:r>
            <w:r>
              <w:fldChar w:fldCharType="begin"/>
            </w:r>
            <w:r>
              <w:instrText xml:space="preserve"> HYPERLINK "https://www.resenetechspec.com/Home/RedirectToURL?ds=SPEC309" </w:instrText>
            </w:r>
            <w:r>
              <w:fldChar w:fldCharType="separate"/>
            </w:r>
            <w:r>
              <w:rPr>
                <w:rStyle w:val="Hyperlink"/>
              </w:rPr>
              <w:t>Spec Sheet 4:2/1</w:t>
            </w:r>
            <w:r>
              <w:fldChar w:fldCharType="end"/>
            </w:r>
          </w:p>
        </w:tc>
        <w:tc>
          <w:tcPr>
            <w:tcW w:w="17%" w:type="pct"/>
          </w:tcPr>
          <w:p>
            <w:pPr>
              <w:pStyle w:val="Tabletext"/>
            </w:pPr>
          </w:p>
        </w:tc>
        <w:tc>
          <w:tcPr>
            <w:tcW w:w="17%" w:type="pct"/>
          </w:tcPr>
          <w:p>
            <w:pPr>
              <w:pStyle w:val="Tabletext"/>
            </w:pPr>
            <w:r>
              <w:rPr/>
              <w:t xml:space="preserve">Resene GP Metal Primer </w:t>
            </w:r>
            <w:r>
              <w:fldChar w:fldCharType="begin"/>
            </w:r>
            <w:r>
              <w:instrText xml:space="preserve"> HYPERLINK "http://www.resene.com.au/archspec/datasheets/d411-GP-Metal-Primer.pdf" </w:instrText>
            </w:r>
            <w:r>
              <w:fldChar w:fldCharType="separate"/>
            </w:r>
            <w:r>
              <w:rPr>
                <w:rStyle w:val="Hyperlink"/>
              </w:rPr>
              <w:t>D411</w:t>
            </w:r>
            <w:r>
              <w:fldChar w:fldCharType="end"/>
            </w:r>
            <w:r>
              <w:rPr/>
              <w:t xml:space="preserve">, 2 coats of primer when used within 500 m of sea and strongly recommended for non-rain washed areas</w:t>
            </w:r>
          </w:p>
        </w:tc>
        <w:tc>
          <w:tcPr>
            <w:tcW w:w="17%" w:type="pct"/>
          </w:tcPr>
          <w:p>
            <w:pPr>
              <w:pStyle w:val="Tabletext"/>
            </w:pPr>
            <w:r>
              <w:rPr/>
              <w:t xml:space="preserve">Resene Hi-Glo </w:t>
            </w:r>
            <w:r>
              <w:fldChar w:fldCharType="begin"/>
            </w:r>
            <w:r>
              <w:instrText xml:space="preserve"> HYPERLINK "http://www.resene.co.nz/archspec/datashts/d31_Hi-Glo_Acrylic.pdf" </w:instrText>
            </w:r>
            <w:r>
              <w:fldChar w:fldCharType="separate"/>
            </w:r>
            <w:r>
              <w:rPr>
                <w:rStyle w:val="Hyperlink"/>
              </w:rPr>
              <w:t>D31</w:t>
            </w:r>
            <w:r>
              <w:fldChar w:fldCharType="end"/>
            </w:r>
            <w:r>
              <w:rPr/>
              <w:t xml:space="preserve">, waterborne gloss</w:t>
            </w:r>
          </w:p>
        </w:tc>
        <w:tc>
          <w:tcPr>
            <w:tcW w:w="17%" w:type="pct"/>
          </w:tcPr>
          <w:p>
            <w:pPr>
              <w:pStyle w:val="Tabletext"/>
            </w:pPr>
            <w:r>
              <w:rPr/>
              <w:t xml:space="preserve">Resene Hi-Glo </w:t>
            </w:r>
            <w:r>
              <w:fldChar w:fldCharType="begin"/>
            </w:r>
            <w:r>
              <w:instrText xml:space="preserve"> HYPERLINK "http://www.resene.co.nz/archspec/datashts/d31_Hi-Glo_Acrylic.pdf" </w:instrText>
            </w:r>
            <w:r>
              <w:fldChar w:fldCharType="separate"/>
            </w:r>
            <w:r>
              <w:rPr>
                <w:rStyle w:val="Hyperlink"/>
              </w:rPr>
              <w:t>D31</w:t>
            </w:r>
            <w:r>
              <w:fldChar w:fldCharType="end"/>
            </w:r>
            <w:r>
              <w:rPr/>
              <w:t xml:space="preserve">, waterborne gloss</w:t>
            </w:r>
          </w:p>
        </w:tc>
      </w:tr>
      <w:tr>
        <w:trPr/>
        <w:tc>
          <w:tcPr>
            <w:tcW w:w="15%" w:type="pct"/>
          </w:tcPr>
          <w:p>
            <w:pPr>
              <w:pStyle w:val="Tabletext"/>
            </w:pPr>
            <w:r>
              <w:rPr/>
              <w:t xml:space="preserve">Exterior galvanized steel and Zincalume, waterborne semi-gloss</w:t>
            </w:r>
          </w:p>
        </w:tc>
        <w:tc>
          <w:tcPr>
            <w:tcW w:w="17%" w:type="pct"/>
          </w:tcPr>
          <w:p>
            <w:pPr>
              <w:pStyle w:val="Tabletext"/>
            </w:pPr>
            <w:r>
              <w:fldChar w:fldCharType="begin"/>
            </w:r>
            <w:r>
              <w:instrText xml:space="preserve"> HYPERLINK "https://www.resenetechspec.com/Home/RedirectToURL?ds=SIPDS19" </w:instrText>
            </w:r>
            <w:r>
              <w:fldChar w:fldCharType="separate"/>
            </w:r>
            <w:r>
              <w:rPr>
                <w:rStyle w:val="Hyperlink"/>
              </w:rPr>
              <w:t>SIPDS No. 4</w:t>
            </w:r>
            <w:r>
              <w:fldChar w:fldCharType="end"/>
            </w:r>
            <w:r>
              <w:rPr/>
              <w:t xml:space="preserve"> Metal / Steel and </w:t>
            </w:r>
            <w:r>
              <w:fldChar w:fldCharType="begin"/>
            </w:r>
            <w:r>
              <w:instrText xml:space="preserve"> HYPERLINK "https://www.resenetechspec.com/Home/RedirectToURL?ds=SPEC309" </w:instrText>
            </w:r>
            <w:r>
              <w:fldChar w:fldCharType="separate"/>
            </w:r>
            <w:r>
              <w:rPr>
                <w:rStyle w:val="Hyperlink"/>
              </w:rPr>
              <w:t>Spec Sheet 4:2/1</w:t>
            </w:r>
            <w:r>
              <w:fldChar w:fldCharType="end"/>
            </w:r>
          </w:p>
        </w:tc>
        <w:tc>
          <w:tcPr>
            <w:tcW w:w="17%" w:type="pct"/>
          </w:tcPr>
          <w:p>
            <w:pPr>
              <w:pStyle w:val="Tabletext"/>
            </w:pPr>
          </w:p>
        </w:tc>
        <w:tc>
          <w:tcPr>
            <w:tcW w:w="17%" w:type="pct"/>
          </w:tcPr>
          <w:p>
            <w:pPr>
              <w:pStyle w:val="Tabletext"/>
            </w:pPr>
            <w:r>
              <w:rPr/>
              <w:t xml:space="preserve">Resene GP Metal primer </w:t>
            </w:r>
            <w:r>
              <w:fldChar w:fldCharType="begin"/>
            </w:r>
            <w:r>
              <w:instrText xml:space="preserve"> HYPERLINK "http://www.resene.com.au/archspec/datasheets/d411-GP-Metal-Primer.pdf" </w:instrText>
            </w:r>
            <w:r>
              <w:fldChar w:fldCharType="separate"/>
            </w:r>
            <w:r>
              <w:rPr>
                <w:rStyle w:val="Hyperlink"/>
              </w:rPr>
              <w:t>D411</w:t>
            </w:r>
            <w:r>
              <w:fldChar w:fldCharType="end"/>
            </w:r>
            <w:r>
              <w:rPr/>
              <w:t xml:space="preserve">, 2 coats of primer when used within 500 m of sea and strongly recommended for non-rain washed areas</w:t>
            </w:r>
          </w:p>
        </w:tc>
        <w:tc>
          <w:tcPr>
            <w:tcW w:w="17%" w:type="pct"/>
          </w:tcPr>
          <w:p>
            <w:pPr>
              <w:pStyle w:val="Tabletext"/>
            </w:pPr>
            <w:r>
              <w:rPr/>
              <w:t xml:space="preserve">Resene Sonyx 101 </w:t>
            </w:r>
            <w:r>
              <w:fldChar w:fldCharType="begin"/>
            </w:r>
            <w:r>
              <w:instrText xml:space="preserve"> HYPERLINK "http://www.resene.co.nz/archspec/datashts/d30_Sonyx_101_Acrylic.pdf" </w:instrText>
            </w:r>
            <w:r>
              <w:fldChar w:fldCharType="separate"/>
            </w:r>
            <w:r>
              <w:rPr>
                <w:rStyle w:val="Hyperlink"/>
              </w:rPr>
              <w:t>D30</w:t>
            </w:r>
            <w:r>
              <w:fldChar w:fldCharType="end"/>
            </w:r>
            <w:r>
              <w:rPr/>
              <w:t xml:space="preserve">, waterborne semi-gloss</w:t>
            </w:r>
          </w:p>
        </w:tc>
        <w:tc>
          <w:tcPr>
            <w:tcW w:w="17%" w:type="pct"/>
          </w:tcPr>
          <w:p>
            <w:pPr>
              <w:pStyle w:val="Tabletext"/>
            </w:pPr>
            <w:r>
              <w:rPr/>
              <w:t xml:space="preserve">Resene Sonyx 101 </w:t>
            </w:r>
            <w:r>
              <w:fldChar w:fldCharType="begin"/>
            </w:r>
            <w:r>
              <w:instrText xml:space="preserve"> HYPERLINK "http://www.resene.co.nz/archspec/datashts/d30_Sonyx_101_Acrylic.pdf" </w:instrText>
            </w:r>
            <w:r>
              <w:fldChar w:fldCharType="separate"/>
            </w:r>
            <w:r>
              <w:rPr>
                <w:rStyle w:val="Hyperlink"/>
              </w:rPr>
              <w:t>D30</w:t>
            </w:r>
            <w:r>
              <w:fldChar w:fldCharType="end"/>
            </w:r>
            <w:r>
              <w:rPr/>
              <w:t xml:space="preserve">, waterborne semi-gloss</w:t>
            </w:r>
          </w:p>
        </w:tc>
      </w:tr>
      <w:tr>
        <w:trPr/>
        <w:tc>
          <w:tcPr>
            <w:tcW w:w="15%" w:type="pct"/>
          </w:tcPr>
          <w:p>
            <w:pPr>
              <w:pStyle w:val="Tabletext"/>
            </w:pPr>
            <w:r>
              <w:rPr/>
              <w:t xml:space="preserve">Exterior galvanized steel and Zincalume, waterborne satin</w:t>
            </w:r>
          </w:p>
        </w:tc>
        <w:tc>
          <w:tcPr>
            <w:tcW w:w="17%" w:type="pct"/>
          </w:tcPr>
          <w:p>
            <w:pPr>
              <w:pStyle w:val="Tabletext"/>
            </w:pPr>
            <w:r>
              <w:fldChar w:fldCharType="begin"/>
            </w:r>
            <w:r>
              <w:instrText xml:space="preserve"> HYPERLINK "https://www.resenetechspec.com/Home/RedirectToURL?ds=SIPDS19" </w:instrText>
            </w:r>
            <w:r>
              <w:fldChar w:fldCharType="separate"/>
            </w:r>
            <w:r>
              <w:rPr>
                <w:rStyle w:val="Hyperlink"/>
              </w:rPr>
              <w:t>SIPDS No. 4</w:t>
            </w:r>
            <w:r>
              <w:fldChar w:fldCharType="end"/>
            </w:r>
            <w:r>
              <w:rPr/>
              <w:t xml:space="preserve"> Metal / Steel and </w:t>
            </w:r>
            <w:r>
              <w:fldChar w:fldCharType="begin"/>
            </w:r>
            <w:r>
              <w:instrText xml:space="preserve"> HYPERLINK "https://www.resenetechspec.com/Home/RedirectToURL?ds=SPEC309" </w:instrText>
            </w:r>
            <w:r>
              <w:fldChar w:fldCharType="separate"/>
            </w:r>
            <w:r>
              <w:rPr>
                <w:rStyle w:val="Hyperlink"/>
              </w:rPr>
              <w:t>Spec Sheet 4:2/1</w:t>
            </w:r>
            <w:r>
              <w:fldChar w:fldCharType="end"/>
            </w:r>
          </w:p>
        </w:tc>
        <w:tc>
          <w:tcPr>
            <w:tcW w:w="17%" w:type="pct"/>
          </w:tcPr>
          <w:p>
            <w:pPr>
              <w:pStyle w:val="Tabletext"/>
            </w:pPr>
          </w:p>
        </w:tc>
        <w:tc>
          <w:tcPr>
            <w:tcW w:w="17%" w:type="pct"/>
          </w:tcPr>
          <w:p>
            <w:pPr>
              <w:pStyle w:val="Tabletext"/>
            </w:pPr>
            <w:r>
              <w:rPr/>
              <w:t xml:space="preserve">Resene GP Metal Primer </w:t>
            </w:r>
            <w:r>
              <w:fldChar w:fldCharType="begin"/>
            </w:r>
            <w:r>
              <w:instrText xml:space="preserve"> HYPERLINK "http://www.resene.com.au/archspec/datasheets/d411-GP-Metal-Primer.pdf" </w:instrText>
            </w:r>
            <w:r>
              <w:fldChar w:fldCharType="separate"/>
            </w:r>
            <w:r>
              <w:rPr>
                <w:rStyle w:val="Hyperlink"/>
              </w:rPr>
              <w:t>D411</w:t>
            </w:r>
            <w:r>
              <w:fldChar w:fldCharType="end"/>
            </w:r>
            <w:r>
              <w:rPr/>
              <w:t xml:space="preserve">, 2 coats of primer when used within 500 m of sea and strongly recommended for non-rain washed areas. System not suitable for roofs</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r>
      <w:tr>
        <w:trPr/>
        <w:tc>
          <w:tcPr>
            <w:tcW w:w="15%" w:type="pct"/>
          </w:tcPr>
          <w:p>
            <w:pPr>
              <w:pStyle w:val="Tabletext"/>
            </w:pPr>
            <w:r>
              <w:rPr/>
              <w:t xml:space="preserve">Exterior galvanized steel and Zincalume, solvent-borne gloss system not suitable for roofs</w:t>
            </w:r>
          </w:p>
        </w:tc>
        <w:tc>
          <w:tcPr>
            <w:tcW w:w="17%" w:type="pct"/>
          </w:tcPr>
          <w:p>
            <w:pPr>
              <w:pStyle w:val="Tabletext"/>
            </w:pPr>
            <w:r>
              <w:fldChar w:fldCharType="begin"/>
            </w:r>
            <w:r>
              <w:instrText xml:space="preserve"> HYPERLINK "https://www.resenetechspec.com/Home/RedirectToURL?ds=SIPDS19" </w:instrText>
            </w:r>
            <w:r>
              <w:fldChar w:fldCharType="separate"/>
            </w:r>
            <w:r>
              <w:rPr>
                <w:rStyle w:val="Hyperlink"/>
              </w:rPr>
              <w:t>SIPDS No. 4</w:t>
            </w:r>
            <w:r>
              <w:fldChar w:fldCharType="end"/>
            </w:r>
            <w:r>
              <w:rPr/>
              <w:t xml:space="preserve"> Metal / Steel and </w:t>
            </w:r>
            <w:r>
              <w:fldChar w:fldCharType="begin"/>
            </w:r>
            <w:r>
              <w:instrText xml:space="preserve"> HYPERLINK "https://www.resenetechspec.com/Home/RedirectToURL?ds=SPEC309" </w:instrText>
            </w:r>
            <w:r>
              <w:fldChar w:fldCharType="separate"/>
            </w:r>
            <w:r>
              <w:rPr>
                <w:rStyle w:val="Hyperlink"/>
              </w:rPr>
              <w:t>Spec Sheet 4:2/1</w:t>
            </w:r>
            <w:r>
              <w:fldChar w:fldCharType="end"/>
            </w:r>
          </w:p>
        </w:tc>
        <w:tc>
          <w:tcPr>
            <w:tcW w:w="17%" w:type="pct"/>
          </w:tcPr>
          <w:p>
            <w:pPr>
              <w:pStyle w:val="Tabletext"/>
            </w:pPr>
          </w:p>
        </w:tc>
        <w:tc>
          <w:tcPr>
            <w:tcW w:w="17%" w:type="pct"/>
          </w:tcPr>
          <w:p>
            <w:pPr>
              <w:pStyle w:val="Tabletext"/>
            </w:pPr>
            <w:r>
              <w:rPr/>
              <w:t xml:space="preserve">Resene GP Metal Primer </w:t>
            </w:r>
            <w:r>
              <w:fldChar w:fldCharType="begin"/>
            </w:r>
            <w:r>
              <w:instrText xml:space="preserve"> HYPERLINK "http://www.resene.com.au/archspec/datasheets/d411-GP-Metal-Primer.pdf" </w:instrText>
            </w:r>
            <w:r>
              <w:fldChar w:fldCharType="separate"/>
            </w:r>
            <w:r>
              <w:rPr>
                <w:rStyle w:val="Hyperlink"/>
              </w:rPr>
              <w:t>D411</w:t>
            </w:r>
            <w:r>
              <w:fldChar w:fldCharType="end"/>
            </w:r>
          </w:p>
        </w:tc>
        <w:tc>
          <w:tcPr>
            <w:tcW w:w="17%" w:type="pct"/>
          </w:tcPr>
          <w:p>
            <w:pPr>
              <w:pStyle w:val="Tabletext"/>
            </w:pPr>
            <w:r>
              <w:rPr/>
              <w:t xml:space="preserve">Resene Enamel undercoat D44</w:t>
            </w:r>
          </w:p>
        </w:tc>
        <w:tc>
          <w:tcPr>
            <w:tcW w:w="17%" w:type="pct"/>
          </w:tcPr>
          <w:p>
            <w:pPr>
              <w:pStyle w:val="Tabletext"/>
            </w:pPr>
            <w:r>
              <w:rPr/>
              <w:t xml:space="preserve">Resene Super Gloss </w:t>
            </w:r>
            <w:r>
              <w:fldChar w:fldCharType="begin"/>
            </w:r>
            <w:r>
              <w:instrText xml:space="preserve"> HYPERLINK "http://www.resene.co.nz/archspec/datashts/d32_Super_Gloss_Enamel.pdf" </w:instrText>
            </w:r>
            <w:r>
              <w:fldChar w:fldCharType="separate"/>
            </w:r>
            <w:r>
              <w:rPr>
                <w:rStyle w:val="Hyperlink"/>
              </w:rPr>
              <w:t>D32</w:t>
            </w:r>
            <w:r>
              <w:fldChar w:fldCharType="end"/>
            </w:r>
            <w:r>
              <w:rPr/>
              <w:t xml:space="preserve">, solvent-borne gloss</w:t>
            </w:r>
          </w:p>
        </w:tc>
      </w:tr>
    </w:tbl>
    <w:p>
      <w:r>
        <w:t xml:space="preserve"> </w:t>
      </w:r>
    </w:p>
    <w:bookmarkEnd w:id="227"/>
    <w:bookmarkStart w:name="f-10668-10668.11" w:id="229"/>
    <w:p>
      <w:pPr>
        <w:pStyle w:val="Heading4"/>
      </w:pPr>
      <w:bookmarkStart w:name="h-10668-10668.11" w:id="230"/>
      <w:r>
        <w:rPr/>
        <w:t xml:space="preserve">Exterior cedar</w:t>
      </w:r>
      <w:bookmarkEnd w:id="230"/>
    </w:p>
    <w:p>
      <w:pPr>
        <w:pStyle w:val="Instructions"/>
      </w:pPr>
      <w:r>
        <w:rPr/>
        <w:t xml:space="preserve">For more information: See </w:t>
      </w:r>
      <w:r>
        <w:fldChar w:fldCharType="begin"/>
      </w:r>
      <w:r>
        <w:instrText xml:space="preserve"> HYPERLINK "http://www.resene.com.au/archspec/datasheets/SIPDS-No-2-Timber.pdf" </w:instrText>
      </w:r>
      <w:r>
        <w:fldChar w:fldCharType="separate"/>
      </w:r>
      <w:r>
        <w:rPr>
          <w:rStyle w:val="Hyperlink"/>
        </w:rPr>
        <w:t>Timber and Timber Composites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Exterior cedar, waterborne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"https://www.resenetechspec.com/Home/RedirectToURL?ds=SPEC278" </w:instrText>
            </w:r>
            <w:r>
              <w:fldChar w:fldCharType="separate"/>
            </w:r>
            <w:r>
              <w:rPr>
                <w:rStyle w:val="Hyperlink"/>
              </w:rPr>
              <w:t>Spec Sheet 2:1/1</w:t>
            </w:r>
            <w:r>
              <w:fldChar w:fldCharType="end"/>
            </w:r>
          </w:p>
        </w:tc>
        <w:tc>
          <w:tcPr>
            <w:tcW w:w="17%" w:type="pct"/>
          </w:tcPr>
          <w:p>
            <w:pPr>
              <w:pStyle w:val="Tabletext"/>
            </w:pPr>
            <w:r>
              <w:rPr/>
              <w:t xml:space="preserve">If required, Resene TimberLock </w:t>
            </w:r>
            <w:r>
              <w:fldChar w:fldCharType="begin"/>
            </w:r>
            <w:r>
              <w:instrText xml:space="preserve"> HYPERLINK "http://www.resene.co.nz/archspec/datashts/d48_TimberLock.pdf" </w:instrText>
            </w:r>
            <w:r>
              <w:fldChar w:fldCharType="separate"/>
            </w:r>
            <w:r>
              <w:rPr>
                <w:rStyle w:val="Hyperlink"/>
              </w:rPr>
              <w:t>D48</w:t>
            </w:r>
            <w:r>
              <w:fldChar w:fldCharType="end"/>
            </w:r>
            <w:r>
              <w:rPr/>
              <w:t xml:space="preserve">, solvent-borne</w:t>
            </w:r>
            <w:r>
              <w:br/>
            </w:r>
            <w:r>
              <w:rPr/>
              <w:t xml:space="preserve">preserver/conditioner</w:t>
            </w:r>
          </w:p>
        </w:tc>
        <w:tc>
          <w:tcPr>
            <w:tcW w:w="17%" w:type="pct"/>
          </w:tcPr>
          <w:p>
            <w:pPr>
              <w:pStyle w:val="Tabletext"/>
            </w:pPr>
            <w:r>
              <w:rPr/>
              <w:t xml:space="preserve">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w:t>
            </w:r>
          </w:p>
        </w:tc>
        <w:tc>
          <w:tcPr>
            <w:tcW w:w="17%" w:type="pct"/>
          </w:tcPr>
          <w:p>
            <w:pPr>
              <w:pStyle w:val="Tabletext"/>
            </w:pPr>
            <w:r>
              <w:rPr/>
              <w:t xml:space="preserve">Resene Hi-Glo </w:t>
            </w:r>
            <w:r>
              <w:fldChar w:fldCharType="begin"/>
            </w:r>
            <w:r>
              <w:instrText xml:space="preserve"> HYPERLINK "http://www.resene.co.nz/archspec/datashts/d31_Hi-Glo_Acrylic.pdf" </w:instrText>
            </w:r>
            <w:r>
              <w:fldChar w:fldCharType="separate"/>
            </w:r>
            <w:r>
              <w:rPr>
                <w:rStyle w:val="Hyperlink"/>
              </w:rPr>
              <w:t>D31</w:t>
            </w:r>
            <w:r>
              <w:fldChar w:fldCharType="end"/>
            </w:r>
            <w:r>
              <w:rPr/>
              <w:t xml:space="preserve">, waterborne gloss</w:t>
            </w:r>
          </w:p>
        </w:tc>
        <w:tc>
          <w:tcPr>
            <w:tcW w:w="17%" w:type="pct"/>
          </w:tcPr>
          <w:p>
            <w:pPr>
              <w:pStyle w:val="Tabletext"/>
            </w:pPr>
            <w:r>
              <w:rPr/>
              <w:t xml:space="preserve">Resene Hi-Glo </w:t>
            </w:r>
            <w:r>
              <w:fldChar w:fldCharType="begin"/>
            </w:r>
            <w:r>
              <w:instrText xml:space="preserve"> HYPERLINK "http://www.resene.co.nz/archspec/datashts/d31_Hi-Glo_Acrylic.pdf" </w:instrText>
            </w:r>
            <w:r>
              <w:fldChar w:fldCharType="separate"/>
            </w:r>
            <w:r>
              <w:rPr>
                <w:rStyle w:val="Hyperlink"/>
              </w:rPr>
              <w:t>D31</w:t>
            </w:r>
            <w:r>
              <w:fldChar w:fldCharType="end"/>
            </w:r>
            <w:r>
              <w:rPr/>
              <w:t xml:space="preserve">, waterborne gloss</w:t>
            </w:r>
          </w:p>
        </w:tc>
      </w:tr>
      <w:tr>
        <w:trPr/>
        <w:tc>
          <w:tcPr>
            <w:tcW w:w="15%" w:type="pct"/>
          </w:tcPr>
          <w:p>
            <w:pPr>
              <w:pStyle w:val="Tabletext"/>
            </w:pPr>
            <w:r>
              <w:rPr/>
              <w:t xml:space="preserve">Exterior cedar, waterborne semi-gloss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"https://www.resenetechspec.com/Home/RedirectToURL?ds=SPEC278" </w:instrText>
            </w:r>
            <w:r>
              <w:fldChar w:fldCharType="separate"/>
            </w:r>
            <w:r>
              <w:rPr>
                <w:rStyle w:val="Hyperlink"/>
              </w:rPr>
              <w:t>Spec Sheet 2:1/1</w:t>
            </w:r>
            <w:r>
              <w:fldChar w:fldCharType="end"/>
            </w:r>
          </w:p>
        </w:tc>
        <w:tc>
          <w:tcPr>
            <w:tcW w:w="17%" w:type="pct"/>
          </w:tcPr>
          <w:p>
            <w:pPr>
              <w:pStyle w:val="Tabletext"/>
            </w:pPr>
            <w:r>
              <w:rPr/>
              <w:t xml:space="preserve">If required, </w:t>
            </w:r>
            <w:r>
              <w:fldChar w:fldCharType="begin"/>
            </w:r>
            <w:r>
              <w:instrText xml:space="preserve"> HYPERLINK "http://www.resene.co.nz/archspec/datashts/d82_Timber_Surfaces_Prep.pdf" </w:instrText>
            </w:r>
            <w:r>
              <w:fldChar w:fldCharType="separate"/>
            </w:r>
            <w:r>
              <w:rPr>
                <w:rStyle w:val="Hyperlink"/>
              </w:rPr>
              <w:t>D82</w:t>
            </w:r>
            <w:r>
              <w:fldChar w:fldCharType="end"/>
            </w:r>
            <w:r>
              <w:rPr/>
              <w:t xml:space="preserve">; and Resene TimberLock </w:t>
            </w:r>
            <w:r>
              <w:fldChar w:fldCharType="begin"/>
            </w:r>
            <w:r>
              <w:instrText xml:space="preserve"> HYPERLINK "http://www.resene.co.nz/archspec/datashts/d48_TimberLock.pdf" </w:instrText>
            </w:r>
            <w:r>
              <w:fldChar w:fldCharType="separate"/>
            </w:r>
            <w:r>
              <w:rPr>
                <w:rStyle w:val="Hyperlink"/>
              </w:rPr>
              <w:t>D48</w:t>
            </w:r>
            <w:r>
              <w:fldChar w:fldCharType="end"/>
            </w:r>
            <w:r>
              <w:rPr/>
              <w:t xml:space="preserve">, solvent-borne</w:t>
            </w:r>
            <w:r>
              <w:br/>
            </w:r>
            <w:r>
              <w:rPr/>
              <w:t xml:space="preserve">preserver/conditioner</w:t>
            </w:r>
          </w:p>
        </w:tc>
        <w:tc>
          <w:tcPr>
            <w:tcW w:w="17%" w:type="pct"/>
          </w:tcPr>
          <w:p>
            <w:pPr>
              <w:pStyle w:val="Tabletext"/>
            </w:pPr>
            <w:r>
              <w:rPr/>
              <w:t xml:space="preserve">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w:t>
            </w:r>
          </w:p>
        </w:tc>
        <w:tc>
          <w:tcPr>
            <w:tcW w:w="17%" w:type="pct"/>
          </w:tcPr>
          <w:p>
            <w:pPr>
              <w:pStyle w:val="Tabletext"/>
            </w:pPr>
            <w:r>
              <w:rPr/>
              <w:t xml:space="preserve">Resene Sonyx 101 </w:t>
            </w:r>
            <w:r>
              <w:fldChar w:fldCharType="begin"/>
            </w:r>
            <w:r>
              <w:instrText xml:space="preserve"> HYPERLINK "http://www.resene.co.nz/archspec/datashts/d30_Sonyx_101_Acrylic.pdf" </w:instrText>
            </w:r>
            <w:r>
              <w:fldChar w:fldCharType="separate"/>
            </w:r>
            <w:r>
              <w:rPr>
                <w:rStyle w:val="Hyperlink"/>
              </w:rPr>
              <w:t>D30</w:t>
            </w:r>
            <w:r>
              <w:fldChar w:fldCharType="end"/>
            </w:r>
            <w:r>
              <w:rPr/>
              <w:t xml:space="preserve">, waterborne semi-gloss</w:t>
            </w:r>
          </w:p>
        </w:tc>
        <w:tc>
          <w:tcPr>
            <w:tcW w:w="17%" w:type="pct"/>
          </w:tcPr>
          <w:p>
            <w:pPr>
              <w:pStyle w:val="Tabletext"/>
            </w:pPr>
            <w:r>
              <w:rPr/>
              <w:t xml:space="preserve">Resene Sonyx 101 </w:t>
            </w:r>
            <w:r>
              <w:fldChar w:fldCharType="begin"/>
            </w:r>
            <w:r>
              <w:instrText xml:space="preserve"> HYPERLINK "http://www.resene.co.nz/archspec/datashts/d30_Sonyx_101_Acrylic.pdf" </w:instrText>
            </w:r>
            <w:r>
              <w:fldChar w:fldCharType="separate"/>
            </w:r>
            <w:r>
              <w:rPr>
                <w:rStyle w:val="Hyperlink"/>
              </w:rPr>
              <w:t>D30</w:t>
            </w:r>
            <w:r>
              <w:fldChar w:fldCharType="end"/>
            </w:r>
            <w:r>
              <w:rPr/>
              <w:t xml:space="preserve">, waterborne semi-gloss</w:t>
            </w:r>
          </w:p>
        </w:tc>
      </w:tr>
      <w:tr>
        <w:trPr/>
        <w:tc>
          <w:tcPr>
            <w:tcW w:w="15%" w:type="pct"/>
          </w:tcPr>
          <w:p>
            <w:pPr>
              <w:pStyle w:val="Tabletext"/>
            </w:pPr>
            <w:r>
              <w:rPr/>
              <w:t xml:space="preserve">Exterior cedar, waterborne satin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"https://www.resenetechspec.com/Home/RedirectToURL?ds=SPEC278" </w:instrText>
            </w:r>
            <w:r>
              <w:fldChar w:fldCharType="separate"/>
            </w:r>
            <w:r>
              <w:rPr>
                <w:rStyle w:val="Hyperlink"/>
              </w:rPr>
              <w:t>Spec Sheet 2:1/1</w:t>
            </w:r>
            <w:r>
              <w:fldChar w:fldCharType="end"/>
            </w:r>
          </w:p>
        </w:tc>
        <w:tc>
          <w:tcPr>
            <w:tcW w:w="17%" w:type="pct"/>
          </w:tcPr>
          <w:p>
            <w:pPr>
              <w:pStyle w:val="Tabletext"/>
            </w:pPr>
            <w:r>
              <w:rPr/>
              <w:t xml:space="preserve">If required, </w:t>
            </w:r>
            <w:r>
              <w:fldChar w:fldCharType="begin"/>
            </w:r>
            <w:r>
              <w:instrText xml:space="preserve"> HYPERLINK "http://www.resene.co.nz/archspec/datashts/d82_Timber_Surfaces_Prep.pdf" </w:instrText>
            </w:r>
            <w:r>
              <w:fldChar w:fldCharType="separate"/>
            </w:r>
            <w:r>
              <w:rPr>
                <w:rStyle w:val="Hyperlink"/>
              </w:rPr>
              <w:t>D82</w:t>
            </w:r>
            <w:r>
              <w:fldChar w:fldCharType="end"/>
            </w:r>
            <w:r>
              <w:rPr/>
              <w:t xml:space="preserve">; and Resene TimberLock </w:t>
            </w:r>
            <w:r>
              <w:fldChar w:fldCharType="begin"/>
            </w:r>
            <w:r>
              <w:instrText xml:space="preserve"> HYPERLINK "http://www.resene.co.nz/archspec/datashts/d48_TimberLock.pdf" </w:instrText>
            </w:r>
            <w:r>
              <w:fldChar w:fldCharType="separate"/>
            </w:r>
            <w:r>
              <w:rPr>
                <w:rStyle w:val="Hyperlink"/>
              </w:rPr>
              <w:t>D48</w:t>
            </w:r>
            <w:r>
              <w:fldChar w:fldCharType="end"/>
            </w:r>
            <w:r>
              <w:rPr/>
              <w:t xml:space="preserve">, solvent-borne</w:t>
            </w:r>
            <w:r>
              <w:br/>
            </w:r>
            <w:r>
              <w:rPr/>
              <w:t xml:space="preserve">preserver/conditioner</w:t>
            </w:r>
          </w:p>
        </w:tc>
        <w:tc>
          <w:tcPr>
            <w:tcW w:w="17%" w:type="pct"/>
          </w:tcPr>
          <w:p>
            <w:pPr>
              <w:pStyle w:val="Tabletext"/>
            </w:pPr>
            <w:r>
              <w:rPr/>
              <w:t xml:space="preserve">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r>
      <w:tr>
        <w:trPr/>
        <w:tc>
          <w:tcPr>
            <w:tcW w:w="15%" w:type="pct"/>
          </w:tcPr>
          <w:p>
            <w:pPr>
              <w:pStyle w:val="Tabletext"/>
            </w:pPr>
            <w:r>
              <w:rPr/>
              <w:t xml:space="preserve">Exterior cedar, waterborne stain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"https://www.resenetechspec.com/Home/RedirectToURL?ds=SPEC286" </w:instrText>
            </w:r>
            <w:r>
              <w:fldChar w:fldCharType="separate"/>
            </w:r>
            <w:r>
              <w:rPr>
                <w:rStyle w:val="Hyperlink"/>
              </w:rPr>
              <w:t>Spec Sheet 2:4/1</w:t>
            </w:r>
            <w:r>
              <w:fldChar w:fldCharType="end"/>
            </w:r>
          </w:p>
        </w:tc>
        <w:tc>
          <w:tcPr>
            <w:tcW w:w="17%" w:type="pct"/>
          </w:tcPr>
          <w:p>
            <w:pPr>
              <w:pStyle w:val="Tabletext"/>
            </w:pPr>
          </w:p>
        </w:tc>
        <w:tc>
          <w:tcPr>
            <w:tcW w:w="17%" w:type="pct"/>
          </w:tcPr>
          <w:p>
            <w:pPr>
              <w:pStyle w:val="Tabletext"/>
            </w:pPr>
            <w:r>
              <w:rPr/>
              <w:t xml:space="preserve">Resene Waterborne Woodsman </w:t>
            </w:r>
            <w:r>
              <w:fldChar w:fldCharType="begin"/>
            </w:r>
            <w:r>
              <w:instrText xml:space="preserve"> HYPERLINK "http://www.resene.co.nz/archspec/datashts/d57a_WB_Woodsman_Oil_Stain.pdf" </w:instrText>
            </w:r>
            <w:r>
              <w:fldChar w:fldCharType="separate"/>
            </w:r>
            <w:r>
              <w:rPr>
                <w:rStyle w:val="Hyperlink"/>
              </w:rPr>
              <w:t>D57a</w:t>
            </w:r>
            <w:r>
              <w:fldChar w:fldCharType="end"/>
            </w:r>
            <w:r>
              <w:rPr/>
              <w:t xml:space="preserve">, waterborne stain</w:t>
            </w:r>
          </w:p>
        </w:tc>
        <w:tc>
          <w:tcPr>
            <w:tcW w:w="17%" w:type="pct"/>
          </w:tcPr>
          <w:p>
            <w:pPr>
              <w:pStyle w:val="Tabletext"/>
            </w:pPr>
            <w:r>
              <w:rPr/>
              <w:t xml:space="preserve">Resene Waterborne Woodsman </w:t>
            </w:r>
            <w:r>
              <w:fldChar w:fldCharType="begin"/>
            </w:r>
            <w:r>
              <w:instrText xml:space="preserve"> HYPERLINK "http://www.resene.co.nz/archspec/datashts/d57a_WB_Woodsman_Oil_Stain.pdf" </w:instrText>
            </w:r>
            <w:r>
              <w:fldChar w:fldCharType="separate"/>
            </w:r>
            <w:r>
              <w:rPr>
                <w:rStyle w:val="Hyperlink"/>
              </w:rPr>
              <w:t>D57a</w:t>
            </w:r>
            <w:r>
              <w:fldChar w:fldCharType="end"/>
            </w:r>
            <w:r>
              <w:rPr/>
              <w:t xml:space="preserve">, waterborne stain</w:t>
            </w:r>
          </w:p>
        </w:tc>
        <w:tc>
          <w:tcPr>
            <w:tcW w:w="17%" w:type="pct"/>
          </w:tcPr>
          <w:p>
            <w:pPr>
              <w:pStyle w:val="Tabletext"/>
            </w:pPr>
            <w:r>
              <w:rPr/>
              <w:t xml:space="preserve">Resene Waterborne Woodsman </w:t>
            </w:r>
            <w:r>
              <w:fldChar w:fldCharType="begin"/>
            </w:r>
            <w:r>
              <w:instrText xml:space="preserve"> HYPERLINK "http://www.resene.co.nz/archspec/datashts/d57a_WB_Woodsman_Oil_Stain.pdf" </w:instrText>
            </w:r>
            <w:r>
              <w:fldChar w:fldCharType="separate"/>
            </w:r>
            <w:r>
              <w:rPr>
                <w:rStyle w:val="Hyperlink"/>
              </w:rPr>
              <w:t>D57a</w:t>
            </w:r>
            <w:r>
              <w:fldChar w:fldCharType="end"/>
            </w:r>
            <w:r>
              <w:rPr/>
              <w:t xml:space="preserve">, waterborne stain (after 3 months)</w:t>
            </w:r>
          </w:p>
        </w:tc>
      </w:tr>
      <w:tr>
        <w:trPr/>
        <w:tc>
          <w:tcPr>
            <w:tcW w:w="15%" w:type="pct"/>
          </w:tcPr>
          <w:p>
            <w:pPr>
              <w:pStyle w:val="Tabletext"/>
            </w:pPr>
            <w:r>
              <w:fldChar w:fldCharType="begin"/>
            </w:r>
            <w:r>
              <w:instrText xml:space="preserve"> HYPERLINK "http://www.resene.co.nz/archspec/datashts/spec8_Cedar_Exterior.pdf" </w:instrText>
            </w:r>
            <w:r>
              <w:fldChar w:fldCharType="separate"/>
            </w:r>
            <w:r>
              <w:rPr>
                <w:rStyle w:val="Hyperlink"/>
              </w:rPr>
              <w:t>Exterior cedar</w:t>
            </w:r>
            <w:r>
              <w:fldChar w:fldCharType="end"/>
            </w:r>
            <w:r>
              <w:rPr/>
              <w:t xml:space="preserve">, solvent-borne stain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"https://www.resenetechspec.com/Home/RedirectToURL?ds=SPEC286" </w:instrText>
            </w:r>
            <w:r>
              <w:fldChar w:fldCharType="separate"/>
            </w:r>
            <w:r>
              <w:rPr>
                <w:rStyle w:val="Hyperlink"/>
              </w:rPr>
              <w:t>Spec Sheet 2:4/1</w:t>
            </w:r>
            <w:r>
              <w:fldChar w:fldCharType="end"/>
            </w:r>
          </w:p>
        </w:tc>
        <w:tc>
          <w:tcPr>
            <w:tcW w:w="17%" w:type="pct"/>
          </w:tcPr>
          <w:p>
            <w:pPr>
              <w:pStyle w:val="Tabletext"/>
            </w:pPr>
          </w:p>
        </w:tc>
        <w:tc>
          <w:tcPr>
            <w:tcW w:w="17%" w:type="pct"/>
          </w:tcPr>
          <w:p>
            <w:pPr>
              <w:pStyle w:val="Tabletext"/>
            </w:pPr>
            <w:r>
              <w:rPr/>
              <w:t xml:space="preserve">For stained finish - Resene Woodsman </w:t>
            </w:r>
            <w:r>
              <w:fldChar w:fldCharType="begin"/>
            </w:r>
            <w:r>
              <w:instrText xml:space="preserve"> HYPERLINK "http://www.resene.co.nz/archspec/datashts/d57_Woodsman_Oil_Stain.pdf" </w:instrText>
            </w:r>
            <w:r>
              <w:fldChar w:fldCharType="separate"/>
            </w:r>
            <w:r>
              <w:rPr>
                <w:rStyle w:val="Hyperlink"/>
              </w:rPr>
              <w:t>D57</w:t>
            </w:r>
            <w:r>
              <w:fldChar w:fldCharType="end"/>
            </w:r>
            <w:r>
              <w:rPr/>
              <w:t xml:space="preserve">, solvent-borne stain</w:t>
            </w:r>
          </w:p>
        </w:tc>
        <w:tc>
          <w:tcPr>
            <w:tcW w:w="17%" w:type="pct"/>
          </w:tcPr>
          <w:p>
            <w:pPr>
              <w:pStyle w:val="Tabletext"/>
            </w:pPr>
            <w:r>
              <w:rPr/>
              <w:t xml:space="preserve">Resene Woodsman </w:t>
            </w:r>
            <w:r>
              <w:fldChar w:fldCharType="begin"/>
            </w:r>
            <w:r>
              <w:instrText xml:space="preserve"> HYPERLINK "http://www.resene.co.nz/archspec/datashts/d57_Woodsman_Oil_Stain.pdf" </w:instrText>
            </w:r>
            <w:r>
              <w:fldChar w:fldCharType="separate"/>
            </w:r>
            <w:r>
              <w:rPr>
                <w:rStyle w:val="Hyperlink"/>
              </w:rPr>
              <w:t>D57</w:t>
            </w:r>
            <w:r>
              <w:fldChar w:fldCharType="end"/>
            </w:r>
            <w:r>
              <w:rPr/>
              <w:t xml:space="preserve">, solvent-borne stain</w:t>
            </w:r>
          </w:p>
        </w:tc>
        <w:tc>
          <w:tcPr>
            <w:tcW w:w="17%" w:type="pct"/>
          </w:tcPr>
          <w:p>
            <w:pPr>
              <w:pStyle w:val="Tabletext"/>
            </w:pPr>
            <w:r>
              <w:rPr/>
              <w:t xml:space="preserve">Resene Woodsman </w:t>
            </w:r>
            <w:r>
              <w:fldChar w:fldCharType="begin"/>
            </w:r>
            <w:r>
              <w:instrText xml:space="preserve"> HYPERLINK "http://www.resene.co.nz/archspec/datashts/d57_Woodsman_Oil_Stain.pdf" </w:instrText>
            </w:r>
            <w:r>
              <w:fldChar w:fldCharType="separate"/>
            </w:r>
            <w:r>
              <w:rPr>
                <w:rStyle w:val="Hyperlink"/>
              </w:rPr>
              <w:t>D57</w:t>
            </w:r>
            <w:r>
              <w:fldChar w:fldCharType="end"/>
            </w:r>
            <w:r>
              <w:rPr/>
              <w:t xml:space="preserve">, solvent-borne stain (after 3 months)</w:t>
            </w:r>
          </w:p>
        </w:tc>
      </w:tr>
    </w:tbl>
    <w:p>
      <w:r>
        <w:t xml:space="preserve"> </w:t>
      </w:r>
    </w:p>
    <w:bookmarkEnd w:id="229"/>
    <w:bookmarkStart w:name="f-10668-10668.13" w:id="231"/>
    <w:p>
      <w:pPr>
        <w:pStyle w:val="Heading4"/>
      </w:pPr>
      <w:bookmarkStart w:name="h-10668-10668.13" w:id="232"/>
      <w:r>
        <w:rPr/>
        <w:t xml:space="preserve">Concrete waterproofing membranes</w:t>
      </w:r>
      <w:bookmarkEnd w:id="232"/>
    </w:p>
    <w:p>
      <w:pPr>
        <w:pStyle w:val="Instructions"/>
      </w:pPr>
      <w:r>
        <w:rPr/>
        <w:t xml:space="preserve">For more information: See </w:t>
      </w:r>
      <w:r>
        <w:fldChar w:fldCharType="begin"/>
      </w:r>
      <w:r>
        <w:instrText xml:space="preserve"> HYPERLINK "http://www.resene.com.au/archspec/datasheets/SIPDS-No-3-Concrete.pdf" </w:instrText>
      </w:r>
      <w:r>
        <w:fldChar w:fldCharType="separate"/>
      </w:r>
      <w:r>
        <w:rPr>
          <w:rStyle w:val="Hyperlink"/>
        </w:rPr>
        <w:t>Concrete and Cementitious Surfaces</w:t>
      </w:r>
      <w:r>
        <w:fldChar w:fldCharType="end"/>
      </w:r>
      <w:r>
        <w:rPr/>
        <w:t xml:space="preserve">.</w:t>
      </w:r>
    </w:p>
    <w:p>
      <w:pPr>
        <w:pStyle w:val="Instructions"/>
      </w:pPr>
      <w:r>
        <w:rPr/>
        <w:t xml:space="preserve">Textured samples should be approved before work commencing.</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Waterproofing membranes, waterborne low sheen</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"https://www.resenetechspec.com/Home/RedirectToURL?ds=SPEC255" </w:instrText>
            </w:r>
            <w:r>
              <w:fldChar w:fldCharType="separate"/>
            </w:r>
            <w:r>
              <w:rPr>
                <w:rStyle w:val="Hyperlink"/>
              </w:rPr>
              <w:t>Spec Sheet 3:1/1</w:t>
            </w:r>
            <w:r>
              <w:fldChar w:fldCharType="end"/>
            </w:r>
          </w:p>
        </w:tc>
        <w:tc>
          <w:tcPr>
            <w:tcW w:w="17%" w:type="pct"/>
          </w:tcPr>
          <w:p>
            <w:pPr>
              <w:pStyle w:val="Tabletext"/>
            </w:pPr>
            <w:r>
              <w:rPr/>
              <w:t xml:space="preserve">For plaster, render, stucco, roughcast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 or 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Self priming on sound concrete - Resene X-200 </w:t>
            </w:r>
            <w:r>
              <w:fldChar w:fldCharType="begin"/>
            </w:r>
            <w:r>
              <w:instrText xml:space="preserve"> HYPERLINK "http://www.resene.co.nz/archspec/datashts/d62_X-200_Waterproofing.pdf" </w:instrText>
            </w:r>
            <w:r>
              <w:fldChar w:fldCharType="separate"/>
            </w:r>
            <w:r>
              <w:rPr>
                <w:rStyle w:val="Hyperlink"/>
              </w:rPr>
              <w:t>D62</w:t>
            </w:r>
            <w:r>
              <w:fldChar w:fldCharType="end"/>
            </w:r>
            <w:r>
              <w:rPr/>
              <w:t xml:space="preserve">, waterborne low sheen</w:t>
            </w:r>
          </w:p>
        </w:tc>
        <w:tc>
          <w:tcPr>
            <w:tcW w:w="17%" w:type="pct"/>
          </w:tcPr>
          <w:p>
            <w:pPr>
              <w:pStyle w:val="Tabletext"/>
            </w:pPr>
            <w:r>
              <w:rPr/>
              <w:t xml:space="preserve">Resene X-200 </w:t>
            </w:r>
            <w:r>
              <w:fldChar w:fldCharType="begin"/>
            </w:r>
            <w:r>
              <w:instrText xml:space="preserve"> HYPERLINK "http://www.resene.co.nz/archspec/datashts/d62_X-200_Waterproofing.pdf" </w:instrText>
            </w:r>
            <w:r>
              <w:fldChar w:fldCharType="separate"/>
            </w:r>
            <w:r>
              <w:rPr>
                <w:rStyle w:val="Hyperlink"/>
              </w:rPr>
              <w:t>D62</w:t>
            </w:r>
            <w:r>
              <w:fldChar w:fldCharType="end"/>
            </w:r>
            <w:r>
              <w:rPr/>
              <w:t xml:space="preserve">, waterborne low sheen</w:t>
            </w:r>
          </w:p>
        </w:tc>
        <w:tc>
          <w:tcPr>
            <w:tcW w:w="17%" w:type="pct"/>
          </w:tcPr>
          <w:p>
            <w:pPr>
              <w:pStyle w:val="Tabletext"/>
            </w:pPr>
            <w:r>
              <w:rPr/>
              <w:t xml:space="preserve">Resene X-200 </w:t>
            </w:r>
            <w:r>
              <w:fldChar w:fldCharType="begin"/>
            </w:r>
            <w:r>
              <w:instrText xml:space="preserve"> HYPERLINK "http://www.resene.co.nz/archspec/datashts/d62_X-200_Waterproofing.pdf" </w:instrText>
            </w:r>
            <w:r>
              <w:fldChar w:fldCharType="separate"/>
            </w:r>
            <w:r>
              <w:rPr>
                <w:rStyle w:val="Hyperlink"/>
              </w:rPr>
              <w:t>D62</w:t>
            </w:r>
            <w:r>
              <w:fldChar w:fldCharType="end"/>
            </w:r>
            <w:r>
              <w:rPr/>
              <w:t xml:space="preserve">, waterborne low sheen</w:t>
            </w:r>
          </w:p>
        </w:tc>
      </w:tr>
    </w:tbl>
    <w:p>
      <w:r>
        <w:t xml:space="preserve"> </w:t>
      </w:r>
    </w:p>
    <w:bookmarkEnd w:id="231"/>
    <w:bookmarkStart w:name="f-10668-10668.12" w:id="233"/>
    <w:p>
      <w:pPr>
        <w:pStyle w:val="Heading4"/>
      </w:pPr>
      <w:bookmarkStart w:name="h-10668-10668.12" w:id="234"/>
      <w:r>
        <w:rPr/>
        <w:t xml:space="preserve">Exterior metallic finishes</w:t>
      </w:r>
      <w:bookmarkEnd w:id="234"/>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Exterior waterborne metallic</w:t>
            </w:r>
          </w:p>
        </w:tc>
        <w:tc>
          <w:tcPr>
            <w:tcW w:w="17%" w:type="pct"/>
          </w:tcPr>
          <w:p>
            <w:pPr>
              <w:pStyle w:val="Tabletext"/>
            </w:pPr>
          </w:p>
        </w:tc>
        <w:tc>
          <w:tcPr>
            <w:tcW w:w="17%" w:type="pct"/>
          </w:tcPr>
          <w:p>
            <w:pPr>
              <w:pStyle w:val="Tabletext"/>
            </w:pPr>
            <w:r>
              <w:rPr/>
              <w:t xml:space="preserve">For plaster, render, stucco, roughcast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Resene Quick Dry </w:t>
            </w:r>
            <w:r>
              <w:fldChar w:fldCharType="begin"/>
            </w:r>
            <w:r>
              <w:instrText xml:space="preserve"> HYPERLINK "http://www.resene.co.nz/archspec/datashts/d45_QuickDryPrimerUndercoat.pdf" </w:instrText>
            </w:r>
            <w:r>
              <w:fldChar w:fldCharType="separate"/>
            </w:r>
            <w:r>
              <w:rPr>
                <w:rStyle w:val="Hyperlink"/>
              </w:rPr>
              <w:t>D45</w:t>
            </w:r>
            <w:r>
              <w:fldChar w:fldCharType="end"/>
            </w:r>
            <w:r>
              <w:rPr/>
              <w:t xml:space="preserve">, waterborne primer/undercoat</w:t>
            </w:r>
            <w:r>
              <w:br/>
            </w:r>
            <w:r>
              <w:rPr/>
              <w:t xml:space="preserve">Refer Resene Technical before specifying</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 in base colour</w:t>
            </w:r>
          </w:p>
        </w:tc>
        <w:tc>
          <w:tcPr>
            <w:tcW w:w="17%" w:type="pct"/>
          </w:tcPr>
          <w:p>
            <w:pPr>
              <w:pStyle w:val="Tabletext"/>
            </w:pPr>
            <w:r>
              <w:rPr/>
              <w:t xml:space="preserve">3rd/4th coat: Resene Enamacryl Metallic </w:t>
            </w:r>
            <w:r>
              <w:fldChar w:fldCharType="begin"/>
            </w:r>
            <w:r>
              <w:instrText xml:space="preserve"> HYPERLINK "http://www.resene.co.nz/archspec/datashts/d309a_Enamacryl_Metallic.pdf" </w:instrText>
            </w:r>
            <w:r>
              <w:fldChar w:fldCharType="separate"/>
            </w:r>
            <w:r>
              <w:rPr>
                <w:rStyle w:val="Hyperlink"/>
              </w:rPr>
              <w:t>D309a</w:t>
            </w:r>
            <w:r>
              <w:fldChar w:fldCharType="end"/>
            </w:r>
            <w:r>
              <w:rPr/>
              <w:t xml:space="preserve">, waterborne metallic</w:t>
            </w:r>
          </w:p>
        </w:tc>
      </w:tr>
    </w:tbl>
    <w:p>
      <w:r>
        <w:t xml:space="preserve"> </w:t>
      </w:r>
    </w:p>
    <w:bookmarkEnd w:id="233"/>
    <w:bookmarkStart w:name="f-10668-10668.14" w:id="235"/>
    <w:p>
      <w:pPr>
        <w:pStyle w:val="Heading3"/>
      </w:pPr>
      <w:bookmarkStart w:name="h-10668-10668.14" w:id="236"/>
      <w:r>
        <w:rPr/>
        <w:t xml:space="preserve">INTERIOR PAINTING SCHEDULES</w:t>
      </w:r>
      <w:bookmarkEnd w:id="236"/>
    </w:p>
    <w:bookmarkEnd w:id="235"/>
    <w:bookmarkStart w:name="f-10668-10668.15" w:id="237"/>
    <w:p>
      <w:pPr>
        <w:pStyle w:val="Heading4"/>
      </w:pPr>
      <w:bookmarkStart w:name="h-10668-10668.15" w:id="238"/>
      <w:r>
        <w:rPr/>
        <w:t xml:space="preserve">Paint system schedules</w:t>
      </w:r>
      <w:bookmarkEnd w:id="238"/>
    </w:p>
    <w:p>
      <w:pPr>
        <w:pStyle w:val="Body Text"/>
      </w:pPr>
      <w:r>
        <w:rPr/>
        <w:t xml:space="preserve">Paint system: To the </w:t>
      </w:r>
      <w:r>
        <w:rPr>
          <w:b/>
        </w:rPr>
        <w:t xml:space="preserve">INTERIOR PAINT SYSTEMS</w:t>
      </w:r>
      <w:r>
        <w:rPr/>
        <w:t xml:space="preserve"> clause identified by the Resene Specification Number.</w:t>
      </w:r>
    </w:p>
    <w:bookmarkEnd w:id="237"/>
    <w:bookmarkStart w:name="f-10668-10668.16" w:id="239"/>
    <w:p>
      <w:pPr>
        <w:pStyle w:val="Heading4"/>
      </w:pPr>
      <w:bookmarkStart w:name="h-10668-10668.16" w:id="240"/>
      <w:r>
        <w:rPr/>
        <w:t xml:space="preserve">Interior finishes schedule</w:t>
      </w:r>
      <w:bookmarkEnd w:id="240"/>
    </w:p>
    <w:tbl>
      <w:tblPr>
        <w:tblStyle w:val="NATSPECTable"/>
        <w:tblW w:w="5000" w:type="pct"/>
        <w:tblLook w:firstRow="1" w:lastRow="0" w:firstColumn="0" w:lastColumn="0"/>
      </w:tblPr>
      <w:tr>
        <w:trPr>
          <w:tblHeader/>
        </w:trPr>
        <w:tc>
          <w:tcPr>
            <w:tcW w:w="20%" w:type="pct"/>
          </w:tcPr>
          <w:p>
            <w:pPr>
              <w:pStyle w:val="Tabletitle"/>
            </w:pPr>
            <w:r>
              <w:rPr/>
              <w:t xml:space="preserve">Room name</w:t>
            </w:r>
          </w:p>
        </w:tc>
        <w:tc>
          <w:tcPr>
            <w:tcW w:w="20%" w:type="pct"/>
          </w:tcPr>
          <w:p>
            <w:pPr>
              <w:pStyle w:val="Tabletitle"/>
            </w:pPr>
            <w:r>
              <w:rPr/>
              <w:t xml:space="preserve">Code</w:t>
            </w:r>
          </w:p>
        </w:tc>
        <w:tc>
          <w:tcPr>
            <w:tcW w:w="20%" w:type="pct"/>
          </w:tcPr>
          <w:p>
            <w:pPr>
              <w:pStyle w:val="Tabletitle"/>
            </w:pPr>
            <w:r>
              <w:rPr/>
              <w:t xml:space="preserve">Substrate</w:t>
            </w:r>
          </w:p>
        </w:tc>
        <w:tc>
          <w:tcPr>
            <w:tcW w:w="20%" w:type="pct"/>
          </w:tcPr>
          <w:p>
            <w:pPr>
              <w:pStyle w:val="Tabletitle"/>
            </w:pPr>
            <w:r>
              <w:rPr/>
              <w:t xml:space="preserve">Resene Spec Number</w:t>
            </w:r>
          </w:p>
        </w:tc>
        <w:tc>
          <w:tcPr>
            <w:tcW w:w="20%" w:type="pct"/>
          </w:tcPr>
          <w:p>
            <w:pPr>
              <w:pStyle w:val="Tabletitle"/>
            </w:pPr>
            <w:r>
              <w:rPr/>
              <w:t xml:space="preserve">Colour</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Complete the </w:t>
      </w:r>
      <w:r>
        <w:rPr>
          <w:b/>
        </w:rPr>
        <w:t xml:space="preserve">Interior finishes schedule</w:t>
      </w:r>
      <w:r>
        <w:rPr/>
        <w:t xml:space="preserve"> as follows:</w:t>
      </w:r>
    </w:p>
    <w:p>
      <w:pPr>
        <w:pStyle w:val="Instructionsindent"/>
      </w:pPr>
      <w:r>
        <w:rPr/>
        <w:t xml:space="preserve">Room name: As appropriate for the project. Add to the table for additional rooms as required. Add a column for a room number as required.</w:t>
      </w:r>
    </w:p>
    <w:p>
      <w:pPr>
        <w:pStyle w:val="Instructionsindent"/>
      </w:pPr>
      <w:r>
        <w:rPr/>
        <w:t xml:space="preserve">Code: A designation code may be required to reference a Finishes Schedule to your office documentation policy. In this case the Room name and number would appear on the Finishes schedule and could be deleted here.</w:t>
      </w:r>
    </w:p>
    <w:p>
      <w:pPr>
        <w:pStyle w:val="Instructionsindent"/>
      </w:pPr>
      <w:r>
        <w:rPr/>
        <w:t xml:space="preserve">Substrate: For each application refer to the clause that describes the appropriate substrate e.g. </w:t>
      </w:r>
      <w:r>
        <w:rPr>
          <w:b/>
        </w:rPr>
        <w:t xml:space="preserve">Interior cementitious surfaces</w:t>
      </w:r>
      <w:r>
        <w:rPr/>
        <w:t xml:space="preserve"> and select the preferred finish coat type.</w:t>
      </w:r>
    </w:p>
    <w:p>
      <w:pPr>
        <w:pStyle w:val="Instructionsindent"/>
      </w:pPr>
      <w:r>
        <w:rPr/>
        <w:t xml:space="preserve">Resene Spec. number: Enter the Resene Spec. Number for the coating system associated with the finish coat description previously selected, into the </w:t>
      </w:r>
      <w:r>
        <w:rPr>
          <w:b/>
        </w:rPr>
        <w:t xml:space="preserve">Interior finishes schedule</w:t>
      </w:r>
      <w:r>
        <w:rPr/>
        <w:t xml:space="preserve">. Activate the Word Document map drop down from View to facilitate faster access to the Resene product list.</w:t>
      </w:r>
    </w:p>
    <w:p>
      <w:pPr>
        <w:pStyle w:val="Instructionsindent"/>
      </w:pPr>
      <w:r>
        <w:rPr/>
        <w:t xml:space="preserve">Colour: Consult Resene at </w:t>
      </w:r>
      <w:r>
        <w:fldChar w:fldCharType="begin"/>
      </w:r>
      <w:r>
        <w:instrText xml:space="preserve"> HYPERLINK "https://www.resene.com.au/" </w:instrText>
      </w:r>
      <w:r>
        <w:fldChar w:fldCharType="separate"/>
      </w:r>
      <w:r>
        <w:rPr>
          <w:rStyle w:val="Hyperlink"/>
        </w:rPr>
        <w:t>www.resene.com.au</w:t>
      </w:r>
      <w:r>
        <w:fldChar w:fldCharType="end"/>
      </w:r>
      <w:r>
        <w:rPr/>
        <w:t xml:space="preserve"> to select the colour.</w:t>
      </w:r>
    </w:p>
    <w:bookmarkEnd w:id="239"/>
    <w:bookmarkStart w:name="f-10668-10668.17" w:id="241"/>
    <w:p>
      <w:pPr>
        <w:pStyle w:val="Heading3"/>
      </w:pPr>
      <w:bookmarkStart w:name="h-10668-10668.17" w:id="242"/>
      <w:r>
        <w:rPr/>
        <w:t xml:space="preserve">INTERIOR PAINT SYSTEMS</w:t>
      </w:r>
      <w:bookmarkEnd w:id="242"/>
    </w:p>
    <w:p>
      <w:pPr>
        <w:pStyle w:val="Instructions"/>
      </w:pPr>
      <w:r>
        <w:rPr/>
        <w:t xml:space="preserve">On completion of all interior finishes delete each paint system description NOT used. The remaining paint system descriptions will instruct the contractor.</w:t>
      </w:r>
    </w:p>
    <w:bookmarkEnd w:id="241"/>
    <w:bookmarkStart w:name="f-10668-10668.18" w:id="243"/>
    <w:p>
      <w:pPr>
        <w:pStyle w:val="Heading4"/>
      </w:pPr>
      <w:bookmarkStart w:name="h-10668-10668.18" w:id="244"/>
      <w:r>
        <w:rPr/>
        <w:t xml:space="preserve">Resene interior paint systems</w:t>
      </w:r>
      <w:bookmarkEnd w:id="244"/>
    </w:p>
    <w:p>
      <w:pPr>
        <w:pStyle w:val="Body Text"/>
      </w:pPr>
      <w:r>
        <w:rPr/>
        <w:t xml:space="preserve">Interior paint systems: Supply the listed Resene systems for the following substrates.</w:t>
      </w:r>
    </w:p>
    <w:p>
      <w:pPr>
        <w:pStyle w:val="Instructions"/>
      </w:pPr>
      <w:r>
        <w:rPr/>
        <w:t xml:space="preserve">Select the appropriate first coat by deleting those not applicable.</w:t>
      </w:r>
    </w:p>
    <w:bookmarkEnd w:id="243"/>
    <w:bookmarkStart w:name="f-10668-10668.19" w:id="245"/>
    <w:p>
      <w:pPr>
        <w:pStyle w:val="Heading4"/>
      </w:pPr>
      <w:bookmarkStart w:name="h-10668-10668.19" w:id="246"/>
      <w:r>
        <w:rPr/>
        <w:t xml:space="preserve">Interior cementitious surfaces</w:t>
      </w:r>
      <w:bookmarkEnd w:id="246"/>
    </w:p>
    <w:p>
      <w:pPr>
        <w:pStyle w:val="Instructions"/>
      </w:pPr>
      <w:r>
        <w:rPr/>
        <w:t xml:space="preserve">For more information: See </w:t>
      </w:r>
      <w:r>
        <w:fldChar w:fldCharType="begin"/>
      </w:r>
      <w:r>
        <w:instrText xml:space="preserve"> HYPERLINK "http://www.resene.com.au/archspec/datasheets/SIPDS-No-3-Concrete.pdf" </w:instrText>
      </w:r>
      <w:r>
        <w:fldChar w:fldCharType="separate"/>
      </w:r>
      <w:r>
        <w:rPr>
          <w:rStyle w:val="Hyperlink"/>
        </w:rPr>
        <w:t>Concrete and Cementitious Surfaces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Interior cementitious surfaces, waterborne gloss</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"https://www.resenetechspec.com/Home/RedirectToURL?ds=SPEC272" </w:instrText>
            </w:r>
            <w:r>
              <w:fldChar w:fldCharType="separate"/>
            </w:r>
            <w:r>
              <w:rPr>
                <w:rStyle w:val="Hyperlink"/>
              </w:rPr>
              <w:t>Spec Sheet 3:6/1</w:t>
            </w:r>
            <w:r>
              <w:fldChar w:fldCharType="end"/>
            </w:r>
          </w:p>
        </w:tc>
        <w:tc>
          <w:tcPr>
            <w:tcW w:w="17%" w:type="pct"/>
          </w:tcPr>
          <w:p>
            <w:pPr>
              <w:pStyle w:val="Tabletext"/>
            </w:pPr>
            <w:r>
              <w:rPr/>
              <w:t xml:space="preserve">For plaster or render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w:t>
            </w:r>
            <w:r>
              <w:br/>
            </w:r>
            <w:r>
              <w:rPr/>
              <w:t xml:space="preserve">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Enamacryl </w:t>
            </w:r>
            <w:r>
              <w:fldChar w:fldCharType="begin"/>
            </w:r>
            <w:r>
              <w:instrText xml:space="preserve"> HYPERLINK "http://www.resene.co.nz/archspec/datashts/d309_Enamacryl_WB_Enamel.pdf" </w:instrText>
            </w:r>
            <w:r>
              <w:fldChar w:fldCharType="separate"/>
            </w:r>
            <w:r>
              <w:rPr>
                <w:rStyle w:val="Hyperlink"/>
              </w:rPr>
              <w:t>D309a</w:t>
            </w:r>
            <w:r>
              <w:fldChar w:fldCharType="end"/>
            </w:r>
            <w:r>
              <w:rPr/>
              <w:t xml:space="preserve">, waterborne gloss</w:t>
            </w:r>
          </w:p>
        </w:tc>
        <w:tc>
          <w:tcPr>
            <w:tcW w:w="17%" w:type="pct"/>
          </w:tcPr>
          <w:p>
            <w:pPr>
              <w:pStyle w:val="Tabletext"/>
            </w:pPr>
            <w:r>
              <w:rPr/>
              <w:t xml:space="preserve">Resene Enamacryl </w:t>
            </w:r>
            <w:r>
              <w:fldChar w:fldCharType="begin"/>
            </w:r>
            <w:r>
              <w:instrText xml:space="preserve"> HYPERLINK "http://www.resene.co.nz/archspec/datashts/d309_Enamacryl_WB_Enamel.pdf" </w:instrText>
            </w:r>
            <w:r>
              <w:fldChar w:fldCharType="separate"/>
            </w:r>
            <w:r>
              <w:rPr>
                <w:rStyle w:val="Hyperlink"/>
              </w:rPr>
              <w:t>D309a</w:t>
            </w:r>
            <w:r>
              <w:fldChar w:fldCharType="end"/>
            </w:r>
            <w:r>
              <w:rPr/>
              <w:t xml:space="preserve">, waterborne gloss</w:t>
            </w:r>
          </w:p>
        </w:tc>
      </w:tr>
      <w:tr>
        <w:trPr/>
        <w:tc>
          <w:tcPr>
            <w:tcW w:w="15%" w:type="pct"/>
          </w:tcPr>
          <w:p>
            <w:pPr>
              <w:pStyle w:val="Tabletext"/>
            </w:pPr>
            <w:r>
              <w:rPr/>
              <w:t xml:space="preserve">Interior cementitious surfaces, waterborne semi-gloss</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"https://www.resenetechspec.com/Home/RedirectToURL?ds=SPEC272" </w:instrText>
            </w:r>
            <w:r>
              <w:fldChar w:fldCharType="separate"/>
            </w:r>
            <w:r>
              <w:rPr>
                <w:rStyle w:val="Hyperlink"/>
              </w:rPr>
              <w:t>Spec Sheet 3:6/1</w:t>
            </w:r>
            <w:r>
              <w:fldChar w:fldCharType="end"/>
            </w:r>
          </w:p>
        </w:tc>
        <w:tc>
          <w:tcPr>
            <w:tcW w:w="17%" w:type="pct"/>
          </w:tcPr>
          <w:p>
            <w:pPr>
              <w:pStyle w:val="Tabletext"/>
            </w:pPr>
            <w:r>
              <w:rPr/>
              <w:t xml:space="preserve">For plaster or render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w:t>
            </w:r>
            <w:r>
              <w:br/>
            </w:r>
            <w:r>
              <w:rPr/>
              <w:t xml:space="preserve">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 or</w:t>
            </w:r>
          </w:p>
        </w:tc>
        <w:tc>
          <w:tcPr>
            <w:tcW w:w="17%" w:type="pct"/>
          </w:tcPr>
          <w:p>
            <w:pPr>
              <w:pStyle w:val="Tabletext"/>
            </w:pPr>
            <w:r>
              <w:rPr/>
              <w:t xml:space="preserve">Resene Lustacryl </w:t>
            </w:r>
            <w:r>
              <w:fldChar w:fldCharType="begin"/>
            </w:r>
            <w:r>
              <w:instrText xml:space="preserve"> HYPERLINK "http://www.resene.co.nz/archspec/datashts/d310_Lustacryl_WB_Enamel.pdf" </w:instrText>
            </w:r>
            <w:r>
              <w:fldChar w:fldCharType="separate"/>
            </w:r>
            <w:r>
              <w:rPr>
                <w:rStyle w:val="Hyperlink"/>
              </w:rPr>
              <w:t>D310</w:t>
            </w:r>
            <w:r>
              <w:fldChar w:fldCharType="end"/>
            </w:r>
            <w:r>
              <w:rPr/>
              <w:t xml:space="preserve">, waterborne semi-gloss enamel</w:t>
            </w:r>
          </w:p>
        </w:tc>
        <w:tc>
          <w:tcPr>
            <w:tcW w:w="17%" w:type="pct"/>
          </w:tcPr>
          <w:p>
            <w:pPr>
              <w:pStyle w:val="Tabletext"/>
            </w:pPr>
            <w:r>
              <w:rPr/>
              <w:t xml:space="preserve">Resene Lustacryl </w:t>
            </w:r>
            <w:r>
              <w:fldChar w:fldCharType="begin"/>
            </w:r>
            <w:r>
              <w:instrText xml:space="preserve"> HYPERLINK "http://www.resene.co.nz/archspec/datashts/d310_Lustacryl_WB_Enamel.pdf" </w:instrText>
            </w:r>
            <w:r>
              <w:fldChar w:fldCharType="separate"/>
            </w:r>
            <w:r>
              <w:rPr>
                <w:rStyle w:val="Hyperlink"/>
              </w:rPr>
              <w:t>D310</w:t>
            </w:r>
            <w:r>
              <w:fldChar w:fldCharType="end"/>
            </w:r>
            <w:r>
              <w:rPr/>
              <w:t xml:space="preserve">, waterborne semi-gloss enamel</w:t>
            </w:r>
          </w:p>
        </w:tc>
      </w:tr>
      <w:tr>
        <w:trPr/>
        <w:tc>
          <w:tcPr>
            <w:tcW w:w="15%" w:type="pct"/>
          </w:tcPr>
          <w:p>
            <w:pPr>
              <w:pStyle w:val="Tabletext"/>
            </w:pPr>
            <w:r>
              <w:rPr/>
              <w:t xml:space="preserve">Interior cementitious surfaces, waterborne satin</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"https://www.resenetechspec.com/Home/RedirectToURL?ds=SPEC272" </w:instrText>
            </w:r>
            <w:r>
              <w:fldChar w:fldCharType="separate"/>
            </w:r>
            <w:r>
              <w:rPr>
                <w:rStyle w:val="Hyperlink"/>
              </w:rPr>
              <w:t>Spec Sheet 3:6/1</w:t>
            </w:r>
            <w:r>
              <w:fldChar w:fldCharType="end"/>
            </w:r>
          </w:p>
        </w:tc>
        <w:tc>
          <w:tcPr>
            <w:tcW w:w="17%" w:type="pct"/>
          </w:tcPr>
          <w:p>
            <w:pPr>
              <w:pStyle w:val="Tabletext"/>
            </w:pPr>
            <w:r>
              <w:rPr/>
              <w:t xml:space="preserve">For plaster or render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w:t>
            </w:r>
            <w:r>
              <w:br/>
            </w:r>
            <w:r>
              <w:rPr/>
              <w:t xml:space="preserve">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r>
      <w:tr>
        <w:trPr/>
        <w:tc>
          <w:tcPr>
            <w:tcW w:w="15%" w:type="pct"/>
          </w:tcPr>
          <w:p>
            <w:pPr>
              <w:pStyle w:val="Tabletext"/>
            </w:pPr>
            <w:r>
              <w:rPr/>
              <w:t xml:space="preserve">Interior cementitious surfaces, waterborne low sheen</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"https://www.resenetechspec.com/Home/RedirectToURL?ds=SPEC272" </w:instrText>
            </w:r>
            <w:r>
              <w:fldChar w:fldCharType="separate"/>
            </w:r>
            <w:r>
              <w:rPr>
                <w:rStyle w:val="Hyperlink"/>
              </w:rPr>
              <w:t>Spec Sheet 3:6/1</w:t>
            </w:r>
            <w:r>
              <w:fldChar w:fldCharType="end"/>
            </w:r>
          </w:p>
        </w:tc>
        <w:tc>
          <w:tcPr>
            <w:tcW w:w="17%" w:type="pct"/>
          </w:tcPr>
          <w:p>
            <w:pPr>
              <w:pStyle w:val="Tabletext"/>
            </w:pPr>
            <w:r>
              <w:rPr/>
              <w:t xml:space="preserve">For plaster or render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w:t>
            </w:r>
            <w:r>
              <w:br/>
            </w:r>
            <w:r>
              <w:rPr/>
              <w:t xml:space="preserve">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Zylone Sheen or Resene Zylone Sheen VOC</w:t>
            </w:r>
            <w:r>
              <w:br/>
            </w:r>
            <w:r>
              <w:rPr/>
              <w:t xml:space="preserve">Free </w:t>
            </w:r>
            <w:r>
              <w:fldChar w:fldCharType="begin"/>
            </w:r>
            <w:r>
              <w:instrText xml:space="preserve"> HYPERLINK "http://www.resene.co.nz/archspec/datashts/d302_Zylone_Sheen_Acrylic.pdf" </w:instrText>
            </w:r>
            <w:r>
              <w:fldChar w:fldCharType="separate"/>
            </w:r>
            <w:r>
              <w:rPr>
                <w:rStyle w:val="Hyperlink"/>
              </w:rPr>
              <w:t>D302</w:t>
            </w:r>
            <w:r>
              <w:fldChar w:fldCharType="end"/>
            </w:r>
            <w:r>
              <w:rPr/>
              <w:t xml:space="preserve">, waterborne low sheen</w:t>
            </w:r>
          </w:p>
        </w:tc>
        <w:tc>
          <w:tcPr>
            <w:tcW w:w="17%" w:type="pct"/>
          </w:tcPr>
          <w:p>
            <w:pPr>
              <w:pStyle w:val="Tabletext"/>
            </w:pPr>
            <w:r>
              <w:rPr/>
              <w:t xml:space="preserve">Resene Zylone Sheen or Resene Zylone Sheen VOC</w:t>
            </w:r>
            <w:r>
              <w:br/>
            </w:r>
            <w:r>
              <w:rPr/>
              <w:t xml:space="preserve">Free </w:t>
            </w:r>
            <w:r>
              <w:fldChar w:fldCharType="begin"/>
            </w:r>
            <w:r>
              <w:instrText xml:space="preserve"> HYPERLINK "http://www.resene.co.nz/archspec/datashts/d302_Zylone_Sheen_Acrylic.pdf" </w:instrText>
            </w:r>
            <w:r>
              <w:fldChar w:fldCharType="separate"/>
            </w:r>
            <w:r>
              <w:rPr>
                <w:rStyle w:val="Hyperlink"/>
              </w:rPr>
              <w:t>D302</w:t>
            </w:r>
            <w:r>
              <w:fldChar w:fldCharType="end"/>
            </w:r>
            <w:r>
              <w:rPr/>
              <w:t xml:space="preserve">, waterborne low sheen</w:t>
            </w:r>
          </w:p>
        </w:tc>
      </w:tr>
      <w:tr>
        <w:trPr/>
        <w:tc>
          <w:tcPr>
            <w:tcW w:w="15%" w:type="pct"/>
          </w:tcPr>
          <w:p>
            <w:pPr>
              <w:pStyle w:val="Tabletext"/>
            </w:pPr>
            <w:r>
              <w:rPr/>
              <w:t xml:space="preserve">Interior cementitious surfaces, waterborne low sheen</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"https://www.resenetechspec.com/Home/RedirectToURL?ds=SPEC272" </w:instrText>
            </w:r>
            <w:r>
              <w:fldChar w:fldCharType="separate"/>
            </w:r>
            <w:r>
              <w:rPr>
                <w:rStyle w:val="Hyperlink"/>
              </w:rPr>
              <w:t>Spec Sheet 3:6/1</w:t>
            </w:r>
            <w:r>
              <w:fldChar w:fldCharType="end"/>
            </w:r>
          </w:p>
        </w:tc>
        <w:tc>
          <w:tcPr>
            <w:tcW w:w="17%" w:type="pct"/>
          </w:tcPr>
          <w:p>
            <w:pPr>
              <w:pStyle w:val="Tabletext"/>
            </w:pPr>
            <w:r>
              <w:rPr/>
              <w:t xml:space="preserve">For plaster or render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w:t>
            </w:r>
            <w:r>
              <w:br/>
            </w:r>
            <w:r>
              <w:rPr/>
              <w:t xml:space="preserve">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SpaceCote Low Sheen </w:t>
            </w:r>
            <w:r>
              <w:fldChar w:fldCharType="begin"/>
            </w:r>
            <w:r>
              <w:instrText xml:space="preserve"> HYPERLINK "http://www.resene.co.nz/archspec/datashts/d311_SpaceCote_Low_Sheen.pdf" </w:instrText>
            </w:r>
            <w:r>
              <w:fldChar w:fldCharType="separate"/>
            </w:r>
            <w:r>
              <w:rPr>
                <w:rStyle w:val="Hyperlink"/>
              </w:rPr>
              <w:t>D311</w:t>
            </w:r>
            <w:r>
              <w:fldChar w:fldCharType="end"/>
            </w:r>
            <w:r>
              <w:rPr/>
              <w:t xml:space="preserve">, waterborne low</w:t>
            </w:r>
            <w:r>
              <w:br/>
            </w:r>
            <w:r>
              <w:rPr/>
              <w:t xml:space="preserve">sheen enamel</w:t>
            </w:r>
          </w:p>
        </w:tc>
        <w:tc>
          <w:tcPr>
            <w:tcW w:w="17%" w:type="pct"/>
          </w:tcPr>
          <w:p>
            <w:pPr>
              <w:pStyle w:val="Tabletext"/>
            </w:pPr>
            <w:r>
              <w:rPr/>
              <w:t xml:space="preserve">Resene SpaceCote Low Sheen </w:t>
            </w:r>
            <w:r>
              <w:fldChar w:fldCharType="begin"/>
            </w:r>
            <w:r>
              <w:instrText xml:space="preserve"> HYPERLINK "http://www.resene.co.nz/archspec/datashts/d311_SpaceCote_Low_Sheen.pdf" </w:instrText>
            </w:r>
            <w:r>
              <w:fldChar w:fldCharType="separate"/>
            </w:r>
            <w:r>
              <w:rPr>
                <w:rStyle w:val="Hyperlink"/>
              </w:rPr>
              <w:t>D311</w:t>
            </w:r>
            <w:r>
              <w:fldChar w:fldCharType="end"/>
            </w:r>
            <w:r>
              <w:rPr/>
              <w:t xml:space="preserve">, waterborne low</w:t>
            </w:r>
            <w:r>
              <w:br/>
            </w:r>
            <w:r>
              <w:rPr/>
              <w:t xml:space="preserve">sheen enamel</w:t>
            </w:r>
          </w:p>
        </w:tc>
      </w:tr>
      <w:tr>
        <w:trPr/>
        <w:tc>
          <w:tcPr>
            <w:tcW w:w="15%" w:type="pct"/>
          </w:tcPr>
          <w:p>
            <w:pPr>
              <w:pStyle w:val="Tabletext"/>
            </w:pPr>
            <w:r>
              <w:rPr/>
              <w:t xml:space="preserve">Interior cementitious surfaces, waterborne flat enamel</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"https://www.resenetechspec.com/Home/RedirectToURL?ds=SPEC272" </w:instrText>
            </w:r>
            <w:r>
              <w:fldChar w:fldCharType="separate"/>
            </w:r>
            <w:r>
              <w:rPr>
                <w:rStyle w:val="Hyperlink"/>
              </w:rPr>
              <w:t>Spec Sheet 3:6/1</w:t>
            </w:r>
            <w:r>
              <w:fldChar w:fldCharType="end"/>
            </w:r>
          </w:p>
        </w:tc>
        <w:tc>
          <w:tcPr>
            <w:tcW w:w="17%" w:type="pct"/>
          </w:tcPr>
          <w:p>
            <w:pPr>
              <w:pStyle w:val="Tabletext"/>
            </w:pPr>
            <w:r>
              <w:rPr/>
              <w:t xml:space="preserve">For plaster or render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w:t>
            </w:r>
            <w:r>
              <w:br/>
            </w:r>
            <w:r>
              <w:rPr/>
              <w:t xml:space="preserve">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SpaceCote Flat </w:t>
            </w:r>
            <w:r>
              <w:fldChar w:fldCharType="begin"/>
            </w:r>
            <w:r>
              <w:instrText xml:space="preserve"> HYPERLINK "http://www.resene.co.nz/archspec/datashts/d314_SpaceCote_Flat.pdf" </w:instrText>
            </w:r>
            <w:r>
              <w:fldChar w:fldCharType="separate"/>
            </w:r>
            <w:r>
              <w:rPr>
                <w:rStyle w:val="Hyperlink"/>
              </w:rPr>
              <w:t>D314</w:t>
            </w:r>
            <w:r>
              <w:fldChar w:fldCharType="end"/>
            </w:r>
            <w:r>
              <w:rPr/>
              <w:t xml:space="preserve">, waterborne flat enamel</w:t>
            </w:r>
          </w:p>
        </w:tc>
        <w:tc>
          <w:tcPr>
            <w:tcW w:w="17%" w:type="pct"/>
          </w:tcPr>
          <w:p>
            <w:pPr>
              <w:pStyle w:val="Tabletext"/>
            </w:pPr>
            <w:r>
              <w:rPr/>
              <w:t xml:space="preserve">Resene SpaceCote Flat </w:t>
            </w:r>
            <w:r>
              <w:fldChar w:fldCharType="begin"/>
            </w:r>
            <w:r>
              <w:instrText xml:space="preserve"> HYPERLINK "http://www.resene.co.nz/archspec/datashts/d314_SpaceCote_Flat.pdf" </w:instrText>
            </w:r>
            <w:r>
              <w:fldChar w:fldCharType="separate"/>
            </w:r>
            <w:r>
              <w:rPr>
                <w:rStyle w:val="Hyperlink"/>
              </w:rPr>
              <w:t>D314</w:t>
            </w:r>
            <w:r>
              <w:fldChar w:fldCharType="end"/>
            </w:r>
            <w:r>
              <w:rPr/>
              <w:t xml:space="preserve">, waterborne flat enamel</w:t>
            </w:r>
          </w:p>
        </w:tc>
      </w:tr>
      <w:tr>
        <w:trPr/>
        <w:tc>
          <w:tcPr>
            <w:tcW w:w="15%" w:type="pct"/>
          </w:tcPr>
          <w:p>
            <w:pPr>
              <w:pStyle w:val="Tabletext"/>
            </w:pPr>
            <w:r>
              <w:rPr/>
              <w:t xml:space="preserve">Interior cementitious surfaces, solvent-borne gloss</w:t>
            </w:r>
          </w:p>
        </w:tc>
        <w:tc>
          <w:tcPr>
            <w:tcW w:w="17%" w:type="pct"/>
          </w:tcPr>
          <w:p>
            <w:pPr>
              <w:pStyle w:val="Tabletext"/>
            </w:pPr>
            <w:r>
              <w:fldChar w:fldCharType="begin"/>
            </w:r>
            <w:r>
              <w:instrText xml:space="preserve"> HYPERLINK "https://www.resenetechspec.com/Home/RedirectToURL?ds=SIPDS18" </w:instrText>
            </w:r>
            <w:r>
              <w:fldChar w:fldCharType="separate"/>
            </w:r>
            <w:r>
              <w:rPr>
                <w:rStyle w:val="Hyperlink"/>
              </w:rPr>
              <w:t>SIPDS No. 3</w:t>
            </w:r>
            <w:r>
              <w:fldChar w:fldCharType="end"/>
            </w:r>
            <w:r>
              <w:rPr/>
              <w:t xml:space="preserve"> Concrete &amp; Cementitious and </w:t>
            </w:r>
            <w:r>
              <w:fldChar w:fldCharType="begin"/>
            </w:r>
            <w:r>
              <w:instrText xml:space="preserve"> HYPERLINK "https://www.resenetechspec.com/Home/RedirectToURL?ds=SPEC272" </w:instrText>
            </w:r>
            <w:r>
              <w:fldChar w:fldCharType="separate"/>
            </w:r>
            <w:r>
              <w:rPr>
                <w:rStyle w:val="Hyperlink"/>
              </w:rPr>
              <w:t>Spec Sheet 3:6/1</w:t>
            </w:r>
            <w:r>
              <w:fldChar w:fldCharType="end"/>
            </w:r>
          </w:p>
        </w:tc>
        <w:tc>
          <w:tcPr>
            <w:tcW w:w="17%" w:type="pct"/>
          </w:tcPr>
          <w:p>
            <w:pPr>
              <w:pStyle w:val="Tabletext"/>
            </w:pPr>
            <w:r>
              <w:rPr/>
              <w:t xml:space="preserve">For plaster or render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w:t>
            </w:r>
            <w:r>
              <w:br/>
            </w:r>
            <w:r>
              <w:rPr/>
              <w:t xml:space="preserve">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Super Gloss </w:t>
            </w:r>
            <w:r>
              <w:fldChar w:fldCharType="begin"/>
            </w:r>
            <w:r>
              <w:instrText xml:space="preserve"> HYPERLINK "http://www.resene.co.nz/archspec/datashts/d32_Super_Gloss_Enamel.pdf" </w:instrText>
            </w:r>
            <w:r>
              <w:fldChar w:fldCharType="separate"/>
            </w:r>
            <w:r>
              <w:rPr>
                <w:rStyle w:val="Hyperlink"/>
              </w:rPr>
              <w:t>D32</w:t>
            </w:r>
            <w:r>
              <w:fldChar w:fldCharType="end"/>
            </w:r>
            <w:r>
              <w:rPr/>
              <w:t xml:space="preserve">, solvent-borne gloss</w:t>
            </w:r>
          </w:p>
        </w:tc>
        <w:tc>
          <w:tcPr>
            <w:tcW w:w="17%" w:type="pct"/>
          </w:tcPr>
          <w:p>
            <w:pPr>
              <w:pStyle w:val="Tabletext"/>
            </w:pPr>
            <w:r>
              <w:rPr/>
              <w:t xml:space="preserve">Resene Super Gloss </w:t>
            </w:r>
            <w:r>
              <w:fldChar w:fldCharType="begin"/>
            </w:r>
            <w:r>
              <w:instrText xml:space="preserve"> HYPERLINK "http://www.resene.co.nz/archspec/datashts/d32_Super_Gloss_Enamel.pdf" </w:instrText>
            </w:r>
            <w:r>
              <w:fldChar w:fldCharType="separate"/>
            </w:r>
            <w:r>
              <w:rPr>
                <w:rStyle w:val="Hyperlink"/>
              </w:rPr>
              <w:t>D32</w:t>
            </w:r>
            <w:r>
              <w:fldChar w:fldCharType="end"/>
            </w:r>
            <w:r>
              <w:rPr/>
              <w:t xml:space="preserve">, solvent-borne gloss</w:t>
            </w:r>
          </w:p>
        </w:tc>
      </w:tr>
      <w:tr>
        <w:trPr/>
        <w:tc>
          <w:tcPr>
            <w:tcW w:w="15%" w:type="pct"/>
          </w:tcPr>
          <w:p>
            <w:pPr>
              <w:pStyle w:val="Tabletext"/>
            </w:pPr>
            <w:r>
              <w:rPr/>
              <w:t xml:space="preserve">Interior cementitious surfaces, solvent-borne semi-gloss</w:t>
            </w:r>
          </w:p>
        </w:tc>
        <w:tc>
          <w:tcPr>
            <w:tcW w:w="17%" w:type="pct"/>
          </w:tcPr>
          <w:p>
            <w:pPr>
              <w:pStyle w:val="Tabletext"/>
            </w:pPr>
          </w:p>
        </w:tc>
        <w:tc>
          <w:tcPr>
            <w:tcW w:w="17%" w:type="pct"/>
          </w:tcPr>
          <w:p>
            <w:pPr>
              <w:pStyle w:val="Tabletext"/>
            </w:pPr>
            <w:r>
              <w:rPr/>
              <w:t xml:space="preserve">For thin plaster - Resene Limelock </w:t>
            </w:r>
            <w:r>
              <w:fldChar w:fldCharType="begin"/>
            </w:r>
            <w:r>
              <w:instrText xml:space="preserve"> HYPERLINK "http://www.resene.co.nz/archspec/datashts/d809_Limelock_Cure_&amp;_Seal.pdf" </w:instrText>
            </w:r>
            <w:r>
              <w:fldChar w:fldCharType="separate"/>
            </w:r>
            <w:r>
              <w:rPr>
                <w:rStyle w:val="Hyperlink"/>
              </w:rPr>
              <w:t>D809</w:t>
            </w:r>
            <w:r>
              <w:fldChar w:fldCharType="end"/>
            </w:r>
            <w:r>
              <w:rPr/>
              <w:t xml:space="preserve">, waterborne cure/seal</w:t>
            </w:r>
          </w:p>
        </w:tc>
        <w:tc>
          <w:tcPr>
            <w:tcW w:w="17%" w:type="pct"/>
          </w:tcPr>
          <w:p>
            <w:pPr>
              <w:pStyle w:val="Tabletext"/>
            </w:pPr>
            <w:r>
              <w:rPr/>
              <w:t xml:space="preserve">For sound cementitious surfaces - Resene Concrete Primer </w:t>
            </w:r>
            <w:r>
              <w:fldChar w:fldCharType="begin"/>
            </w:r>
            <w:r>
              <w:instrText xml:space="preserve"> HYPERLINK "http://www.resene.co.nz/archspec/datashts/d405_Concrete_Primer.pdf" </w:instrText>
            </w:r>
            <w:r>
              <w:fldChar w:fldCharType="separate"/>
            </w:r>
            <w:r>
              <w:rPr>
                <w:rStyle w:val="Hyperlink"/>
              </w:rPr>
              <w:t>D405</w:t>
            </w:r>
            <w:r>
              <w:fldChar w:fldCharType="end"/>
            </w:r>
            <w:r>
              <w:rPr/>
              <w:t xml:space="preserve">,</w:t>
            </w:r>
            <w:r>
              <w:br/>
            </w:r>
            <w:r>
              <w:rPr/>
              <w:t xml:space="preserve">waterborne primer; or</w:t>
            </w:r>
            <w:r>
              <w:br/>
            </w:r>
            <w:r>
              <w:rPr/>
              <w:t xml:space="preserve">For powdery surfaces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Lusta-Glo </w:t>
            </w:r>
            <w:r>
              <w:fldChar w:fldCharType="begin"/>
            </w:r>
            <w:r>
              <w:instrText xml:space="preserve"> HYPERLINK "http://www.resene.co.nz/archspec/datashts/d33_Lusta-Glo_Enamel.pdf" </w:instrText>
            </w:r>
            <w:r>
              <w:fldChar w:fldCharType="separate"/>
            </w:r>
            <w:r>
              <w:rPr>
                <w:rStyle w:val="Hyperlink"/>
              </w:rPr>
              <w:t>D33</w:t>
            </w:r>
            <w:r>
              <w:fldChar w:fldCharType="end"/>
            </w:r>
            <w:r>
              <w:rPr/>
              <w:t xml:space="preserve">, solvent-borne semi-gloss</w:t>
            </w:r>
          </w:p>
        </w:tc>
        <w:tc>
          <w:tcPr>
            <w:tcW w:w="17%" w:type="pct"/>
          </w:tcPr>
          <w:p>
            <w:pPr>
              <w:pStyle w:val="Tabletext"/>
            </w:pPr>
            <w:r>
              <w:rPr/>
              <w:t xml:space="preserve">Resene Lusta-Glo </w:t>
            </w:r>
            <w:r>
              <w:fldChar w:fldCharType="begin"/>
            </w:r>
            <w:r>
              <w:instrText xml:space="preserve"> HYPERLINK "http://www.resene.co.nz/archspec/datashts/d33_Lusta-Glo_Enamel.pdf" </w:instrText>
            </w:r>
            <w:r>
              <w:fldChar w:fldCharType="separate"/>
            </w:r>
            <w:r>
              <w:rPr>
                <w:rStyle w:val="Hyperlink"/>
              </w:rPr>
              <w:t>D33</w:t>
            </w:r>
            <w:r>
              <w:fldChar w:fldCharType="end"/>
            </w:r>
            <w:r>
              <w:rPr/>
              <w:t xml:space="preserve">, solvent-borne semi-gloss</w:t>
            </w:r>
          </w:p>
        </w:tc>
      </w:tr>
    </w:tbl>
    <w:p>
      <w:r>
        <w:t xml:space="preserve"> </w:t>
      </w:r>
    </w:p>
    <w:bookmarkEnd w:id="245"/>
    <w:bookmarkStart w:name="f-10668-10668.20" w:id="247"/>
    <w:p>
      <w:pPr>
        <w:pStyle w:val="Heading4"/>
      </w:pPr>
      <w:bookmarkStart w:name="h-10668-10668.20" w:id="248"/>
      <w:r>
        <w:rPr/>
        <w:t xml:space="preserve">Interior timber stains and clear finishes</w:t>
      </w:r>
      <w:bookmarkEnd w:id="248"/>
    </w:p>
    <w:p>
      <w:pPr>
        <w:pStyle w:val="Instructions"/>
      </w:pPr>
      <w:r>
        <w:rPr/>
        <w:t xml:space="preserve">For more information: See </w:t>
      </w:r>
      <w:r>
        <w:fldChar w:fldCharType="begin"/>
      </w:r>
      <w:r>
        <w:instrText xml:space="preserve"> HYPERLINK "http://www.resene.com.au/archspec/datasheets/SIPDS-No-2-Timber.pdf" </w:instrText>
      </w:r>
      <w:r>
        <w:fldChar w:fldCharType="separate"/>
      </w:r>
      <w:r>
        <w:rPr>
          <w:rStyle w:val="Hyperlink"/>
        </w:rPr>
        <w:t>Timber and Timber Composites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3rd/4th coat</w:t>
            </w:r>
          </w:p>
        </w:tc>
      </w:tr>
      <w:tr>
        <w:trPr/>
        <w:tc>
          <w:tcPr>
            <w:tcW w:w="15%" w:type="pct"/>
          </w:tcPr>
          <w:p>
            <w:pPr>
              <w:pStyle w:val="Tabletext"/>
            </w:pPr>
            <w:r>
              <w:rPr/>
              <w:t xml:space="preserve">Interior timbers, waterborne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Stained finish - Resene Waterborne Colorwood </w:t>
            </w:r>
            <w:r>
              <w:fldChar w:fldCharType="begin"/>
            </w:r>
            <w:r>
              <w:instrText xml:space="preserve"> HYPERLINK "http://www.resene.co.nz/archspec/datashts/d50a_WB_Colorwood_Woodstain.pdf" </w:instrText>
            </w:r>
            <w:r>
              <w:fldChar w:fldCharType="separate"/>
            </w:r>
            <w:r>
              <w:rPr>
                <w:rStyle w:val="Hyperlink"/>
              </w:rPr>
              <w:t>D50a</w:t>
            </w:r>
            <w:r>
              <w:fldChar w:fldCharType="end"/>
            </w:r>
            <w:r>
              <w:rPr/>
              <w:t xml:space="preserve">, waterborne wood stain; or</w:t>
            </w:r>
            <w:r>
              <w:br/>
            </w:r>
            <w:r>
              <w:rPr/>
              <w:t xml:space="preserve">Clear finish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r>
      <w:tr>
        <w:trPr/>
        <w:tc>
          <w:tcPr>
            <w:tcW w:w="15%" w:type="pct"/>
          </w:tcPr>
          <w:p>
            <w:pPr>
              <w:pStyle w:val="Tabletext"/>
            </w:pPr>
            <w:r>
              <w:rPr/>
              <w:t xml:space="preserve">Interior timbers, waterborne semi-gloss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Stained finish - Resene Waterborne Colorwood </w:t>
            </w:r>
            <w:r>
              <w:fldChar w:fldCharType="begin"/>
            </w:r>
            <w:r>
              <w:instrText xml:space="preserve"> HYPERLINK "http://www.resene.co.nz/archspec/datashts/d50a_WB_Colorwood_Woodstain.pdf" </w:instrText>
            </w:r>
            <w:r>
              <w:fldChar w:fldCharType="separate"/>
            </w:r>
            <w:r>
              <w:rPr>
                <w:rStyle w:val="Hyperlink"/>
              </w:rPr>
              <w:t>D50a</w:t>
            </w:r>
            <w:r>
              <w:fldChar w:fldCharType="end"/>
            </w:r>
            <w:r>
              <w:rPr/>
              <w:t xml:space="preserve">, waterborne</w:t>
            </w:r>
            <w:r>
              <w:br/>
            </w:r>
            <w:r>
              <w:rPr/>
              <w:t xml:space="preserve">wood stain; or</w:t>
            </w:r>
            <w:r>
              <w:br/>
            </w:r>
            <w:r>
              <w:rPr/>
              <w:t xml:space="preserve">Clear finish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semi-gloss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semi-gloss urethane</w:t>
            </w:r>
          </w:p>
        </w:tc>
      </w:tr>
      <w:tr>
        <w:trPr/>
        <w:tc>
          <w:tcPr>
            <w:tcW w:w="15%" w:type="pct"/>
          </w:tcPr>
          <w:p>
            <w:pPr>
              <w:pStyle w:val="Tabletext"/>
            </w:pPr>
            <w:r>
              <w:rPr/>
              <w:t xml:space="preserve">Interior timbers, waterborne satin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Stained finish - Resene Waterborne Colorwood </w:t>
            </w:r>
            <w:r>
              <w:fldChar w:fldCharType="begin"/>
            </w:r>
            <w:r>
              <w:instrText xml:space="preserve"> HYPERLINK "http://www.resene.co.nz/archspec/datashts/d50a_WB_Colorwood_Woodstain.pdf" </w:instrText>
            </w:r>
            <w:r>
              <w:fldChar w:fldCharType="separate"/>
            </w:r>
            <w:r>
              <w:rPr>
                <w:rStyle w:val="Hyperlink"/>
              </w:rPr>
              <w:t>D50a</w:t>
            </w:r>
            <w:r>
              <w:fldChar w:fldCharType="end"/>
            </w:r>
            <w:r>
              <w:rPr/>
              <w:t xml:space="preserve">, waterborne</w:t>
            </w:r>
            <w:r>
              <w:br/>
            </w:r>
            <w:r>
              <w:rPr/>
              <w:t xml:space="preserve">wood stain; or</w:t>
            </w:r>
            <w:r>
              <w:br/>
            </w:r>
            <w:r>
              <w:rPr/>
              <w:t xml:space="preserve">Clear finish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satin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satin urethane</w:t>
            </w:r>
          </w:p>
        </w:tc>
      </w:tr>
      <w:tr>
        <w:trPr/>
        <w:tc>
          <w:tcPr>
            <w:tcW w:w="15%" w:type="pct"/>
          </w:tcPr>
          <w:p>
            <w:pPr>
              <w:pStyle w:val="Tabletext"/>
            </w:pPr>
            <w:r>
              <w:rPr/>
              <w:t xml:space="preserve">Interior timbers, solvent-borne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Stained finish - Resene Waterborne Colorwood </w:t>
            </w:r>
            <w:r>
              <w:fldChar w:fldCharType="begin"/>
            </w:r>
            <w:r>
              <w:instrText xml:space="preserve"> HYPERLINK "http://www.resene.co.nz/archspec/datashts/d50a_WB_Colorwood_Woodstain.pdf" </w:instrText>
            </w:r>
            <w:r>
              <w:fldChar w:fldCharType="separate"/>
            </w:r>
            <w:r>
              <w:rPr>
                <w:rStyle w:val="Hyperlink"/>
              </w:rPr>
              <w:t>D50a</w:t>
            </w:r>
            <w:r>
              <w:fldChar w:fldCharType="end"/>
            </w:r>
            <w:r>
              <w:rPr/>
              <w:t xml:space="preserve">, waterborne</w:t>
            </w:r>
            <w:r>
              <w:br/>
            </w:r>
            <w:r>
              <w:rPr/>
              <w:t xml:space="preserve">wood stain; or</w:t>
            </w:r>
            <w:r>
              <w:br/>
            </w:r>
            <w:r>
              <w:rPr/>
              <w:t xml:space="preserve">Clear finish - Resene Poly-Flat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flat clear;or For particleboard and fibre board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Poly-Gloss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gloss clear</w:t>
            </w:r>
          </w:p>
        </w:tc>
        <w:tc>
          <w:tcPr>
            <w:tcW w:w="17%" w:type="pct"/>
          </w:tcPr>
          <w:p>
            <w:pPr>
              <w:pStyle w:val="Tabletext"/>
            </w:pPr>
            <w:r>
              <w:rPr/>
              <w:t xml:space="preserve">Resene Poly-Gloss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gloss clear</w:t>
            </w:r>
          </w:p>
        </w:tc>
      </w:tr>
      <w:tr>
        <w:trPr/>
        <w:tc>
          <w:tcPr>
            <w:tcW w:w="15%" w:type="pct"/>
          </w:tcPr>
          <w:p>
            <w:pPr>
              <w:pStyle w:val="Tabletext"/>
            </w:pPr>
            <w:r>
              <w:rPr/>
              <w:t xml:space="preserve">Interior timbers, heavy duty</w:t>
            </w:r>
            <w:r>
              <w:br/>
            </w:r>
            <w:r>
              <w:rPr/>
              <w:t xml:space="preserve">solvent-borne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"https://www.resenetechspec.com/Home/RedirectToURL?ds=SPEC305" </w:instrText>
            </w:r>
            <w:r>
              <w:fldChar w:fldCharType="separate"/>
            </w:r>
            <w:r>
              <w:rPr>
                <w:rStyle w:val="Hyperlink"/>
              </w:rPr>
              <w:t>Spec Sheet 2:11/1</w:t>
            </w:r>
            <w:r>
              <w:fldChar w:fldCharType="end"/>
            </w:r>
          </w:p>
        </w:tc>
        <w:tc>
          <w:tcPr>
            <w:tcW w:w="17%" w:type="pct"/>
          </w:tcPr>
          <w:p>
            <w:pPr>
              <w:pStyle w:val="Tabletext"/>
            </w:pPr>
          </w:p>
        </w:tc>
        <w:tc>
          <w:tcPr>
            <w:tcW w:w="17%" w:type="pct"/>
          </w:tcPr>
          <w:p>
            <w:pPr>
              <w:pStyle w:val="Tabletext"/>
            </w:pPr>
            <w:r>
              <w:rPr/>
              <w:t xml:space="preserve">Heavy duty finish - Resene Polythane D53, solvent-borne gloss clear</w:t>
            </w:r>
          </w:p>
        </w:tc>
        <w:tc>
          <w:tcPr>
            <w:tcW w:w="17%" w:type="pct"/>
          </w:tcPr>
          <w:p>
            <w:pPr>
              <w:pStyle w:val="Tabletext"/>
            </w:pPr>
            <w:r>
              <w:rPr/>
              <w:t xml:space="preserve">Resene Polythane D53, solvent-borne gloss clear</w:t>
            </w:r>
          </w:p>
        </w:tc>
        <w:tc>
          <w:tcPr>
            <w:tcW w:w="17%" w:type="pct"/>
          </w:tcPr>
          <w:p>
            <w:pPr>
              <w:pStyle w:val="Tabletext"/>
            </w:pPr>
            <w:r>
              <w:rPr/>
              <w:t xml:space="preserve">Resene Polythane D53, solvent-borne gloss clear</w:t>
            </w:r>
          </w:p>
        </w:tc>
      </w:tr>
      <w:tr>
        <w:trPr/>
        <w:tc>
          <w:tcPr>
            <w:tcW w:w="15%" w:type="pct"/>
          </w:tcPr>
          <w:p>
            <w:pPr>
              <w:pStyle w:val="Tabletext"/>
            </w:pPr>
            <w:r>
              <w:rPr/>
              <w:t xml:space="preserve">Interior timbers,</w:t>
            </w:r>
            <w:r>
              <w:br/>
            </w:r>
            <w:r>
              <w:rPr/>
              <w:t xml:space="preserve">solvent-borne satin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Stained finish - Resene Waterborne Colorwood </w:t>
            </w:r>
            <w:r>
              <w:fldChar w:fldCharType="begin"/>
            </w:r>
            <w:r>
              <w:instrText xml:space="preserve"> HYPERLINK "http://www.resene.co.nz/archspec/datashts/d50a_WB_Colorwood_Woodstain.pdf" </w:instrText>
            </w:r>
            <w:r>
              <w:fldChar w:fldCharType="separate"/>
            </w:r>
            <w:r>
              <w:rPr>
                <w:rStyle w:val="Hyperlink"/>
              </w:rPr>
              <w:t>D50a</w:t>
            </w:r>
            <w:r>
              <w:fldChar w:fldCharType="end"/>
            </w:r>
            <w:r>
              <w:rPr/>
              <w:t xml:space="preserve">, waterborne</w:t>
            </w:r>
            <w:r>
              <w:br/>
            </w:r>
            <w:r>
              <w:rPr/>
              <w:t xml:space="preserve">wood stain; or</w:t>
            </w:r>
            <w:r>
              <w:br/>
            </w:r>
            <w:r>
              <w:rPr/>
              <w:t xml:space="preserve">Clear finish - Resene Poly-Flat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flat clear;or For particleboard and fibre board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Poly-Satin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satin clear</w:t>
            </w:r>
          </w:p>
        </w:tc>
        <w:tc>
          <w:tcPr>
            <w:tcW w:w="17%" w:type="pct"/>
          </w:tcPr>
          <w:p>
            <w:pPr>
              <w:pStyle w:val="Tabletext"/>
            </w:pPr>
            <w:r>
              <w:rPr/>
              <w:t xml:space="preserve">Resene Poly-Satin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satin clear</w:t>
            </w:r>
          </w:p>
        </w:tc>
      </w:tr>
      <w:tr>
        <w:trPr/>
        <w:tc>
          <w:tcPr>
            <w:tcW w:w="15%" w:type="pct"/>
          </w:tcPr>
          <w:p>
            <w:pPr>
              <w:pStyle w:val="Tabletext"/>
            </w:pPr>
            <w:r>
              <w:rPr/>
              <w:t xml:space="preserve">Interior timbers,</w:t>
            </w:r>
            <w:r>
              <w:br/>
            </w:r>
            <w:r>
              <w:rPr/>
              <w:t xml:space="preserve">solvent-borne flat</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Stained finish - Resene Waterborne Colorwood </w:t>
            </w:r>
            <w:r>
              <w:fldChar w:fldCharType="begin"/>
            </w:r>
            <w:r>
              <w:instrText xml:space="preserve"> HYPERLINK "http://www.resene.co.nz/archspec/datashts/d50a_WB_Colorwood_Woodstain.pdf" </w:instrText>
            </w:r>
            <w:r>
              <w:fldChar w:fldCharType="separate"/>
            </w:r>
            <w:r>
              <w:rPr>
                <w:rStyle w:val="Hyperlink"/>
              </w:rPr>
              <w:t>D50a</w:t>
            </w:r>
            <w:r>
              <w:fldChar w:fldCharType="end"/>
            </w:r>
            <w:r>
              <w:rPr/>
              <w:t xml:space="preserve">, waterborne</w:t>
            </w:r>
            <w:r>
              <w:br/>
            </w:r>
            <w:r>
              <w:rPr/>
              <w:t xml:space="preserve">wood stain; or</w:t>
            </w:r>
            <w:r>
              <w:br/>
            </w:r>
            <w:r>
              <w:rPr/>
              <w:t xml:space="preserve">Clear finish - Resene Poly-Flat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flat clear;or For particleboard and fibre board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Poly-Flat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flat clear</w:t>
            </w:r>
          </w:p>
        </w:tc>
        <w:tc>
          <w:tcPr>
            <w:tcW w:w="17%" w:type="pct"/>
          </w:tcPr>
          <w:p>
            <w:pPr>
              <w:pStyle w:val="Tabletext"/>
            </w:pPr>
            <w:r>
              <w:rPr/>
              <w:t xml:space="preserve">Resene Poly-Flat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flat clear</w:t>
            </w:r>
          </w:p>
        </w:tc>
      </w:tr>
    </w:tbl>
    <w:p>
      <w:r>
        <w:t xml:space="preserve"> </w:t>
      </w:r>
    </w:p>
    <w:bookmarkEnd w:id="247"/>
    <w:bookmarkStart w:name="f-10668-10668.21" w:id="249"/>
    <w:p>
      <w:pPr>
        <w:pStyle w:val="Heading4"/>
      </w:pPr>
      <w:bookmarkStart w:name="h-10668-10668.21" w:id="250"/>
      <w:r>
        <w:rPr/>
        <w:t xml:space="preserve">Interior timber floors, stains and clear finishes dedicated section for floors</w:t>
      </w:r>
      <w:bookmarkEnd w:id="250"/>
    </w:p>
    <w:p>
      <w:pPr>
        <w:pStyle w:val="Instructions"/>
      </w:pPr>
      <w:r>
        <w:rPr/>
        <w:t xml:space="preserve">For more information</w:t>
      </w:r>
      <w:r>
        <w:rPr>
          <w:i/>
        </w:rPr>
        <w:t xml:space="preserve">:</w:t>
      </w:r>
      <w:r>
        <w:rPr/>
        <w:t xml:space="preserve"> See </w:t>
      </w:r>
      <w:r>
        <w:fldChar w:fldCharType="begin"/>
      </w:r>
      <w:r>
        <w:instrText xml:space="preserve"> HYPERLINK "http://www.resene.com.au/archspec/datasheets/SIPDS-No-2-Timber.pdf" </w:instrText>
      </w:r>
      <w:r>
        <w:fldChar w:fldCharType="separate"/>
      </w:r>
      <w:r>
        <w:rPr>
          <w:rStyle w:val="Hyperlink"/>
        </w:rPr>
        <w:t>Timber and Timber Composites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3rd/4th/5th coat</w:t>
            </w:r>
          </w:p>
        </w:tc>
      </w:tr>
      <w:tr>
        <w:trPr/>
        <w:tc>
          <w:tcPr>
            <w:tcW w:w="15%" w:type="pct"/>
          </w:tcPr>
          <w:p>
            <w:pPr>
              <w:pStyle w:val="Tabletext"/>
            </w:pPr>
            <w:r>
              <w:rPr/>
              <w:t xml:space="preserve">Interior timbers, waterborne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For stained finish - Resene Waterborne Colorwood </w:t>
            </w:r>
            <w:r>
              <w:fldChar w:fldCharType="begin"/>
            </w:r>
            <w:r>
              <w:instrText xml:space="preserve"> HYPERLINK "http://www.resene.co.nz/archspec/datashts/d50a_WB_Colorwood_Woodstain.pdf" </w:instrText>
            </w:r>
            <w:r>
              <w:fldChar w:fldCharType="separate"/>
            </w:r>
            <w:r>
              <w:rPr>
                <w:rStyle w:val="Hyperlink"/>
              </w:rPr>
              <w:t>D50a</w:t>
            </w:r>
            <w:r>
              <w:fldChar w:fldCharType="end"/>
            </w:r>
            <w:r>
              <w:rPr/>
              <w:t xml:space="preserve">, waterborne wood stain; or</w:t>
            </w:r>
            <w:r>
              <w:br/>
            </w:r>
            <w:r>
              <w:rPr/>
              <w:t xml:space="preserve">Clear finish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r>
      <w:tr>
        <w:trPr/>
        <w:tc>
          <w:tcPr>
            <w:tcW w:w="15%" w:type="pct"/>
          </w:tcPr>
          <w:p>
            <w:pPr>
              <w:pStyle w:val="Tabletext"/>
            </w:pPr>
            <w:r>
              <w:rPr/>
              <w:t xml:space="preserve">Interior timbers, waterborne semi-gloss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For stained finish - Resene Waterborne Colorwood </w:t>
            </w:r>
            <w:r>
              <w:fldChar w:fldCharType="begin"/>
            </w:r>
            <w:r>
              <w:instrText xml:space="preserve"> HYPERLINK "http://www.resene.co.nz/archspec/datashts/d50a_WB_Colorwood_Woodstain.pdf" </w:instrText>
            </w:r>
            <w:r>
              <w:fldChar w:fldCharType="separate"/>
            </w:r>
            <w:r>
              <w:rPr>
                <w:rStyle w:val="Hyperlink"/>
              </w:rPr>
              <w:t>D50a</w:t>
            </w:r>
            <w:r>
              <w:fldChar w:fldCharType="end"/>
            </w:r>
            <w:r>
              <w:rPr/>
              <w:t xml:space="preserve">, waterborne wood stain; or</w:t>
            </w:r>
            <w:r>
              <w:br/>
            </w:r>
            <w:r>
              <w:rPr/>
              <w:t xml:space="preserve">Clear finish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semi-gloss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semi-gloss urethane</w:t>
            </w:r>
          </w:p>
        </w:tc>
      </w:tr>
      <w:tr>
        <w:trPr/>
        <w:tc>
          <w:tcPr>
            <w:tcW w:w="15%" w:type="pct"/>
          </w:tcPr>
          <w:p>
            <w:pPr>
              <w:pStyle w:val="Tabletext"/>
            </w:pPr>
            <w:r>
              <w:rPr/>
              <w:t xml:space="preserve">Interior timbers, waterborne satin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For stained finish - Resene Waterborne Colorwood </w:t>
            </w:r>
            <w:r>
              <w:fldChar w:fldCharType="begin"/>
            </w:r>
            <w:r>
              <w:instrText xml:space="preserve"> HYPERLINK "http://www.resene.co.nz/archspec/datashts/d50a_WB_Colorwood_Woodstain.pdf" </w:instrText>
            </w:r>
            <w:r>
              <w:fldChar w:fldCharType="separate"/>
            </w:r>
            <w:r>
              <w:rPr>
                <w:rStyle w:val="Hyperlink"/>
              </w:rPr>
              <w:t>D50a</w:t>
            </w:r>
            <w:r>
              <w:fldChar w:fldCharType="end"/>
            </w:r>
            <w:r>
              <w:rPr/>
              <w:t xml:space="preserve">, waterborne wood stain; or</w:t>
            </w:r>
            <w:r>
              <w:br/>
            </w:r>
            <w:r>
              <w:rPr/>
              <w:t xml:space="preserve">Clear finish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satin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satin urethane</w:t>
            </w:r>
          </w:p>
        </w:tc>
      </w:tr>
      <w:tr>
        <w:trPr/>
        <w:tc>
          <w:tcPr>
            <w:tcW w:w="15%" w:type="pct"/>
          </w:tcPr>
          <w:p>
            <w:pPr>
              <w:pStyle w:val="Tabletext"/>
            </w:pPr>
            <w:r>
              <w:rPr/>
              <w:t xml:space="preserve">Interior timbers, solvent-borne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"https://www.resenetechspec.com/Home/RedirectToURL?ds=SPEC305" </w:instrText>
            </w:r>
            <w:r>
              <w:fldChar w:fldCharType="separate"/>
            </w:r>
            <w:r>
              <w:rPr>
                <w:rStyle w:val="Hyperlink"/>
              </w:rPr>
              <w:t>Spec Sheet 2:11/1</w:t>
            </w:r>
            <w:r>
              <w:fldChar w:fldCharType="end"/>
            </w:r>
          </w:p>
        </w:tc>
        <w:tc>
          <w:tcPr>
            <w:tcW w:w="17%" w:type="pct"/>
          </w:tcPr>
          <w:p>
            <w:pPr>
              <w:pStyle w:val="Tabletext"/>
            </w:pPr>
          </w:p>
        </w:tc>
        <w:tc>
          <w:tcPr>
            <w:tcW w:w="17%" w:type="pct"/>
          </w:tcPr>
          <w:p>
            <w:pPr>
              <w:pStyle w:val="Tabletext"/>
            </w:pPr>
            <w:r>
              <w:rPr/>
              <w:t xml:space="preserve">For heavy duty finish - Resene Polythane </w:t>
            </w:r>
            <w:r>
              <w:fldChar w:fldCharType="begin"/>
            </w:r>
            <w:r>
              <w:instrText xml:space="preserve"> HYPERLINK "http://www.resene.co.nz/archspec/datashts/d53_Polythane_Polyurethane.pdf" </w:instrText>
            </w:r>
            <w:r>
              <w:fldChar w:fldCharType="separate"/>
            </w:r>
            <w:r>
              <w:rPr>
                <w:rStyle w:val="Hyperlink"/>
              </w:rPr>
              <w:t>D53</w:t>
            </w:r>
            <w:r>
              <w:fldChar w:fldCharType="end"/>
            </w:r>
            <w:r>
              <w:rPr/>
              <w:t xml:space="preserve">, solvent-borne gloss clear; or</w:t>
            </w:r>
            <w:r>
              <w:br/>
            </w:r>
            <w:r>
              <w:rPr/>
              <w:t xml:space="preserve">For particle board and fibre board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Polythane </w:t>
            </w:r>
            <w:r>
              <w:fldChar w:fldCharType="begin"/>
            </w:r>
            <w:r>
              <w:instrText xml:space="preserve"> HYPERLINK "http://www.resene.co.nz/archspec/datashts/d53_Polythane_Polyurethane.pdf" </w:instrText>
            </w:r>
            <w:r>
              <w:fldChar w:fldCharType="separate"/>
            </w:r>
            <w:r>
              <w:rPr>
                <w:rStyle w:val="Hyperlink"/>
              </w:rPr>
              <w:t>D53</w:t>
            </w:r>
            <w:r>
              <w:fldChar w:fldCharType="end"/>
            </w:r>
            <w:r>
              <w:rPr/>
              <w:t xml:space="preserve">, solvent-borne gloss clear</w:t>
            </w:r>
          </w:p>
        </w:tc>
        <w:tc>
          <w:tcPr>
            <w:tcW w:w="17%" w:type="pct"/>
          </w:tcPr>
          <w:p>
            <w:pPr>
              <w:pStyle w:val="Tabletext"/>
            </w:pPr>
            <w:r>
              <w:rPr/>
              <w:t xml:space="preserve">Resene Polythane </w:t>
            </w:r>
            <w:r>
              <w:fldChar w:fldCharType="begin"/>
            </w:r>
            <w:r>
              <w:instrText xml:space="preserve"> HYPERLINK "http://www.resene.co.nz/archspec/datashts/d53_Polythane_Polyurethane.pdf" </w:instrText>
            </w:r>
            <w:r>
              <w:fldChar w:fldCharType="separate"/>
            </w:r>
            <w:r>
              <w:rPr>
                <w:rStyle w:val="Hyperlink"/>
              </w:rPr>
              <w:t>D53</w:t>
            </w:r>
            <w:r>
              <w:fldChar w:fldCharType="end"/>
            </w:r>
            <w:r>
              <w:rPr/>
              <w:t xml:space="preserve">, solvent-borne gloss clear</w:t>
            </w:r>
          </w:p>
        </w:tc>
      </w:tr>
      <w:tr>
        <w:trPr/>
        <w:tc>
          <w:tcPr>
            <w:tcW w:w="15%" w:type="pct"/>
          </w:tcPr>
          <w:p>
            <w:pPr>
              <w:pStyle w:val="Tabletext"/>
            </w:pPr>
            <w:r>
              <w:rPr/>
              <w:t xml:space="preserve">Interior timbers, solvent-borne satin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For stained finish - Resene Waterborne Colorwood </w:t>
            </w:r>
            <w:r>
              <w:fldChar w:fldCharType="begin"/>
            </w:r>
            <w:r>
              <w:instrText xml:space="preserve"> HYPERLINK "http://www.resene.co.nz/archspec/datashts/d50a_WB_Colorwood_Woodstain.pdf" </w:instrText>
            </w:r>
            <w:r>
              <w:fldChar w:fldCharType="separate"/>
            </w:r>
            <w:r>
              <w:rPr>
                <w:rStyle w:val="Hyperlink"/>
              </w:rPr>
              <w:t>D50a</w:t>
            </w:r>
            <w:r>
              <w:fldChar w:fldCharType="end"/>
            </w:r>
            <w:r>
              <w:rPr/>
              <w:t xml:space="preserve">, waterborne wood stain; or</w:t>
            </w:r>
            <w:r>
              <w:br/>
            </w:r>
            <w:r>
              <w:rPr/>
              <w:t xml:space="preserve">For clear finish - Resene Poly-Satin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satin clear; or</w:t>
            </w:r>
            <w:r>
              <w:br/>
            </w:r>
            <w:r>
              <w:rPr/>
              <w:t xml:space="preserve">For particle board and fibre board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w:t>
            </w:r>
            <w:r>
              <w:br/>
            </w:r>
            <w:r>
              <w:rPr/>
              <w:t xml:space="preserve">waterborne urethane</w:t>
            </w:r>
          </w:p>
        </w:tc>
        <w:tc>
          <w:tcPr>
            <w:tcW w:w="17%" w:type="pct"/>
          </w:tcPr>
          <w:p>
            <w:pPr>
              <w:pStyle w:val="Tabletext"/>
            </w:pPr>
            <w:r>
              <w:rPr/>
              <w:t xml:space="preserve">Resene Poly-Satin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satin clear</w:t>
            </w:r>
          </w:p>
        </w:tc>
        <w:tc>
          <w:tcPr>
            <w:tcW w:w="17%" w:type="pct"/>
          </w:tcPr>
          <w:p>
            <w:pPr>
              <w:pStyle w:val="Tabletext"/>
            </w:pPr>
            <w:r>
              <w:rPr/>
              <w:t xml:space="preserve">Resene HD Poly-Satin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satin clear</w:t>
            </w:r>
          </w:p>
        </w:tc>
      </w:tr>
    </w:tbl>
    <w:p>
      <w:r>
        <w:t xml:space="preserve"> </w:t>
      </w:r>
    </w:p>
    <w:bookmarkEnd w:id="249"/>
    <w:bookmarkStart w:name="f-10668-10668.22" w:id="251"/>
    <w:p>
      <w:pPr>
        <w:pStyle w:val="Heading4"/>
      </w:pPr>
      <w:bookmarkStart w:name="h-10668-10668.22" w:id="252"/>
      <w:r>
        <w:rPr/>
        <w:t xml:space="preserve">Interior timber joinery</w:t>
      </w:r>
      <w:bookmarkEnd w:id="252"/>
    </w:p>
    <w:p>
      <w:pPr>
        <w:pStyle w:val="Instructions"/>
      </w:pPr>
      <w:r>
        <w:rPr/>
        <w:t xml:space="preserve">For more information: See </w:t>
      </w:r>
      <w:r>
        <w:fldChar w:fldCharType="begin"/>
      </w:r>
      <w:r>
        <w:instrText xml:space="preserve"> HYPERLINK "http://www.resene.com.au/archspec/datasheets/SIPDS-No-2-Timber.pdf" </w:instrText>
      </w:r>
      <w:r>
        <w:fldChar w:fldCharType="separate"/>
      </w:r>
      <w:r>
        <w:rPr>
          <w:rStyle w:val="Hyperlink"/>
        </w:rPr>
        <w:t>Timber and Timber Composites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tcW w:w="15%" w:type="pct"/>
          </w:tcPr>
          <w:p>
            <w:pPr>
              <w:pStyle w:val="Tabletext"/>
            </w:pPr>
            <w:r>
              <w:rPr/>
              <w:t xml:space="preserve">Interior timber joinery, waterborne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"https://www.resenetechspec.com/Home/RedirectToURL?ds=SPEC299" </w:instrText>
            </w:r>
            <w:r>
              <w:fldChar w:fldCharType="separate"/>
            </w:r>
            <w:r>
              <w:rPr>
                <w:rStyle w:val="Hyperlink"/>
              </w:rPr>
              <w:t>Spec Sheet 2:9/1</w:t>
            </w:r>
            <w:r>
              <w:fldChar w:fldCharType="end"/>
            </w:r>
          </w:p>
        </w:tc>
        <w:tc>
          <w:tcPr>
            <w:tcW w:w="17%" w:type="pct"/>
          </w:tcPr>
          <w:p>
            <w:pPr>
              <w:pStyle w:val="Tabletext"/>
            </w:pPr>
          </w:p>
        </w:tc>
        <w:tc>
          <w:tcPr>
            <w:tcW w:w="17%" w:type="pct"/>
          </w:tcPr>
          <w:p>
            <w:pPr>
              <w:pStyle w:val="Tabletext"/>
            </w:pPr>
            <w:r>
              <w:rPr/>
              <w:t xml:space="preserve">For normal recommended system - Resene Quick Dry D45; 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 or</w:t>
            </w:r>
            <w:r>
              <w:br/>
            </w:r>
            <w:r>
              <w:rPr/>
              <w:t xml:space="preserve">For painting over varnish - Resene Waterborne Smooth Surface Sealer </w:t>
            </w:r>
            <w:r>
              <w:fldChar w:fldCharType="begin"/>
            </w:r>
            <w:r>
              <w:instrText xml:space="preserve"> HYPERLINK "http://www.resene.co.nz/archspec/datashts/d47a_WBSmoothSurfaceSealer.pdf" </w:instrText>
            </w:r>
            <w:r>
              <w:fldChar w:fldCharType="separate"/>
            </w:r>
            <w:r>
              <w:rPr>
                <w:rStyle w:val="Hyperlink"/>
              </w:rPr>
              <w:t>D47a</w:t>
            </w:r>
            <w:r>
              <w:fldChar w:fldCharType="end"/>
            </w:r>
            <w:r>
              <w:rPr/>
              <w:t xml:space="preserve">, waterborne sealer</w:t>
            </w:r>
          </w:p>
        </w:tc>
        <w:tc>
          <w:tcPr>
            <w:tcW w:w="17%" w:type="pct"/>
          </w:tcPr>
          <w:p>
            <w:pPr>
              <w:pStyle w:val="Tabletext"/>
            </w:pPr>
            <w:r>
              <w:rPr/>
              <w:t xml:space="preserve">Resene Enamacryl </w:t>
            </w:r>
            <w:r>
              <w:fldChar w:fldCharType="begin"/>
            </w:r>
            <w:r>
              <w:instrText xml:space="preserve"> HYPERLINK "http://www.resene.co.nz/archspec/datashts/d309_Enamacryl_WB_Enamel.pdf" </w:instrText>
            </w:r>
            <w:r>
              <w:fldChar w:fldCharType="separate"/>
            </w:r>
            <w:r>
              <w:rPr>
                <w:rStyle w:val="Hyperlink"/>
              </w:rPr>
              <w:t>D309a</w:t>
            </w:r>
            <w:r>
              <w:fldChar w:fldCharType="end"/>
            </w:r>
            <w:r>
              <w:rPr/>
              <w:t xml:space="preserve">, waterborne gloss enamel</w:t>
            </w:r>
          </w:p>
        </w:tc>
        <w:tc>
          <w:tcPr>
            <w:tcW w:w="17%" w:type="pct"/>
          </w:tcPr>
          <w:p>
            <w:pPr>
              <w:pStyle w:val="Tabletext"/>
            </w:pPr>
            <w:r>
              <w:rPr/>
              <w:t xml:space="preserve">Resene Enamacryl </w:t>
            </w:r>
            <w:r>
              <w:fldChar w:fldCharType="begin"/>
            </w:r>
            <w:r>
              <w:instrText xml:space="preserve"> HYPERLINK "http://www.resene.co.nz/archspec/datashts/d309_Enamacryl_WB_Enamel.pdf" </w:instrText>
            </w:r>
            <w:r>
              <w:fldChar w:fldCharType="separate"/>
            </w:r>
            <w:r>
              <w:rPr>
                <w:rStyle w:val="Hyperlink"/>
              </w:rPr>
              <w:t>D309a</w:t>
            </w:r>
            <w:r>
              <w:fldChar w:fldCharType="end"/>
            </w:r>
            <w:r>
              <w:rPr/>
              <w:t xml:space="preserve">, waterborne gloss enamel</w:t>
            </w:r>
          </w:p>
        </w:tc>
      </w:tr>
      <w:tr>
        <w:trPr/>
        <w:tc>
          <w:tcPr>
            <w:tcW w:w="15%" w:type="pct"/>
          </w:tcPr>
          <w:p>
            <w:pPr>
              <w:pStyle w:val="Tabletext"/>
            </w:pPr>
            <w:r>
              <w:rPr/>
              <w:t xml:space="preserve">Interior timber joinery, waterborne semi-gloss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"https://www.resenetechspec.com/Home/RedirectToURL?ds=SPEC299" </w:instrText>
            </w:r>
            <w:r>
              <w:fldChar w:fldCharType="separate"/>
            </w:r>
            <w:r>
              <w:rPr>
                <w:rStyle w:val="Hyperlink"/>
              </w:rPr>
              <w:t>Spec Sheet 2:9/1</w:t>
            </w:r>
            <w:r>
              <w:fldChar w:fldCharType="end"/>
            </w:r>
          </w:p>
        </w:tc>
        <w:tc>
          <w:tcPr>
            <w:tcW w:w="17%" w:type="pct"/>
          </w:tcPr>
          <w:p>
            <w:pPr>
              <w:pStyle w:val="Tabletext"/>
            </w:pPr>
          </w:p>
        </w:tc>
        <w:tc>
          <w:tcPr>
            <w:tcW w:w="17%" w:type="pct"/>
          </w:tcPr>
          <w:p>
            <w:pPr>
              <w:pStyle w:val="Tabletext"/>
            </w:pPr>
            <w:r>
              <w:rPr/>
              <w:t xml:space="preserve">For normal recommended system - Resene Quick Dry D45; 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 or</w:t>
            </w:r>
            <w:r>
              <w:br/>
            </w:r>
            <w:r>
              <w:rPr/>
              <w:t xml:space="preserve">For painting over varnish - Resene Waterborne Smooth Surface Sealer </w:t>
            </w:r>
            <w:r>
              <w:fldChar w:fldCharType="begin"/>
            </w:r>
            <w:r>
              <w:instrText xml:space="preserve"> HYPERLINK "http://www.resene.co.nz/archspec/datashts/d47a_WBSmoothSurfaceSealer.pdf" </w:instrText>
            </w:r>
            <w:r>
              <w:fldChar w:fldCharType="separate"/>
            </w:r>
            <w:r>
              <w:rPr>
                <w:rStyle w:val="Hyperlink"/>
              </w:rPr>
              <w:t>D47a</w:t>
            </w:r>
            <w:r>
              <w:fldChar w:fldCharType="end"/>
            </w:r>
            <w:r>
              <w:rPr/>
              <w:t xml:space="preserve">, waterborne sealer</w:t>
            </w:r>
          </w:p>
        </w:tc>
        <w:tc>
          <w:tcPr>
            <w:tcW w:w="17%" w:type="pct"/>
          </w:tcPr>
          <w:p>
            <w:pPr>
              <w:pStyle w:val="Tabletext"/>
            </w:pPr>
            <w:r>
              <w:rPr/>
              <w:t xml:space="preserve">Resene Lustacryl </w:t>
            </w:r>
            <w:r>
              <w:fldChar w:fldCharType="begin"/>
            </w:r>
            <w:r>
              <w:instrText xml:space="preserve"> HYPERLINK "http://www.resene.co.nz/archspec/datashts/d310_Lustacryl_WB_Enamel.pdf" </w:instrText>
            </w:r>
            <w:r>
              <w:fldChar w:fldCharType="separate"/>
            </w:r>
            <w:r>
              <w:rPr>
                <w:rStyle w:val="Hyperlink"/>
              </w:rPr>
              <w:t>D310</w:t>
            </w:r>
            <w:r>
              <w:fldChar w:fldCharType="end"/>
            </w:r>
            <w:r>
              <w:rPr/>
              <w:t xml:space="preserve">, waterborne semi-gloss enamel</w:t>
            </w:r>
          </w:p>
        </w:tc>
        <w:tc>
          <w:tcPr>
            <w:tcW w:w="17%" w:type="pct"/>
          </w:tcPr>
          <w:p>
            <w:pPr>
              <w:pStyle w:val="Tabletext"/>
            </w:pPr>
            <w:r>
              <w:rPr/>
              <w:t xml:space="preserve">Resene Lustacryl </w:t>
            </w:r>
            <w:r>
              <w:fldChar w:fldCharType="begin"/>
            </w:r>
            <w:r>
              <w:instrText xml:space="preserve"> HYPERLINK "http://www.resene.co.nz/archspec/datashts/d310_Lustacryl_WB_Enamel.pdf" </w:instrText>
            </w:r>
            <w:r>
              <w:fldChar w:fldCharType="separate"/>
            </w:r>
            <w:r>
              <w:rPr>
                <w:rStyle w:val="Hyperlink"/>
              </w:rPr>
              <w:t>D310</w:t>
            </w:r>
            <w:r>
              <w:fldChar w:fldCharType="end"/>
            </w:r>
            <w:r>
              <w:rPr/>
              <w:t xml:space="preserve">, waterborne semi-gloss enamel</w:t>
            </w:r>
          </w:p>
        </w:tc>
      </w:tr>
      <w:tr>
        <w:trPr/>
        <w:tc>
          <w:tcPr>
            <w:tcW w:w="15%" w:type="pct"/>
          </w:tcPr>
          <w:p>
            <w:pPr>
              <w:pStyle w:val="Tabletext"/>
            </w:pPr>
            <w:r>
              <w:rPr/>
              <w:t xml:space="preserve">Interior timber joinery, waterborne low sheen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"https://www.resenetechspec.com/Home/RedirectToURL?ds=SPEC299" </w:instrText>
            </w:r>
            <w:r>
              <w:fldChar w:fldCharType="separate"/>
            </w:r>
            <w:r>
              <w:rPr>
                <w:rStyle w:val="Hyperlink"/>
              </w:rPr>
              <w:t>Spec Sheet 2:9/1</w:t>
            </w:r>
            <w:r>
              <w:fldChar w:fldCharType="end"/>
            </w:r>
          </w:p>
        </w:tc>
        <w:tc>
          <w:tcPr>
            <w:tcW w:w="17%" w:type="pct"/>
          </w:tcPr>
          <w:p>
            <w:pPr>
              <w:pStyle w:val="Tabletext"/>
            </w:pPr>
          </w:p>
        </w:tc>
        <w:tc>
          <w:tcPr>
            <w:tcW w:w="17%" w:type="pct"/>
          </w:tcPr>
          <w:p>
            <w:pPr>
              <w:pStyle w:val="Tabletext"/>
            </w:pPr>
            <w:r>
              <w:rPr/>
              <w:t xml:space="preserve">For normal recommended system - Resene Quick Dry D45; 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 or</w:t>
            </w:r>
            <w:r>
              <w:br/>
            </w:r>
            <w:r>
              <w:rPr/>
              <w:t xml:space="preserve">For painting over varnish - Resene Waterborne Smooth Surface Sealer </w:t>
            </w:r>
            <w:r>
              <w:fldChar w:fldCharType="begin"/>
            </w:r>
            <w:r>
              <w:instrText xml:space="preserve"> HYPERLINK "http://www.resene.co.nz/archspec/datashts/d47a_WBSmoothSurfaceSealer.pdf" </w:instrText>
            </w:r>
            <w:r>
              <w:fldChar w:fldCharType="separate"/>
            </w:r>
            <w:r>
              <w:rPr>
                <w:rStyle w:val="Hyperlink"/>
              </w:rPr>
              <w:t>D47a</w:t>
            </w:r>
            <w:r>
              <w:fldChar w:fldCharType="end"/>
            </w:r>
            <w:r>
              <w:rPr/>
              <w:t xml:space="preserve">, waterborne sealer</w:t>
            </w:r>
          </w:p>
        </w:tc>
        <w:tc>
          <w:tcPr>
            <w:tcW w:w="17%" w:type="pct"/>
          </w:tcPr>
          <w:p>
            <w:pPr>
              <w:pStyle w:val="Tabletext"/>
            </w:pPr>
            <w:r>
              <w:rPr/>
              <w:t xml:space="preserve">Resene SpaceCote Low Sheen </w:t>
            </w:r>
            <w:r>
              <w:fldChar w:fldCharType="begin"/>
            </w:r>
            <w:r>
              <w:instrText xml:space="preserve"> HYPERLINK "http://www.resene.com.au/archspec/datasheets/d311_SpaceCote_Low_Sheen.pdf" </w:instrText>
            </w:r>
            <w:r>
              <w:fldChar w:fldCharType="separate"/>
            </w:r>
            <w:r>
              <w:rPr>
                <w:rStyle w:val="Hyperlink"/>
              </w:rPr>
              <w:t>D311</w:t>
            </w:r>
            <w:r>
              <w:fldChar w:fldCharType="end"/>
            </w:r>
            <w:r>
              <w:rPr/>
              <w:t xml:space="preserve">, waterborne low sheen enamel</w:t>
            </w:r>
          </w:p>
        </w:tc>
        <w:tc>
          <w:tcPr>
            <w:tcW w:w="17%" w:type="pct"/>
          </w:tcPr>
          <w:p>
            <w:pPr>
              <w:pStyle w:val="Tabletext"/>
            </w:pPr>
            <w:r>
              <w:rPr/>
              <w:t xml:space="preserve">Resene SpaceCote Low Sheen </w:t>
            </w:r>
            <w:r>
              <w:fldChar w:fldCharType="begin"/>
            </w:r>
            <w:r>
              <w:instrText xml:space="preserve"> HYPERLINK "http://www.resene.com.au/archspec/datasheets/d311_SpaceCote_Low_Sheen.pdf" </w:instrText>
            </w:r>
            <w:r>
              <w:fldChar w:fldCharType="separate"/>
            </w:r>
            <w:r>
              <w:rPr>
                <w:rStyle w:val="Hyperlink"/>
              </w:rPr>
              <w:t>D311</w:t>
            </w:r>
            <w:r>
              <w:fldChar w:fldCharType="end"/>
            </w:r>
            <w:r>
              <w:rPr/>
              <w:t xml:space="preserve">, waterborne low sheen enamel</w:t>
            </w:r>
          </w:p>
        </w:tc>
      </w:tr>
      <w:tr>
        <w:trPr/>
        <w:tc>
          <w:tcPr>
            <w:tcW w:w="15%" w:type="pct"/>
          </w:tcPr>
          <w:p>
            <w:pPr>
              <w:pStyle w:val="Tabletext"/>
            </w:pPr>
            <w:r>
              <w:rPr/>
              <w:t xml:space="preserve">Interior timber joinery, waterborne flat</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"https://www.resenetechspec.com/Home/RedirectToURL?ds=SPEC299" </w:instrText>
            </w:r>
            <w:r>
              <w:fldChar w:fldCharType="separate"/>
            </w:r>
            <w:r>
              <w:rPr>
                <w:rStyle w:val="Hyperlink"/>
              </w:rPr>
              <w:t>Spec Sheet 2:9/1</w:t>
            </w:r>
            <w:r>
              <w:fldChar w:fldCharType="end"/>
            </w:r>
          </w:p>
        </w:tc>
        <w:tc>
          <w:tcPr>
            <w:tcW w:w="17%" w:type="pct"/>
          </w:tcPr>
          <w:p>
            <w:pPr>
              <w:pStyle w:val="Tabletext"/>
            </w:pPr>
          </w:p>
        </w:tc>
        <w:tc>
          <w:tcPr>
            <w:tcW w:w="17%" w:type="pct"/>
          </w:tcPr>
          <w:p>
            <w:pPr>
              <w:pStyle w:val="Tabletext"/>
            </w:pPr>
            <w:r>
              <w:rPr/>
              <w:t xml:space="preserve">For normal recommended system - Resene Quick Dry D45; 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 or</w:t>
            </w:r>
            <w:r>
              <w:br/>
            </w:r>
            <w:r>
              <w:rPr/>
              <w:t xml:space="preserve">For painting over varnish - Resene Waterborne Smooth Surface Sealer </w:t>
            </w:r>
            <w:r>
              <w:fldChar w:fldCharType="begin"/>
            </w:r>
            <w:r>
              <w:instrText xml:space="preserve"> HYPERLINK "http://www.resene.co.nz/archspec/datashts/d47a_WBSmoothSurfaceSealer.pdf" </w:instrText>
            </w:r>
            <w:r>
              <w:fldChar w:fldCharType="separate"/>
            </w:r>
            <w:r>
              <w:rPr>
                <w:rStyle w:val="Hyperlink"/>
              </w:rPr>
              <w:t>D47a</w:t>
            </w:r>
            <w:r>
              <w:fldChar w:fldCharType="end"/>
            </w:r>
            <w:r>
              <w:rPr/>
              <w:t xml:space="preserve">, waterborne sealer</w:t>
            </w:r>
          </w:p>
        </w:tc>
        <w:tc>
          <w:tcPr>
            <w:tcW w:w="17%" w:type="pct"/>
          </w:tcPr>
          <w:p>
            <w:pPr>
              <w:pStyle w:val="Tabletext"/>
            </w:pPr>
            <w:r>
              <w:rPr/>
              <w:t xml:space="preserve">Resene SpaceCote Flat </w:t>
            </w:r>
            <w:r>
              <w:fldChar w:fldCharType="begin"/>
            </w:r>
            <w:r>
              <w:instrText xml:space="preserve"> HYPERLINK "http://www.resene.co.nz/archspec/datashts/d314_SpaceCote_Flat.pdf" </w:instrText>
            </w:r>
            <w:r>
              <w:fldChar w:fldCharType="separate"/>
            </w:r>
            <w:r>
              <w:rPr>
                <w:rStyle w:val="Hyperlink"/>
              </w:rPr>
              <w:t>D314</w:t>
            </w:r>
            <w:r>
              <w:fldChar w:fldCharType="end"/>
            </w:r>
            <w:r>
              <w:rPr/>
              <w:t xml:space="preserve">, waterborne flat enamel</w:t>
            </w:r>
          </w:p>
        </w:tc>
        <w:tc>
          <w:tcPr>
            <w:tcW w:w="17%" w:type="pct"/>
          </w:tcPr>
          <w:p>
            <w:pPr>
              <w:pStyle w:val="Tabletext"/>
            </w:pPr>
            <w:r>
              <w:rPr/>
              <w:t xml:space="preserve">Resene SpaceCote Flat </w:t>
            </w:r>
            <w:r>
              <w:fldChar w:fldCharType="begin"/>
            </w:r>
            <w:r>
              <w:instrText xml:space="preserve"> HYPERLINK "http://www.resene.co.nz/archspec/datashts/d314_SpaceCote_Flat.pdf" </w:instrText>
            </w:r>
            <w:r>
              <w:fldChar w:fldCharType="separate"/>
            </w:r>
            <w:r>
              <w:rPr>
                <w:rStyle w:val="Hyperlink"/>
              </w:rPr>
              <w:t>D314</w:t>
            </w:r>
            <w:r>
              <w:fldChar w:fldCharType="end"/>
            </w:r>
            <w:r>
              <w:rPr/>
              <w:t xml:space="preserve">, waterborne flat enamel</w:t>
            </w:r>
          </w:p>
        </w:tc>
      </w:tr>
      <w:tr>
        <w:trPr/>
        <w:tc>
          <w:tcPr>
            <w:tcW w:w="15%" w:type="pct"/>
          </w:tcPr>
          <w:p>
            <w:pPr>
              <w:pStyle w:val="Tabletext"/>
            </w:pPr>
            <w:r>
              <w:rPr/>
              <w:t xml:space="preserve">Interior timber joinery, solvent-borne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"https://www.resenetechspec.com/Home/RedirectToURL?ds=SPEC299" </w:instrText>
            </w:r>
            <w:r>
              <w:fldChar w:fldCharType="separate"/>
            </w:r>
            <w:r>
              <w:rPr>
                <w:rStyle w:val="Hyperlink"/>
              </w:rPr>
              <w:t>Spec Sheet 2:9/1</w:t>
            </w:r>
            <w:r>
              <w:fldChar w:fldCharType="end"/>
            </w:r>
          </w:p>
        </w:tc>
        <w:tc>
          <w:tcPr>
            <w:tcW w:w="17%" w:type="pct"/>
          </w:tcPr>
          <w:p>
            <w:pPr>
              <w:pStyle w:val="Tabletext"/>
            </w:pPr>
          </w:p>
        </w:tc>
        <w:tc>
          <w:tcPr>
            <w:tcW w:w="17%" w:type="pct"/>
          </w:tcPr>
          <w:p>
            <w:pPr>
              <w:pStyle w:val="Tabletext"/>
            </w:pPr>
            <w:r>
              <w:rPr/>
              <w:t xml:space="preserve">For normal recommended system - Resene Quick Dry D45; 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 or</w:t>
            </w:r>
            <w:r>
              <w:br/>
            </w:r>
            <w:r>
              <w:rPr/>
              <w:t xml:space="preserve">For painting over varnish - Resene Waterborne Smooth Surface Sealer </w:t>
            </w:r>
            <w:r>
              <w:fldChar w:fldCharType="begin"/>
            </w:r>
            <w:r>
              <w:instrText xml:space="preserve"> HYPERLINK "http://www.resene.co.nz/archspec/datashts/d47a_WBSmoothSurfaceSealer.pdf" </w:instrText>
            </w:r>
            <w:r>
              <w:fldChar w:fldCharType="separate"/>
            </w:r>
            <w:r>
              <w:rPr>
                <w:rStyle w:val="Hyperlink"/>
              </w:rPr>
              <w:t>D47a</w:t>
            </w:r>
            <w:r>
              <w:fldChar w:fldCharType="end"/>
            </w:r>
            <w:r>
              <w:rPr/>
              <w:t xml:space="preserve">, waterborne sealer</w:t>
            </w:r>
          </w:p>
        </w:tc>
        <w:tc>
          <w:tcPr>
            <w:tcW w:w="17%" w:type="pct"/>
          </w:tcPr>
          <w:p>
            <w:pPr>
              <w:pStyle w:val="Tabletext"/>
            </w:pPr>
            <w:r>
              <w:rPr/>
              <w:t xml:space="preserve">Resene Enamel Undercoat</w:t>
            </w:r>
          </w:p>
        </w:tc>
        <w:tc>
          <w:tcPr>
            <w:tcW w:w="17%" w:type="pct"/>
          </w:tcPr>
          <w:p>
            <w:pPr>
              <w:pStyle w:val="Tabletext"/>
            </w:pPr>
            <w:r>
              <w:rPr/>
              <w:t xml:space="preserve">Resene Super Gloss </w:t>
            </w:r>
            <w:r>
              <w:fldChar w:fldCharType="begin"/>
            </w:r>
            <w:r>
              <w:instrText xml:space="preserve"> HYPERLINK "http://www.resene.co.nz/archspec/datashts/d32_Super_Gloss_Enamel.pdf" </w:instrText>
            </w:r>
            <w:r>
              <w:fldChar w:fldCharType="separate"/>
            </w:r>
            <w:r>
              <w:rPr>
                <w:rStyle w:val="Hyperlink"/>
              </w:rPr>
              <w:t>D32</w:t>
            </w:r>
            <w:r>
              <w:fldChar w:fldCharType="end"/>
            </w:r>
            <w:r>
              <w:rPr/>
              <w:t xml:space="preserve">, solvent-borne gloss</w:t>
            </w:r>
          </w:p>
        </w:tc>
      </w:tr>
      <w:tr>
        <w:trPr/>
        <w:tc>
          <w:tcPr>
            <w:tcW w:w="15%" w:type="pct"/>
          </w:tcPr>
          <w:p>
            <w:pPr>
              <w:pStyle w:val="Tabletext"/>
            </w:pPr>
            <w:r>
              <w:rPr/>
              <w:t xml:space="preserve">Interior timber joinery, solvent-borne semi-gloss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"https://www.resenetechspec.com/Home/RedirectToURL?ds=SPEC299" </w:instrText>
            </w:r>
            <w:r>
              <w:fldChar w:fldCharType="separate"/>
            </w:r>
            <w:r>
              <w:rPr>
                <w:rStyle w:val="Hyperlink"/>
              </w:rPr>
              <w:t>Spec Sheet 2:9/1</w:t>
            </w:r>
            <w:r>
              <w:fldChar w:fldCharType="end"/>
            </w:r>
          </w:p>
        </w:tc>
        <w:tc>
          <w:tcPr>
            <w:tcW w:w="17%" w:type="pct"/>
          </w:tcPr>
          <w:p>
            <w:pPr>
              <w:pStyle w:val="Tabletext"/>
            </w:pPr>
          </w:p>
        </w:tc>
        <w:tc>
          <w:tcPr>
            <w:tcW w:w="17%" w:type="pct"/>
          </w:tcPr>
          <w:p>
            <w:pPr>
              <w:pStyle w:val="Tabletext"/>
            </w:pPr>
            <w:r>
              <w:rPr/>
              <w:t xml:space="preserve">For normal recommended system - Resene Quick Dry D45; waterborne primer/undercoat; or</w:t>
            </w:r>
            <w:r>
              <w:br/>
            </w:r>
            <w:r>
              <w:rPr/>
              <w:t xml:space="preserve">For timber that stains - Resene Wood Primer </w:t>
            </w:r>
            <w:r>
              <w:fldChar w:fldCharType="begin"/>
            </w:r>
            <w:r>
              <w:instrText xml:space="preserve"> HYPERLINK "http://www.resene.co.nz/archspec/datashts/d40_Wood_Primer.pdf" </w:instrText>
            </w:r>
            <w:r>
              <w:fldChar w:fldCharType="separate"/>
            </w:r>
            <w:r>
              <w:rPr>
                <w:rStyle w:val="Hyperlink"/>
              </w:rPr>
              <w:t>D40</w:t>
            </w:r>
            <w:r>
              <w:fldChar w:fldCharType="end"/>
            </w:r>
            <w:r>
              <w:rPr/>
              <w:t xml:space="preserve">, solvent-borne primer; or</w:t>
            </w:r>
            <w:r>
              <w:br/>
            </w:r>
            <w:r>
              <w:rPr/>
              <w:t xml:space="preserve">For painting over varnish - Resene Waterborne Smooth Surface Sealer </w:t>
            </w:r>
            <w:r>
              <w:fldChar w:fldCharType="begin"/>
            </w:r>
            <w:r>
              <w:instrText xml:space="preserve"> HYPERLINK "http://www.resene.co.nz/archspec/datashts/d47a_WBSmoothSurfaceSealer.pdf" </w:instrText>
            </w:r>
            <w:r>
              <w:fldChar w:fldCharType="separate"/>
            </w:r>
            <w:r>
              <w:rPr>
                <w:rStyle w:val="Hyperlink"/>
              </w:rPr>
              <w:t>D47a</w:t>
            </w:r>
            <w:r>
              <w:fldChar w:fldCharType="end"/>
            </w:r>
            <w:r>
              <w:rPr/>
              <w:t xml:space="preserve">, waterborne sealer</w:t>
            </w:r>
          </w:p>
        </w:tc>
        <w:tc>
          <w:tcPr>
            <w:tcW w:w="17%" w:type="pct"/>
          </w:tcPr>
          <w:p>
            <w:pPr>
              <w:pStyle w:val="Tabletext"/>
            </w:pPr>
            <w:r>
              <w:rPr/>
              <w:t xml:space="preserve">Resene Lusta-Glo </w:t>
            </w:r>
            <w:r>
              <w:fldChar w:fldCharType="begin"/>
            </w:r>
            <w:r>
              <w:instrText xml:space="preserve"> HYPERLINK "http://www.resene.co.nz/archspec/datashts/d33_Lusta-Glo_Enamel.pdf" </w:instrText>
            </w:r>
            <w:r>
              <w:fldChar w:fldCharType="separate"/>
            </w:r>
            <w:r>
              <w:rPr>
                <w:rStyle w:val="Hyperlink"/>
              </w:rPr>
              <w:t>D33</w:t>
            </w:r>
            <w:r>
              <w:fldChar w:fldCharType="end"/>
            </w:r>
            <w:r>
              <w:rPr/>
              <w:t xml:space="preserve">, solvent-borne semi-gloss</w:t>
            </w:r>
          </w:p>
        </w:tc>
        <w:tc>
          <w:tcPr>
            <w:tcW w:w="17%" w:type="pct"/>
          </w:tcPr>
          <w:p>
            <w:pPr>
              <w:pStyle w:val="Tabletext"/>
            </w:pPr>
            <w:r>
              <w:rPr/>
              <w:t xml:space="preserve">Resene Lusta-Glo </w:t>
            </w:r>
            <w:r>
              <w:fldChar w:fldCharType="begin"/>
            </w:r>
            <w:r>
              <w:instrText xml:space="preserve"> HYPERLINK "http://www.resene.co.nz/archspec/datashts/d33_Lusta-Glo_Enamel.pdf" </w:instrText>
            </w:r>
            <w:r>
              <w:fldChar w:fldCharType="separate"/>
            </w:r>
            <w:r>
              <w:rPr>
                <w:rStyle w:val="Hyperlink"/>
              </w:rPr>
              <w:t>D33</w:t>
            </w:r>
            <w:r>
              <w:fldChar w:fldCharType="end"/>
            </w:r>
            <w:r>
              <w:rPr/>
              <w:t xml:space="preserve">, solvent-borne semi-gloss</w:t>
            </w:r>
          </w:p>
        </w:tc>
      </w:tr>
      <w:tr>
        <w:trPr/>
        <w:tc>
          <w:tcPr>
            <w:tcW w:w="15%" w:type="pct"/>
          </w:tcPr>
          <w:p>
            <w:pPr>
              <w:pStyle w:val="Tabletext"/>
            </w:pPr>
            <w:r>
              <w:rPr/>
              <w:t xml:space="preserve">Interior timber joinery, clear waterborne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For stained finish - Resene Waterborne Colorwood </w:t>
            </w:r>
            <w:r>
              <w:fldChar w:fldCharType="begin"/>
            </w:r>
            <w:r>
              <w:instrText xml:space="preserve"> HYPERLINK "http://www.resene.com.au/archspec/datasheets/d50a_Colorwood.pdf" </w:instrText>
            </w:r>
            <w:r>
              <w:fldChar w:fldCharType="separate"/>
            </w:r>
            <w:r>
              <w:rPr>
                <w:rStyle w:val="Hyperlink"/>
              </w:rPr>
              <w:t>D50a</w:t>
            </w:r>
            <w:r>
              <w:fldChar w:fldCharType="end"/>
            </w:r>
            <w:r>
              <w:rPr/>
              <w:t xml:space="preserve">, waterborne wood stain; or</w:t>
            </w:r>
            <w:r>
              <w:br/>
            </w:r>
            <w:r>
              <w:rPr/>
              <w:t xml:space="preserve">For clear finish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r>
      <w:tr>
        <w:trPr/>
        <w:tc>
          <w:tcPr>
            <w:tcW w:w="15%" w:type="pct"/>
          </w:tcPr>
          <w:p>
            <w:pPr>
              <w:pStyle w:val="Tabletext"/>
            </w:pPr>
            <w:r>
              <w:rPr/>
              <w:t xml:space="preserve">Interior timber joinery, clear waterborne semi-gloss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For stained finish - Resene Waterborne Colorwood </w:t>
            </w:r>
            <w:r>
              <w:fldChar w:fldCharType="begin"/>
            </w:r>
            <w:r>
              <w:instrText xml:space="preserve"> HYPERLINK "http://www.resene.com.au/archspec/datasheets/d50a_Colorwood.pdf" </w:instrText>
            </w:r>
            <w:r>
              <w:fldChar w:fldCharType="separate"/>
            </w:r>
            <w:r>
              <w:rPr>
                <w:rStyle w:val="Hyperlink"/>
              </w:rPr>
              <w:t>D50a</w:t>
            </w:r>
            <w:r>
              <w:fldChar w:fldCharType="end"/>
            </w:r>
            <w:r>
              <w:rPr/>
              <w:t xml:space="preserve">, waterborne wood stain; or</w:t>
            </w:r>
            <w:r>
              <w:br/>
            </w:r>
            <w:r>
              <w:rPr/>
              <w:t xml:space="preserve">For clear finish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semi-gloss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semi-gloss urethane</w:t>
            </w:r>
          </w:p>
        </w:tc>
      </w:tr>
      <w:tr>
        <w:trPr/>
        <w:tc>
          <w:tcPr>
            <w:tcW w:w="15%" w:type="pct"/>
          </w:tcPr>
          <w:p>
            <w:pPr>
              <w:pStyle w:val="Tabletext"/>
            </w:pPr>
            <w:r>
              <w:rPr/>
              <w:t xml:space="preserve">Interior timber joinery, clear waterborne satin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For stained finish - Resene Waterborne Colorwood </w:t>
            </w:r>
            <w:r>
              <w:fldChar w:fldCharType="begin"/>
            </w:r>
            <w:r>
              <w:instrText xml:space="preserve"> HYPERLINK "http://www.resene.com.au/archspec/datasheets/d50a_Colorwood.pdf" </w:instrText>
            </w:r>
            <w:r>
              <w:fldChar w:fldCharType="separate"/>
            </w:r>
            <w:r>
              <w:rPr>
                <w:rStyle w:val="Hyperlink"/>
              </w:rPr>
              <w:t>D50a</w:t>
            </w:r>
            <w:r>
              <w:fldChar w:fldCharType="end"/>
            </w:r>
            <w:r>
              <w:rPr/>
              <w:t xml:space="preserve">, waterborne wood stain; or</w:t>
            </w:r>
            <w:r>
              <w:br/>
            </w:r>
            <w:r>
              <w:rPr/>
              <w:t xml:space="preserve">For clear finish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satin urethane</w:t>
            </w:r>
          </w:p>
        </w:tc>
        <w:tc>
          <w:tcPr>
            <w:tcW w:w="17%" w:type="pct"/>
          </w:tcPr>
          <w:p>
            <w:pPr>
              <w:pStyle w:val="Tabletext"/>
            </w:pPr>
            <w:r>
              <w:rPr/>
              <w:t xml:space="preserve">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satin urethane</w:t>
            </w:r>
          </w:p>
        </w:tc>
      </w:tr>
      <w:tr>
        <w:trPr/>
        <w:tc>
          <w:tcPr>
            <w:tcW w:w="15%" w:type="pct"/>
          </w:tcPr>
          <w:p>
            <w:pPr>
              <w:pStyle w:val="Tabletext"/>
            </w:pPr>
            <w:r>
              <w:rPr/>
              <w:t xml:space="preserve">Interior timber joinery, clear solvent-borne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For stained finish - Resene Waterborne Colorwood </w:t>
            </w:r>
            <w:r>
              <w:fldChar w:fldCharType="begin"/>
            </w:r>
            <w:r>
              <w:instrText xml:space="preserve"> HYPERLINK "http://www.resene.com.au/archspec/datasheets/d50a_Colorwood.pdf" </w:instrText>
            </w:r>
            <w:r>
              <w:fldChar w:fldCharType="separate"/>
            </w:r>
            <w:r>
              <w:rPr>
                <w:rStyle w:val="Hyperlink"/>
              </w:rPr>
              <w:t>D50a</w:t>
            </w:r>
            <w:r>
              <w:fldChar w:fldCharType="end"/>
            </w:r>
            <w:r>
              <w:rPr/>
              <w:t xml:space="preserve">, waterborne wood stain; or</w:t>
            </w:r>
            <w:r>
              <w:br/>
            </w:r>
            <w:r>
              <w:rPr/>
              <w:t xml:space="preserve">For clear finish - Resene Poly-Flat </w:t>
            </w:r>
            <w:r>
              <w:fldChar w:fldCharType="begin"/>
            </w:r>
            <w:r>
              <w:instrText xml:space="preserve"> HYPERLINK "http://www.resene.co.nz/archspec/datashts/d52_Qristal_Polyurethane.pdf" </w:instrText>
            </w:r>
            <w:r>
              <w:fldChar w:fldCharType="separate"/>
            </w:r>
            <w:r>
              <w:rPr>
                <w:rStyle w:val="Hyperlink"/>
              </w:rPr>
              <w:t>D52</w:t>
            </w:r>
            <w:r>
              <w:fldChar w:fldCharType="end"/>
            </w:r>
          </w:p>
        </w:tc>
        <w:tc>
          <w:tcPr>
            <w:tcW w:w="17%" w:type="pct"/>
          </w:tcPr>
          <w:p>
            <w:pPr>
              <w:pStyle w:val="Tabletext"/>
            </w:pPr>
            <w:r>
              <w:rPr/>
              <w:t xml:space="preserve">Resene Poly-Gloss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gloss clear</w:t>
            </w:r>
          </w:p>
        </w:tc>
        <w:tc>
          <w:tcPr>
            <w:tcW w:w="17%" w:type="pct"/>
          </w:tcPr>
          <w:p>
            <w:pPr>
              <w:pStyle w:val="Tabletext"/>
            </w:pPr>
            <w:r>
              <w:rPr/>
              <w:t xml:space="preserve">Resene Poly-Gloss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gloss clear</w:t>
            </w:r>
          </w:p>
        </w:tc>
      </w:tr>
      <w:tr>
        <w:trPr/>
        <w:tc>
          <w:tcPr>
            <w:tcW w:w="15%" w:type="pct"/>
          </w:tcPr>
          <w:p>
            <w:pPr>
              <w:pStyle w:val="Tabletext"/>
            </w:pPr>
            <w:r>
              <w:rPr/>
              <w:t xml:space="preserve">Interior timber joinery, clear heavy duty solvent-borne gloss</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"https://www.resenetechspec.com/Home/RedirectToURL?ds=SPEC305" </w:instrText>
            </w:r>
            <w:r>
              <w:fldChar w:fldCharType="separate"/>
            </w:r>
            <w:r>
              <w:rPr>
                <w:rStyle w:val="Hyperlink"/>
              </w:rPr>
              <w:t>Spec Sheet 2:11/1</w:t>
            </w:r>
            <w:r>
              <w:fldChar w:fldCharType="end"/>
            </w:r>
          </w:p>
        </w:tc>
        <w:tc>
          <w:tcPr>
            <w:tcW w:w="17%" w:type="pct"/>
          </w:tcPr>
          <w:p>
            <w:pPr>
              <w:pStyle w:val="Tabletext"/>
            </w:pPr>
          </w:p>
        </w:tc>
        <w:tc>
          <w:tcPr>
            <w:tcW w:w="17%" w:type="pct"/>
          </w:tcPr>
          <w:p>
            <w:pPr>
              <w:pStyle w:val="Tabletext"/>
            </w:pPr>
            <w:r>
              <w:rPr/>
              <w:t xml:space="preserve">For heavy duty finish - Resene Polythane </w:t>
            </w:r>
            <w:r>
              <w:fldChar w:fldCharType="begin"/>
            </w:r>
            <w:r>
              <w:instrText xml:space="preserve"> HYPERLINK "http://www.resene.co.nz/archspec/datashts/d53_Polythane_Polyurethane.pdf" </w:instrText>
            </w:r>
            <w:r>
              <w:fldChar w:fldCharType="separate"/>
            </w:r>
            <w:r>
              <w:rPr>
                <w:rStyle w:val="Hyperlink"/>
              </w:rPr>
              <w:t>D53</w:t>
            </w:r>
            <w:r>
              <w:fldChar w:fldCharType="end"/>
            </w:r>
            <w:r>
              <w:rPr/>
              <w:t xml:space="preserve">, solvent-borne gloss clear; or</w:t>
            </w:r>
            <w:r>
              <w:br/>
            </w:r>
            <w:r>
              <w:rPr/>
              <w:t xml:space="preserve">For particle board and fibre board -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w:t>
            </w:r>
          </w:p>
        </w:tc>
        <w:tc>
          <w:tcPr>
            <w:tcW w:w="17%" w:type="pct"/>
          </w:tcPr>
          <w:p>
            <w:pPr>
              <w:pStyle w:val="Tabletext"/>
            </w:pPr>
            <w:r>
              <w:rPr/>
              <w:t xml:space="preserve">Resene Polythane </w:t>
            </w:r>
            <w:r>
              <w:fldChar w:fldCharType="begin"/>
            </w:r>
            <w:r>
              <w:instrText xml:space="preserve"> HYPERLINK "http://www.resene.co.nz/archspec/datashts/d53_Polythane_Polyurethane.pdf" </w:instrText>
            </w:r>
            <w:r>
              <w:fldChar w:fldCharType="separate"/>
            </w:r>
            <w:r>
              <w:rPr>
                <w:rStyle w:val="Hyperlink"/>
              </w:rPr>
              <w:t>D53</w:t>
            </w:r>
            <w:r>
              <w:fldChar w:fldCharType="end"/>
            </w:r>
            <w:r>
              <w:rPr/>
              <w:t xml:space="preserve">, solvent-borne gloss clear</w:t>
            </w:r>
          </w:p>
        </w:tc>
        <w:tc>
          <w:tcPr>
            <w:tcW w:w="17%" w:type="pct"/>
          </w:tcPr>
          <w:p>
            <w:pPr>
              <w:pStyle w:val="Tabletext"/>
            </w:pPr>
            <w:r>
              <w:rPr/>
              <w:t xml:space="preserve">Resene Polythane </w:t>
            </w:r>
            <w:r>
              <w:fldChar w:fldCharType="begin"/>
            </w:r>
            <w:r>
              <w:instrText xml:space="preserve"> HYPERLINK "http://www.resene.co.nz/archspec/datashts/d53_Polythane_Polyurethane.pdf" </w:instrText>
            </w:r>
            <w:r>
              <w:fldChar w:fldCharType="separate"/>
            </w:r>
            <w:r>
              <w:rPr>
                <w:rStyle w:val="Hyperlink"/>
              </w:rPr>
              <w:t>D53</w:t>
            </w:r>
            <w:r>
              <w:fldChar w:fldCharType="end"/>
            </w:r>
            <w:r>
              <w:rPr/>
              <w:t xml:space="preserve">, solvent-borne gloss clear</w:t>
            </w:r>
          </w:p>
        </w:tc>
      </w:tr>
      <w:tr>
        <w:trPr/>
        <w:tc>
          <w:tcPr>
            <w:tcW w:w="15%" w:type="pct"/>
          </w:tcPr>
          <w:p>
            <w:pPr>
              <w:pStyle w:val="Tabletext"/>
            </w:pPr>
            <w:r>
              <w:rPr/>
              <w:t xml:space="preserve">Interior timber joinery, clear solvent-borne satin</w:t>
            </w:r>
          </w:p>
        </w:tc>
        <w:tc>
          <w:tcPr>
            <w:tcW w:w="17%" w:type="pct"/>
          </w:tcPr>
          <w:p>
            <w:pPr>
              <w:pStyle w:val="Tabletext"/>
            </w:pPr>
            <w:r>
              <w:fldChar w:fldCharType="begin"/>
            </w:r>
            <w:r>
              <w:instrText xml:space="preserve"> HYPERLINK "https://www.resenetechspec.com/Home/RedirectToURL?ds=SIPDS17" </w:instrText>
            </w:r>
            <w:r>
              <w:fldChar w:fldCharType="separate"/>
            </w:r>
            <w:r>
              <w:rPr>
                <w:rStyle w:val="Hyperlink"/>
              </w:rPr>
              <w:t>SIPDS No. 2</w:t>
            </w:r>
            <w:r>
              <w:fldChar w:fldCharType="end"/>
            </w:r>
            <w:r>
              <w:rPr/>
              <w:t xml:space="preserve"> Timber and </w:t>
            </w:r>
            <w:r>
              <w:fldChar w:fldCharType="begin"/>
            </w:r>
            <w:r>
              <w:instrText xml:space="preserve"> HYPERLINK "https://www.resenetechspec.com/Home/RedirectToURL?ds=SPEC302" </w:instrText>
            </w:r>
            <w:r>
              <w:fldChar w:fldCharType="separate"/>
            </w:r>
            <w:r>
              <w:rPr>
                <w:rStyle w:val="Hyperlink"/>
              </w:rPr>
              <w:t>Spec Sheet 2:10/1</w:t>
            </w:r>
            <w:r>
              <w:fldChar w:fldCharType="end"/>
            </w:r>
          </w:p>
        </w:tc>
        <w:tc>
          <w:tcPr>
            <w:tcW w:w="17%" w:type="pct"/>
          </w:tcPr>
          <w:p>
            <w:pPr>
              <w:pStyle w:val="Tabletext"/>
            </w:pPr>
          </w:p>
        </w:tc>
        <w:tc>
          <w:tcPr>
            <w:tcW w:w="17%" w:type="pct"/>
          </w:tcPr>
          <w:p>
            <w:pPr>
              <w:pStyle w:val="Tabletext"/>
            </w:pPr>
            <w:r>
              <w:rPr/>
              <w:t xml:space="preserve">For stained finish - Resene Waterborne Colorwood </w:t>
            </w:r>
            <w:r>
              <w:fldChar w:fldCharType="begin"/>
            </w:r>
            <w:r>
              <w:instrText xml:space="preserve"> HYPERLINK "http://www.resene.com.au/archspec/datasheets/d50a_Colorwood.pdf" </w:instrText>
            </w:r>
            <w:r>
              <w:fldChar w:fldCharType="separate"/>
            </w:r>
            <w:r>
              <w:rPr>
                <w:rStyle w:val="Hyperlink"/>
              </w:rPr>
              <w:t>D50a</w:t>
            </w:r>
            <w:r>
              <w:fldChar w:fldCharType="end"/>
            </w:r>
            <w:r>
              <w:rPr/>
              <w:t xml:space="preserve">, waterborne wood stain; or</w:t>
            </w:r>
            <w:r>
              <w:br/>
            </w:r>
            <w:r>
              <w:rPr/>
              <w:t xml:space="preserve">For clear finish - Resene Poly-Satin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satin clear</w:t>
            </w:r>
          </w:p>
        </w:tc>
        <w:tc>
          <w:tcPr>
            <w:tcW w:w="17%" w:type="pct"/>
          </w:tcPr>
          <w:p>
            <w:pPr>
              <w:pStyle w:val="Tabletext"/>
            </w:pPr>
            <w:r>
              <w:rPr/>
              <w:t xml:space="preserve">Resene Poly-Satin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satin clear</w:t>
            </w:r>
          </w:p>
        </w:tc>
        <w:tc>
          <w:tcPr>
            <w:tcW w:w="17%" w:type="pct"/>
          </w:tcPr>
          <w:p>
            <w:pPr>
              <w:pStyle w:val="Tabletext"/>
            </w:pPr>
            <w:r>
              <w:rPr/>
              <w:t xml:space="preserve">Resene Poly-Satin </w:t>
            </w:r>
            <w:r>
              <w:fldChar w:fldCharType="begin"/>
            </w:r>
            <w:r>
              <w:instrText xml:space="preserve"> HYPERLINK "http://www.resene.co.nz/archspec/datashts/d52_Qristal_Polyurethane.pdf" </w:instrText>
            </w:r>
            <w:r>
              <w:fldChar w:fldCharType="separate"/>
            </w:r>
            <w:r>
              <w:rPr>
                <w:rStyle w:val="Hyperlink"/>
              </w:rPr>
              <w:t>D52</w:t>
            </w:r>
            <w:r>
              <w:fldChar w:fldCharType="end"/>
            </w:r>
            <w:r>
              <w:rPr/>
              <w:t xml:space="preserve">, solvent-borne satin clear</w:t>
            </w:r>
          </w:p>
        </w:tc>
      </w:tr>
    </w:tbl>
    <w:p>
      <w:r>
        <w:t xml:space="preserve"> </w:t>
      </w:r>
    </w:p>
    <w:bookmarkEnd w:id="251"/>
    <w:bookmarkStart w:name="f-10668-10668.23" w:id="253"/>
    <w:p>
      <w:pPr>
        <w:pStyle w:val="Heading4"/>
      </w:pPr>
      <w:bookmarkStart w:name="h-10668-10668.23" w:id="254"/>
      <w:r>
        <w:rPr/>
        <w:t xml:space="preserve">Interior paper faced plaster/solid plaster/fibrous plaster</w:t>
      </w:r>
      <w:bookmarkEnd w:id="254"/>
    </w:p>
    <w:p>
      <w:pPr>
        <w:pStyle w:val="Instructions"/>
      </w:pPr>
      <w:r>
        <w:rPr/>
        <w:t xml:space="preserve">For more information: See </w:t>
      </w:r>
      <w:r>
        <w:fldChar w:fldCharType="begin"/>
      </w:r>
      <w:r>
        <w:instrText xml:space="preserve"> HYPERLINK "http://www.resene.com.au/archspec/datasheets/SIPDS-No-1-Interior-Wallboards.pdf" </w:instrText>
      </w:r>
      <w:r>
        <w:fldChar w:fldCharType="separate"/>
      </w:r>
      <w:r>
        <w:rPr>
          <w:rStyle w:val="Hyperlink"/>
        </w:rPr>
        <w:t>Interior Wallboards - Walls and Ceilings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3rd/4th coat</w:t>
            </w:r>
          </w:p>
        </w:tc>
      </w:tr>
      <w:tr>
        <w:trPr/>
        <w:tc>
          <w:tcPr>
            <w:vMerge w:val="restart"/>
            <w:tcW w:w="15%" w:type="pct"/>
          </w:tcPr>
          <w:p>
            <w:pPr>
              <w:pStyle w:val="Tabletext"/>
            </w:pPr>
            <w:r>
              <w:rPr/>
              <w:t xml:space="preserve">Waterborne low sheen</w:t>
            </w:r>
          </w:p>
        </w:tc>
        <w:tc>
          <w:tcPr>
            <w:tcW w:w="17%" w:type="pct"/>
          </w:tcPr>
          <w:p>
            <w:pPr>
              <w:pStyle w:val="Tabletext"/>
            </w:pPr>
            <w:r>
              <w:fldChar w:fldCharType="begin"/>
            </w:r>
            <w:r>
              <w:instrText xml:space="preserve"> HYPERLINK "https://www.resenetechspec.com/Home/RedirectToURL?ds=SIPDS20" </w:instrText>
            </w:r>
            <w:r>
              <w:fldChar w:fldCharType="separate"/>
            </w:r>
            <w:r>
              <w:rPr>
                <w:rStyle w:val="Hyperlink"/>
              </w:rPr>
              <w:t>SIPDS No. 1</w:t>
            </w:r>
            <w:r>
              <w:fldChar w:fldCharType="end"/>
            </w:r>
            <w:r>
              <w:rPr/>
              <w:t xml:space="preserve"> Interior Wallboard and </w:t>
            </w:r>
            <w:r>
              <w:fldChar w:fldCharType="begin"/>
            </w:r>
            <w:r>
              <w:instrText xml:space="preserve"> HYPERLINK "https://www.resenetechspec.com/Home/RedirectToURL?ds=SPEC239" </w:instrText>
            </w:r>
            <w:r>
              <w:fldChar w:fldCharType="separate"/>
            </w:r>
            <w:r>
              <w:rPr>
                <w:rStyle w:val="Hyperlink"/>
              </w:rPr>
              <w:t>Spec Sheet 1:1/1</w:t>
            </w:r>
            <w:r>
              <w:fldChar w:fldCharType="end"/>
            </w:r>
          </w:p>
        </w:tc>
        <w:tc>
          <w:tcPr>
            <w:tcW w:w="17%" w:type="pct"/>
          </w:tcPr>
          <w:p>
            <w:pPr>
              <w:pStyle w:val="Tabletext"/>
            </w:pPr>
          </w:p>
        </w:tc>
        <w:tc>
          <w:tcPr>
            <w:tcW w:w="17%" w:type="pct"/>
          </w:tcPr>
          <w:p>
            <w:pPr>
              <w:pStyle w:val="Tabletext"/>
            </w:pPr>
            <w:r>
              <w:rPr/>
              <w:t xml:space="preserve">For wet area, stained, porous or powdery areas, solid plaster, fibrous plaster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Zylone Sheen or Resene Zylone Sheen VOC Free </w:t>
            </w:r>
            <w:r>
              <w:fldChar w:fldCharType="begin"/>
            </w:r>
            <w:r>
              <w:instrText xml:space="preserve"> HYPERLINK "http://www.resene.co.nz/archspec/datashts/d302_Zylone_Sheen_Acrylic.pdf" </w:instrText>
            </w:r>
            <w:r>
              <w:fldChar w:fldCharType="separate"/>
            </w:r>
            <w:r>
              <w:rPr>
                <w:rStyle w:val="Hyperlink"/>
              </w:rPr>
              <w:t>D302</w:t>
            </w:r>
            <w:r>
              <w:fldChar w:fldCharType="end"/>
            </w:r>
            <w:r>
              <w:rPr/>
              <w:t xml:space="preserve">,</w:t>
            </w:r>
            <w:r>
              <w:br/>
            </w:r>
            <w:r>
              <w:rPr/>
              <w:t xml:space="preserve">waterborne low sheen</w:t>
            </w:r>
          </w:p>
        </w:tc>
        <w:tc>
          <w:tcPr>
            <w:tcW w:w="17%" w:type="pct"/>
          </w:tcPr>
          <w:p>
            <w:pPr>
              <w:pStyle w:val="Tabletext"/>
            </w:pPr>
            <w:r>
              <w:rPr/>
              <w:t xml:space="preserve">Resene Zylone Sheen or Resene Zylone Sheen VOC Free </w:t>
            </w:r>
            <w:r>
              <w:fldChar w:fldCharType="begin"/>
            </w:r>
            <w:r>
              <w:instrText xml:space="preserve"> HYPERLINK "http://www.resene.co.nz/archspec/datashts/d302_Zylone_Sheen_Acrylic.pdf" </w:instrText>
            </w:r>
            <w:r>
              <w:fldChar w:fldCharType="separate"/>
            </w:r>
            <w:r>
              <w:rPr>
                <w:rStyle w:val="Hyperlink"/>
              </w:rPr>
              <w:t>D302</w:t>
            </w:r>
            <w:r>
              <w:fldChar w:fldCharType="end"/>
            </w:r>
            <w:r>
              <w:rPr/>
              <w:t xml:space="preserve">,</w:t>
            </w:r>
            <w:r>
              <w:br/>
            </w:r>
            <w:r>
              <w:rPr/>
              <w:t xml:space="preserve">waterborne low sheen</w:t>
            </w:r>
          </w:p>
        </w:tc>
      </w:tr>
      <w:tr>
        <w:trPr/>
        <w:tc>
          <w:tcPr>
            <w:vMerge/>
          </w:tcPr>
          <w:p/>
        </w:tc>
        <w:tc>
          <w:tcPr>
            <w:tcW w:w="17%" w:type="pct"/>
          </w:tcPr>
          <w:p>
            <w:pPr>
              <w:pStyle w:val="Tabletext"/>
            </w:pPr>
            <w:r>
              <w:fldChar w:fldCharType="begin"/>
            </w:r>
            <w:r>
              <w:instrText xml:space="preserve"> HYPERLINK "https://www.resenetechspec.com/Home/RedirectToURL?ds=SIPDS20" </w:instrText>
            </w:r>
            <w:r>
              <w:fldChar w:fldCharType="separate"/>
            </w:r>
            <w:r>
              <w:rPr>
                <w:rStyle w:val="Hyperlink"/>
              </w:rPr>
              <w:t>SIPDS No. 1</w:t>
            </w:r>
            <w:r>
              <w:fldChar w:fldCharType="end"/>
            </w:r>
            <w:r>
              <w:rPr/>
              <w:t xml:space="preserve"> Interior Wallboard and </w:t>
            </w:r>
            <w:r>
              <w:fldChar w:fldCharType="begin"/>
            </w:r>
            <w:r>
              <w:instrText xml:space="preserve"> HYPERLINK "https://www.resenetechspec.com/Home/RedirectToURL?ds=SPEC239" </w:instrText>
            </w:r>
            <w:r>
              <w:fldChar w:fldCharType="separate"/>
            </w:r>
            <w:r>
              <w:rPr>
                <w:rStyle w:val="Hyperlink"/>
              </w:rPr>
              <w:t>Spec Sheet 1:1/1</w:t>
            </w:r>
            <w:r>
              <w:fldChar w:fldCharType="end"/>
            </w:r>
          </w:p>
        </w:tc>
        <w:tc>
          <w:tcPr>
            <w:tcW w:w="17%" w:type="pct"/>
          </w:tcPr>
          <w:p>
            <w:pPr>
              <w:pStyle w:val="Tabletext"/>
            </w:pPr>
          </w:p>
        </w:tc>
        <w:tc>
          <w:tcPr>
            <w:tcW w:w="17%" w:type="pct"/>
          </w:tcPr>
          <w:p>
            <w:pPr>
              <w:pStyle w:val="Tabletext"/>
            </w:pPr>
            <w:r>
              <w:rPr/>
              <w:t xml:space="preserve">Other areas Resene Broadwall Waterborne Wallboard Sealer </w:t>
            </w:r>
            <w:r>
              <w:fldChar w:fldCharType="begin"/>
            </w:r>
            <w:r>
              <w:instrText xml:space="preserve"> HYPERLINK "http://www.resene.co.nz/archspec/datashts/d403_Broadwall_Sealer.pdf" </w:instrText>
            </w:r>
            <w:r>
              <w:fldChar w:fldCharType="separate"/>
            </w:r>
            <w:r>
              <w:rPr>
                <w:rStyle w:val="Hyperlink"/>
              </w:rPr>
              <w:t>D403</w:t>
            </w:r>
            <w:r>
              <w:fldChar w:fldCharType="end"/>
            </w:r>
          </w:p>
        </w:tc>
        <w:tc>
          <w:tcPr>
            <w:tcW w:w="17%" w:type="pct"/>
          </w:tcPr>
          <w:p>
            <w:pPr>
              <w:pStyle w:val="Tabletext"/>
            </w:pPr>
            <w:r>
              <w:rPr/>
              <w:t xml:space="preserve">Resene Zylone Sheen or Resene Zylone Sheen VOC Free </w:t>
            </w:r>
            <w:r>
              <w:fldChar w:fldCharType="begin"/>
            </w:r>
            <w:r>
              <w:instrText xml:space="preserve"> HYPERLINK "http://www.resene.co.nz/archspec/datashts/d302_Zylone_Sheen_Acrylic.pdf" </w:instrText>
            </w:r>
            <w:r>
              <w:fldChar w:fldCharType="separate"/>
            </w:r>
            <w:r>
              <w:rPr>
                <w:rStyle w:val="Hyperlink"/>
              </w:rPr>
              <w:t>D302</w:t>
            </w:r>
            <w:r>
              <w:fldChar w:fldCharType="end"/>
            </w:r>
            <w:r>
              <w:rPr/>
              <w:t xml:space="preserve">,</w:t>
            </w:r>
            <w:r>
              <w:br/>
            </w:r>
            <w:r>
              <w:rPr/>
              <w:t xml:space="preserve">waterborne low sheen</w:t>
            </w:r>
          </w:p>
        </w:tc>
        <w:tc>
          <w:tcPr>
            <w:tcW w:w="17%" w:type="pct"/>
          </w:tcPr>
          <w:p>
            <w:pPr>
              <w:pStyle w:val="Tabletext"/>
            </w:pPr>
            <w:r>
              <w:rPr/>
              <w:t xml:space="preserve">Resene Zylone Sheen or Resene Zylone Sheen VOC Free </w:t>
            </w:r>
            <w:r>
              <w:fldChar w:fldCharType="begin"/>
            </w:r>
            <w:r>
              <w:instrText xml:space="preserve"> HYPERLINK "http://www.resene.co.nz/archspec/datashts/d302_Zylone_Sheen_Acrylic.pdf" </w:instrText>
            </w:r>
            <w:r>
              <w:fldChar w:fldCharType="separate"/>
            </w:r>
            <w:r>
              <w:rPr>
                <w:rStyle w:val="Hyperlink"/>
              </w:rPr>
              <w:t>D302</w:t>
            </w:r>
            <w:r>
              <w:fldChar w:fldCharType="end"/>
            </w:r>
            <w:r>
              <w:rPr/>
              <w:t xml:space="preserve">,</w:t>
            </w:r>
            <w:r>
              <w:br/>
            </w:r>
            <w:r>
              <w:rPr/>
              <w:t xml:space="preserve">waterborne low sheen</w:t>
            </w:r>
          </w:p>
        </w:tc>
      </w:tr>
      <w:tr>
        <w:trPr/>
        <w:tc>
          <w:tcPr>
            <w:vMerge w:val="restart"/>
            <w:tcW w:w="15%" w:type="pct"/>
          </w:tcPr>
          <w:p>
            <w:pPr>
              <w:pStyle w:val="Tabletext"/>
            </w:pPr>
            <w:r>
              <w:rPr/>
              <w:t xml:space="preserve">Waterborne low sheen enamel</w:t>
            </w:r>
          </w:p>
        </w:tc>
        <w:tc>
          <w:tcPr>
            <w:tcW w:w="17%" w:type="pct"/>
          </w:tcPr>
          <w:p>
            <w:pPr>
              <w:pStyle w:val="Tabletext"/>
            </w:pPr>
            <w:r>
              <w:fldChar w:fldCharType="begin"/>
            </w:r>
            <w:r>
              <w:instrText xml:space="preserve"> HYPERLINK "https://www.resenetechspec.com/Home/RedirectToURL?ds=SIPDS20" </w:instrText>
            </w:r>
            <w:r>
              <w:fldChar w:fldCharType="separate"/>
            </w:r>
            <w:r>
              <w:rPr>
                <w:rStyle w:val="Hyperlink"/>
              </w:rPr>
              <w:t>SIPDS No. 1</w:t>
            </w:r>
            <w:r>
              <w:fldChar w:fldCharType="end"/>
            </w:r>
            <w:r>
              <w:rPr/>
              <w:t xml:space="preserve"> Interior Wallboard and </w:t>
            </w:r>
            <w:r>
              <w:fldChar w:fldCharType="begin"/>
            </w:r>
            <w:r>
              <w:instrText xml:space="preserve"> HYPERLINK "https://www.resenetechspec.com/Home/RedirectToURL?ds=SPEC239" </w:instrText>
            </w:r>
            <w:r>
              <w:fldChar w:fldCharType="separate"/>
            </w:r>
            <w:r>
              <w:rPr>
                <w:rStyle w:val="Hyperlink"/>
              </w:rPr>
              <w:t>Spec Sheet 1:1/1</w:t>
            </w:r>
            <w:r>
              <w:fldChar w:fldCharType="end"/>
            </w:r>
          </w:p>
        </w:tc>
        <w:tc>
          <w:tcPr>
            <w:tcW w:w="17%" w:type="pct"/>
          </w:tcPr>
          <w:p>
            <w:pPr>
              <w:pStyle w:val="Tabletext"/>
            </w:pPr>
          </w:p>
        </w:tc>
        <w:tc>
          <w:tcPr>
            <w:tcW w:w="17%" w:type="pct"/>
          </w:tcPr>
          <w:p>
            <w:pPr>
              <w:pStyle w:val="Tabletext"/>
            </w:pPr>
            <w:r>
              <w:rPr/>
              <w:t xml:space="preserve">(if reqd): For wet area, stained, porous or powdery areas, solid plaster, fibrous plaster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SpaceCote Low Sheen </w:t>
            </w:r>
            <w:r>
              <w:fldChar w:fldCharType="begin"/>
            </w:r>
            <w:r>
              <w:instrText xml:space="preserve"> HYPERLINK "http://www.resene.com.au/archspec/datasheets/d311_SpaceCote_Low_Sheen.pdf" </w:instrText>
            </w:r>
            <w:r>
              <w:fldChar w:fldCharType="separate"/>
            </w:r>
            <w:r>
              <w:rPr>
                <w:rStyle w:val="Hyperlink"/>
              </w:rPr>
              <w:t>D311</w:t>
            </w:r>
            <w:r>
              <w:fldChar w:fldCharType="end"/>
            </w:r>
            <w:r>
              <w:rPr/>
              <w:t xml:space="preserve">, waterborne low sheen enamel</w:t>
            </w:r>
          </w:p>
        </w:tc>
        <w:tc>
          <w:tcPr>
            <w:tcW w:w="17%" w:type="pct"/>
          </w:tcPr>
          <w:p>
            <w:pPr>
              <w:pStyle w:val="Tabletext"/>
            </w:pPr>
            <w:r>
              <w:rPr/>
              <w:t xml:space="preserve">Resene SpaceCote Low Sheen </w:t>
            </w:r>
            <w:r>
              <w:fldChar w:fldCharType="begin"/>
            </w:r>
            <w:r>
              <w:instrText xml:space="preserve"> HYPERLINK "http://www.resene.com.au/archspec/datasheets/d311_SpaceCote_Low_Sheen.pdf" </w:instrText>
            </w:r>
            <w:r>
              <w:fldChar w:fldCharType="separate"/>
            </w:r>
            <w:r>
              <w:rPr>
                <w:rStyle w:val="Hyperlink"/>
              </w:rPr>
              <w:t>D311</w:t>
            </w:r>
            <w:r>
              <w:fldChar w:fldCharType="end"/>
            </w:r>
            <w:r>
              <w:rPr/>
              <w:t xml:space="preserve">, waterborne low sheen enamel</w:t>
            </w:r>
          </w:p>
        </w:tc>
      </w:tr>
      <w:tr>
        <w:trPr/>
        <w:tc>
          <w:tcPr>
            <w:vMerge/>
          </w:tcPr>
          <w:p/>
        </w:tc>
        <w:tc>
          <w:tcPr>
            <w:tcW w:w="17%" w:type="pct"/>
          </w:tcPr>
          <w:p>
            <w:pPr>
              <w:pStyle w:val="Tabletext"/>
            </w:pPr>
            <w:r>
              <w:fldChar w:fldCharType="begin"/>
            </w:r>
            <w:r>
              <w:instrText xml:space="preserve"> HYPERLINK "https://www.resenetechspec.com/Home/RedirectToURL?ds=SIPDS20" </w:instrText>
            </w:r>
            <w:r>
              <w:fldChar w:fldCharType="separate"/>
            </w:r>
            <w:r>
              <w:rPr>
                <w:rStyle w:val="Hyperlink"/>
              </w:rPr>
              <w:t>SIPDS No. 1</w:t>
            </w:r>
            <w:r>
              <w:fldChar w:fldCharType="end"/>
            </w:r>
            <w:r>
              <w:rPr/>
              <w:t xml:space="preserve"> Interior Wallboard and </w:t>
            </w:r>
            <w:r>
              <w:fldChar w:fldCharType="begin"/>
            </w:r>
            <w:r>
              <w:instrText xml:space="preserve"> HYPERLINK "https://www.resenetechspec.com/Home/RedirectToURL?ds=SPEC239" </w:instrText>
            </w:r>
            <w:r>
              <w:fldChar w:fldCharType="separate"/>
            </w:r>
            <w:r>
              <w:rPr>
                <w:rStyle w:val="Hyperlink"/>
              </w:rPr>
              <w:t>Spec Sheet 1:1/1</w:t>
            </w:r>
            <w:r>
              <w:fldChar w:fldCharType="end"/>
            </w:r>
          </w:p>
        </w:tc>
        <w:tc>
          <w:tcPr>
            <w:tcW w:w="17%" w:type="pct"/>
          </w:tcPr>
          <w:p>
            <w:pPr>
              <w:pStyle w:val="Tabletext"/>
            </w:pPr>
          </w:p>
        </w:tc>
        <w:tc>
          <w:tcPr>
            <w:tcW w:w="17%" w:type="pct"/>
          </w:tcPr>
          <w:p>
            <w:pPr>
              <w:pStyle w:val="Tabletext"/>
            </w:pPr>
            <w:r>
              <w:rPr/>
              <w:t xml:space="preserve">Resene Broadwall Waterborne Wallboard Sealer </w:t>
            </w:r>
            <w:r>
              <w:fldChar w:fldCharType="begin"/>
            </w:r>
            <w:r>
              <w:instrText xml:space="preserve"> HYPERLINK "http://www.resene.co.nz/archspec/datashts/d403_Broadwall_Sealer.pdf" </w:instrText>
            </w:r>
            <w:r>
              <w:fldChar w:fldCharType="separate"/>
            </w:r>
            <w:r>
              <w:rPr>
                <w:rStyle w:val="Hyperlink"/>
              </w:rPr>
              <w:t>D403</w:t>
            </w:r>
            <w:r>
              <w:fldChar w:fldCharType="end"/>
            </w:r>
          </w:p>
        </w:tc>
        <w:tc>
          <w:tcPr>
            <w:tcW w:w="17%" w:type="pct"/>
          </w:tcPr>
          <w:p>
            <w:pPr>
              <w:pStyle w:val="Tabletext"/>
            </w:pPr>
            <w:r>
              <w:rPr/>
              <w:t xml:space="preserve">Resene SpaceCote Low Sheen </w:t>
            </w:r>
            <w:r>
              <w:fldChar w:fldCharType="begin"/>
            </w:r>
            <w:r>
              <w:instrText xml:space="preserve"> HYPERLINK "http://www.resene.com.au/archspec/datasheets/d311_SpaceCote_Low_Sheen.pdf" </w:instrText>
            </w:r>
            <w:r>
              <w:fldChar w:fldCharType="separate"/>
            </w:r>
            <w:r>
              <w:rPr>
                <w:rStyle w:val="Hyperlink"/>
              </w:rPr>
              <w:t>D311</w:t>
            </w:r>
            <w:r>
              <w:fldChar w:fldCharType="end"/>
            </w:r>
            <w:r>
              <w:rPr/>
              <w:t xml:space="preserve">, waterborne low sheen enamel</w:t>
            </w:r>
          </w:p>
        </w:tc>
        <w:tc>
          <w:tcPr>
            <w:tcW w:w="17%" w:type="pct"/>
          </w:tcPr>
          <w:p>
            <w:pPr>
              <w:pStyle w:val="Tabletext"/>
            </w:pPr>
            <w:r>
              <w:rPr/>
              <w:t xml:space="preserve">Resene SpaceCote Low Sheen </w:t>
            </w:r>
            <w:r>
              <w:fldChar w:fldCharType="begin"/>
            </w:r>
            <w:r>
              <w:instrText xml:space="preserve"> HYPERLINK "http://www.resene.com.au/archspec/datasheets/d311_SpaceCote_Low_Sheen.pdf" </w:instrText>
            </w:r>
            <w:r>
              <w:fldChar w:fldCharType="separate"/>
            </w:r>
            <w:r>
              <w:rPr>
                <w:rStyle w:val="Hyperlink"/>
              </w:rPr>
              <w:t>D311</w:t>
            </w:r>
            <w:r>
              <w:fldChar w:fldCharType="end"/>
            </w:r>
            <w:r>
              <w:rPr/>
              <w:t xml:space="preserve">, waterborne low sheen enamel</w:t>
            </w:r>
          </w:p>
        </w:tc>
      </w:tr>
      <w:tr>
        <w:trPr/>
        <w:tc>
          <w:tcPr>
            <w:vMerge w:val="restart"/>
            <w:tcW w:w="15%" w:type="pct"/>
          </w:tcPr>
          <w:p>
            <w:pPr>
              <w:pStyle w:val="Tabletext"/>
            </w:pPr>
            <w:r>
              <w:rPr/>
              <w:t xml:space="preserve">Waterborne flat - ceiling</w:t>
            </w:r>
          </w:p>
        </w:tc>
        <w:tc>
          <w:tcPr>
            <w:tcW w:w="17%" w:type="pct"/>
          </w:tcPr>
          <w:p>
            <w:pPr>
              <w:pStyle w:val="Tabletext"/>
            </w:pPr>
            <w:r>
              <w:fldChar w:fldCharType="begin"/>
            </w:r>
            <w:r>
              <w:instrText xml:space="preserve"> HYPERLINK "https://www.resenetechspec.com/Home/RedirectToURL?ds=SIPDS20" </w:instrText>
            </w:r>
            <w:r>
              <w:fldChar w:fldCharType="separate"/>
            </w:r>
            <w:r>
              <w:rPr>
                <w:rStyle w:val="Hyperlink"/>
              </w:rPr>
              <w:t>SIPDS No. 1</w:t>
            </w:r>
            <w:r>
              <w:fldChar w:fldCharType="end"/>
            </w:r>
            <w:r>
              <w:rPr/>
              <w:t xml:space="preserve"> Interior Wallboard and </w:t>
            </w:r>
            <w:r>
              <w:fldChar w:fldCharType="begin"/>
            </w:r>
            <w:r>
              <w:instrText xml:space="preserve"> HYPERLINK "https://www.resenetechspec.com/Home/RedirectToURL?ds=SPEC239" </w:instrText>
            </w:r>
            <w:r>
              <w:fldChar w:fldCharType="separate"/>
            </w:r>
            <w:r>
              <w:rPr>
                <w:rStyle w:val="Hyperlink"/>
              </w:rPr>
              <w:t>Spec Sheet 1:1/1</w:t>
            </w:r>
            <w:r>
              <w:fldChar w:fldCharType="end"/>
            </w:r>
          </w:p>
        </w:tc>
        <w:tc>
          <w:tcPr>
            <w:tcW w:w="17%" w:type="pct"/>
          </w:tcPr>
          <w:p>
            <w:pPr>
              <w:pStyle w:val="Tabletext"/>
            </w:pPr>
          </w:p>
        </w:tc>
        <w:tc>
          <w:tcPr>
            <w:tcW w:w="17%" w:type="pct"/>
          </w:tcPr>
          <w:p>
            <w:pPr>
              <w:pStyle w:val="Tabletext"/>
            </w:pPr>
            <w:r>
              <w:rPr/>
              <w:t xml:space="preserve">For wet area, stained, porous or powdery areas, solid plaster, fibrous plaster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Ceiling Paint </w:t>
            </w:r>
            <w:r>
              <w:fldChar w:fldCharType="begin"/>
            </w:r>
            <w:r>
              <w:instrText xml:space="preserve"> HYPERLINK "http://www.resene.co.nz/archspec/datashts/d305_Ceiling_Paint_Flat.pdf" </w:instrText>
            </w:r>
            <w:r>
              <w:fldChar w:fldCharType="separate"/>
            </w:r>
            <w:r>
              <w:rPr>
                <w:rStyle w:val="Hyperlink"/>
              </w:rPr>
              <w:t>D305</w:t>
            </w:r>
            <w:r>
              <w:fldChar w:fldCharType="end"/>
            </w:r>
            <w:r>
              <w:rPr/>
              <w:t xml:space="preserve">, waterborne flat</w:t>
            </w:r>
          </w:p>
        </w:tc>
        <w:tc>
          <w:tcPr>
            <w:tcW w:w="17%" w:type="pct"/>
          </w:tcPr>
          <w:p>
            <w:pPr>
              <w:pStyle w:val="Tabletext"/>
            </w:pPr>
            <w:r>
              <w:rPr/>
              <w:t xml:space="preserve">Resene Ceiling Paint </w:t>
            </w:r>
            <w:r>
              <w:fldChar w:fldCharType="begin"/>
            </w:r>
            <w:r>
              <w:instrText xml:space="preserve"> HYPERLINK "http://www.resene.co.nz/archspec/datashts/d305_Ceiling_Paint_Flat.pdf" </w:instrText>
            </w:r>
            <w:r>
              <w:fldChar w:fldCharType="separate"/>
            </w:r>
            <w:r>
              <w:rPr>
                <w:rStyle w:val="Hyperlink"/>
              </w:rPr>
              <w:t>D305</w:t>
            </w:r>
            <w:r>
              <w:fldChar w:fldCharType="end"/>
            </w:r>
            <w:r>
              <w:rPr/>
              <w:t xml:space="preserve">, waterborne flat</w:t>
            </w:r>
          </w:p>
        </w:tc>
      </w:tr>
      <w:tr>
        <w:trPr/>
        <w:tc>
          <w:tcPr>
            <w:vMerge/>
          </w:tcPr>
          <w:p/>
        </w:tc>
        <w:tc>
          <w:tcPr>
            <w:tcW w:w="17%" w:type="pct"/>
          </w:tcPr>
          <w:p>
            <w:pPr>
              <w:pStyle w:val="Tabletext"/>
            </w:pPr>
            <w:r>
              <w:fldChar w:fldCharType="begin"/>
            </w:r>
            <w:r>
              <w:instrText xml:space="preserve"> HYPERLINK "https://www.resenetechspec.com/Home/RedirectToURL?ds=SIPDS20" </w:instrText>
            </w:r>
            <w:r>
              <w:fldChar w:fldCharType="separate"/>
            </w:r>
            <w:r>
              <w:rPr>
                <w:rStyle w:val="Hyperlink"/>
              </w:rPr>
              <w:t>SIPDS No. 1</w:t>
            </w:r>
            <w:r>
              <w:fldChar w:fldCharType="end"/>
            </w:r>
            <w:r>
              <w:rPr/>
              <w:t xml:space="preserve"> Interior Wallboard and </w:t>
            </w:r>
            <w:r>
              <w:fldChar w:fldCharType="begin"/>
            </w:r>
            <w:r>
              <w:instrText xml:space="preserve"> HYPERLINK "https://www.resenetechspec.com/Home/RedirectToURL?ds=SPEC239" </w:instrText>
            </w:r>
            <w:r>
              <w:fldChar w:fldCharType="separate"/>
            </w:r>
            <w:r>
              <w:rPr>
                <w:rStyle w:val="Hyperlink"/>
              </w:rPr>
              <w:t>Spec Sheet 1:1/1</w:t>
            </w:r>
            <w:r>
              <w:fldChar w:fldCharType="end"/>
            </w:r>
          </w:p>
        </w:tc>
        <w:tc>
          <w:tcPr>
            <w:tcW w:w="17%" w:type="pct"/>
          </w:tcPr>
          <w:p>
            <w:pPr>
              <w:pStyle w:val="Tabletext"/>
            </w:pPr>
          </w:p>
        </w:tc>
        <w:tc>
          <w:tcPr>
            <w:tcW w:w="17%" w:type="pct"/>
          </w:tcPr>
          <w:p>
            <w:pPr>
              <w:pStyle w:val="Tabletext"/>
            </w:pPr>
            <w:r>
              <w:rPr/>
              <w:t xml:space="preserve">Other areas Resene Broadwall Waterborne Wallboard Sealer </w:t>
            </w:r>
            <w:r>
              <w:fldChar w:fldCharType="begin"/>
            </w:r>
            <w:r>
              <w:instrText xml:space="preserve"> HYPERLINK "http://www.resene.co.nz/archspec/datashts/d403_Broadwall_Sealer.pdf" </w:instrText>
            </w:r>
            <w:r>
              <w:fldChar w:fldCharType="separate"/>
            </w:r>
            <w:r>
              <w:rPr>
                <w:rStyle w:val="Hyperlink"/>
              </w:rPr>
              <w:t>D403</w:t>
            </w:r>
            <w:r>
              <w:fldChar w:fldCharType="end"/>
            </w:r>
          </w:p>
        </w:tc>
        <w:tc>
          <w:tcPr>
            <w:tcW w:w="17%" w:type="pct"/>
          </w:tcPr>
          <w:p>
            <w:pPr>
              <w:pStyle w:val="Tabletext"/>
            </w:pPr>
            <w:r>
              <w:rPr/>
              <w:t xml:space="preserve">Resene Ceiling Paint </w:t>
            </w:r>
            <w:r>
              <w:fldChar w:fldCharType="begin"/>
            </w:r>
            <w:r>
              <w:instrText xml:space="preserve"> HYPERLINK "http://www.resene.co.nz/archspec/datashts/d305_Ceiling_Paint_Flat.pdf" </w:instrText>
            </w:r>
            <w:r>
              <w:fldChar w:fldCharType="separate"/>
            </w:r>
            <w:r>
              <w:rPr>
                <w:rStyle w:val="Hyperlink"/>
              </w:rPr>
              <w:t>D305</w:t>
            </w:r>
            <w:r>
              <w:fldChar w:fldCharType="end"/>
            </w:r>
            <w:r>
              <w:rPr/>
              <w:t xml:space="preserve">, waterborne flat</w:t>
            </w:r>
          </w:p>
        </w:tc>
        <w:tc>
          <w:tcPr>
            <w:tcW w:w="17%" w:type="pct"/>
          </w:tcPr>
          <w:p>
            <w:pPr>
              <w:pStyle w:val="Tabletext"/>
            </w:pPr>
            <w:r>
              <w:rPr/>
              <w:t xml:space="preserve">Resene Ceiling Paint </w:t>
            </w:r>
            <w:r>
              <w:fldChar w:fldCharType="begin"/>
            </w:r>
            <w:r>
              <w:instrText xml:space="preserve"> HYPERLINK "http://www.resene.co.nz/archspec/datashts/d305_Ceiling_Paint_Flat.pdf" </w:instrText>
            </w:r>
            <w:r>
              <w:fldChar w:fldCharType="separate"/>
            </w:r>
            <w:r>
              <w:rPr>
                <w:rStyle w:val="Hyperlink"/>
              </w:rPr>
              <w:t>D305</w:t>
            </w:r>
            <w:r>
              <w:fldChar w:fldCharType="end"/>
            </w:r>
            <w:r>
              <w:rPr/>
              <w:t xml:space="preserve">, waterborne flat</w:t>
            </w:r>
          </w:p>
        </w:tc>
      </w:tr>
      <w:tr>
        <w:trPr/>
        <w:tc>
          <w:tcPr>
            <w:vMerge w:val="restart"/>
            <w:tcW w:w="15%" w:type="pct"/>
          </w:tcPr>
          <w:p>
            <w:pPr>
              <w:pStyle w:val="Tabletext"/>
            </w:pPr>
            <w:r>
              <w:rPr/>
              <w:t xml:space="preserve">Waterborne flat</w:t>
            </w:r>
          </w:p>
        </w:tc>
        <w:tc>
          <w:tcPr>
            <w:tcW w:w="17%" w:type="pct"/>
          </w:tcPr>
          <w:p>
            <w:pPr>
              <w:pStyle w:val="Tabletext"/>
            </w:pPr>
            <w:r>
              <w:fldChar w:fldCharType="begin"/>
            </w:r>
            <w:r>
              <w:instrText xml:space="preserve"> HYPERLINK "https://www.resenetechspec.com/Home/RedirectToURL?ds=SIPDS20" </w:instrText>
            </w:r>
            <w:r>
              <w:fldChar w:fldCharType="separate"/>
            </w:r>
            <w:r>
              <w:rPr>
                <w:rStyle w:val="Hyperlink"/>
              </w:rPr>
              <w:t>SIPDS No. 1</w:t>
            </w:r>
            <w:r>
              <w:fldChar w:fldCharType="end"/>
            </w:r>
            <w:r>
              <w:rPr/>
              <w:t xml:space="preserve"> Interior Wallboard and </w:t>
            </w:r>
            <w:r>
              <w:fldChar w:fldCharType="begin"/>
            </w:r>
            <w:r>
              <w:instrText xml:space="preserve"> HYPERLINK "https://www.resenetechspec.com/Home/RedirectToURL?ds=SPEC240" </w:instrText>
            </w:r>
            <w:r>
              <w:fldChar w:fldCharType="separate"/>
            </w:r>
            <w:r>
              <w:rPr>
                <w:rStyle w:val="Hyperlink"/>
              </w:rPr>
              <w:t>Spec Sheet 1:1A/1</w:t>
            </w:r>
            <w:r>
              <w:fldChar w:fldCharType="end"/>
            </w:r>
          </w:p>
        </w:tc>
        <w:tc>
          <w:tcPr>
            <w:tcW w:w="17%" w:type="pct"/>
          </w:tcPr>
          <w:p>
            <w:pPr>
              <w:pStyle w:val="Tabletext"/>
            </w:pPr>
          </w:p>
        </w:tc>
        <w:tc>
          <w:tcPr>
            <w:tcW w:w="17%" w:type="pct"/>
          </w:tcPr>
          <w:p>
            <w:pPr>
              <w:pStyle w:val="Tabletext"/>
            </w:pPr>
            <w:r>
              <w:rPr/>
              <w:t xml:space="preserve">For wet area, stained, porous or powdery area, solid plaster, fibrous plaster - Resene Sureseal </w:t>
            </w:r>
            <w:r>
              <w:fldChar w:fldCharType="begin"/>
            </w:r>
            <w:r>
              <w:instrText xml:space="preserve"> HYPERLINK "http://www.resene.co.nz/archspec/datashts/d42_Sureseal_Sealer.pdf" </w:instrText>
            </w:r>
            <w:r>
              <w:fldChar w:fldCharType="separate"/>
            </w:r>
            <w:r>
              <w:rPr>
                <w:rStyle w:val="Hyperlink"/>
              </w:rPr>
              <w:t>D42</w:t>
            </w:r>
            <w:r>
              <w:fldChar w:fldCharType="end"/>
            </w:r>
            <w:r>
              <w:rPr/>
              <w:t xml:space="preserve">, solvent-borne sealer</w:t>
            </w:r>
          </w:p>
        </w:tc>
        <w:tc>
          <w:tcPr>
            <w:tcW w:w="17%" w:type="pct"/>
          </w:tcPr>
          <w:p>
            <w:pPr>
              <w:pStyle w:val="Tabletext"/>
            </w:pPr>
            <w:r>
              <w:rPr/>
              <w:t xml:space="preserve">Resene SpaceCote Flat </w:t>
            </w:r>
            <w:r>
              <w:fldChar w:fldCharType="begin"/>
            </w:r>
            <w:r>
              <w:instrText xml:space="preserve"> HYPERLINK "http://www.resene.co.nz/archspec/datashts/d314_SpaceCote_Flat.pdf" </w:instrText>
            </w:r>
            <w:r>
              <w:fldChar w:fldCharType="separate"/>
            </w:r>
            <w:r>
              <w:rPr>
                <w:rStyle w:val="Hyperlink"/>
              </w:rPr>
              <w:t>D314</w:t>
            </w:r>
            <w:r>
              <w:fldChar w:fldCharType="end"/>
            </w:r>
            <w:r>
              <w:rPr/>
              <w:t xml:space="preserve">, waterborne flat enamel</w:t>
            </w:r>
          </w:p>
        </w:tc>
        <w:tc>
          <w:tcPr>
            <w:tcW w:w="17%" w:type="pct"/>
          </w:tcPr>
          <w:p>
            <w:pPr>
              <w:pStyle w:val="Tabletext"/>
            </w:pPr>
            <w:r>
              <w:rPr/>
              <w:t xml:space="preserve">Resene SpaceCote Flat </w:t>
            </w:r>
            <w:r>
              <w:fldChar w:fldCharType="begin"/>
            </w:r>
            <w:r>
              <w:instrText xml:space="preserve"> HYPERLINK "http://www.resene.co.nz/archspec/datashts/d314_SpaceCote_Flat.pdf" </w:instrText>
            </w:r>
            <w:r>
              <w:fldChar w:fldCharType="separate"/>
            </w:r>
            <w:r>
              <w:rPr>
                <w:rStyle w:val="Hyperlink"/>
              </w:rPr>
              <w:t>D314</w:t>
            </w:r>
            <w:r>
              <w:fldChar w:fldCharType="end"/>
            </w:r>
            <w:r>
              <w:rPr/>
              <w:t xml:space="preserve">, waterborne flat enamel</w:t>
            </w:r>
          </w:p>
        </w:tc>
      </w:tr>
      <w:tr>
        <w:trPr/>
        <w:tc>
          <w:tcPr>
            <w:vMerge/>
          </w:tcPr>
          <w:p/>
        </w:tc>
        <w:tc>
          <w:tcPr>
            <w:tcW w:w="17%" w:type="pct"/>
          </w:tcPr>
          <w:p>
            <w:pPr>
              <w:pStyle w:val="Tabletext"/>
            </w:pPr>
            <w:r>
              <w:fldChar w:fldCharType="begin"/>
            </w:r>
            <w:r>
              <w:instrText xml:space="preserve"> HYPERLINK "https://www.resenetechspec.com/Home/RedirectToURL?ds=SIPDS20" </w:instrText>
            </w:r>
            <w:r>
              <w:fldChar w:fldCharType="separate"/>
            </w:r>
            <w:r>
              <w:rPr>
                <w:rStyle w:val="Hyperlink"/>
              </w:rPr>
              <w:t>SIPDS No. 1</w:t>
            </w:r>
            <w:r>
              <w:fldChar w:fldCharType="end"/>
            </w:r>
            <w:r>
              <w:rPr/>
              <w:t xml:space="preserve"> Interior Wallboard and </w:t>
            </w:r>
            <w:r>
              <w:fldChar w:fldCharType="begin"/>
            </w:r>
            <w:r>
              <w:instrText xml:space="preserve"> HYPERLINK "https://www.resenetechspec.com/Home/RedirectToURL?ds=SPEC240" </w:instrText>
            </w:r>
            <w:r>
              <w:fldChar w:fldCharType="separate"/>
            </w:r>
            <w:r>
              <w:rPr>
                <w:rStyle w:val="Hyperlink"/>
              </w:rPr>
              <w:t>Spec Sheet 1:1A/1</w:t>
            </w:r>
            <w:r>
              <w:fldChar w:fldCharType="end"/>
            </w:r>
          </w:p>
        </w:tc>
        <w:tc>
          <w:tcPr>
            <w:tcW w:w="17%" w:type="pct"/>
          </w:tcPr>
          <w:p>
            <w:pPr>
              <w:pStyle w:val="Tabletext"/>
            </w:pPr>
          </w:p>
        </w:tc>
        <w:tc>
          <w:tcPr>
            <w:tcW w:w="17%" w:type="pct"/>
          </w:tcPr>
          <w:p>
            <w:pPr>
              <w:pStyle w:val="Tabletext"/>
            </w:pPr>
            <w:r>
              <w:rPr/>
              <w:t xml:space="preserve">Other areas Resene Broadwall Waterborne Wallboard Sealer </w:t>
            </w:r>
            <w:r>
              <w:fldChar w:fldCharType="begin"/>
            </w:r>
            <w:r>
              <w:instrText xml:space="preserve"> HYPERLINK "http://www.resene.co.nz/archspec/datashts/d403_Broadwall_Sealer.pdf" </w:instrText>
            </w:r>
            <w:r>
              <w:fldChar w:fldCharType="separate"/>
            </w:r>
            <w:r>
              <w:rPr>
                <w:rStyle w:val="Hyperlink"/>
              </w:rPr>
              <w:t>D403</w:t>
            </w:r>
            <w:r>
              <w:fldChar w:fldCharType="end"/>
            </w:r>
          </w:p>
        </w:tc>
        <w:tc>
          <w:tcPr>
            <w:tcW w:w="17%" w:type="pct"/>
          </w:tcPr>
          <w:p>
            <w:pPr>
              <w:pStyle w:val="Tabletext"/>
            </w:pPr>
            <w:r>
              <w:rPr/>
              <w:t xml:space="preserve">Resene SpaceCote Flat </w:t>
            </w:r>
            <w:r>
              <w:fldChar w:fldCharType="begin"/>
            </w:r>
            <w:r>
              <w:instrText xml:space="preserve"> HYPERLINK "http://www.resene.co.nz/archspec/datashts/d314_SpaceCote_Flat.pdf" </w:instrText>
            </w:r>
            <w:r>
              <w:fldChar w:fldCharType="separate"/>
            </w:r>
            <w:r>
              <w:rPr>
                <w:rStyle w:val="Hyperlink"/>
              </w:rPr>
              <w:t>D314</w:t>
            </w:r>
            <w:r>
              <w:fldChar w:fldCharType="end"/>
            </w:r>
            <w:r>
              <w:rPr/>
              <w:t xml:space="preserve">, waterborne flat enamel</w:t>
            </w:r>
          </w:p>
        </w:tc>
        <w:tc>
          <w:tcPr>
            <w:tcW w:w="17%" w:type="pct"/>
          </w:tcPr>
          <w:p>
            <w:pPr>
              <w:pStyle w:val="Tabletext"/>
            </w:pPr>
            <w:r>
              <w:rPr/>
              <w:t xml:space="preserve">Resene SpaceCote Flat </w:t>
            </w:r>
            <w:r>
              <w:fldChar w:fldCharType="begin"/>
            </w:r>
            <w:r>
              <w:instrText xml:space="preserve"> HYPERLINK "http://www.resene.co.nz/archspec/datashts/d314_SpaceCote_Flat.pdf" </w:instrText>
            </w:r>
            <w:r>
              <w:fldChar w:fldCharType="separate"/>
            </w:r>
            <w:r>
              <w:rPr>
                <w:rStyle w:val="Hyperlink"/>
              </w:rPr>
              <w:t>D314</w:t>
            </w:r>
            <w:r>
              <w:fldChar w:fldCharType="end"/>
            </w:r>
            <w:r>
              <w:rPr/>
              <w:t xml:space="preserve">, waterborne flat enamel</w:t>
            </w:r>
          </w:p>
        </w:tc>
      </w:tr>
    </w:tbl>
    <w:p>
      <w:r>
        <w:t xml:space="preserve"> </w:t>
      </w:r>
    </w:p>
    <w:bookmarkEnd w:id="253"/>
    <w:bookmarkStart w:name="f-10668-10668.24" w:id="255"/>
    <w:p>
      <w:pPr>
        <w:pStyle w:val="Heading4"/>
      </w:pPr>
      <w:bookmarkStart w:name="h-10668-10668.24" w:id="256"/>
      <w:r>
        <w:rPr/>
        <w:t xml:space="preserve">Interior metallic finishes</w:t>
      </w:r>
      <w:bookmarkEnd w:id="256"/>
    </w:p>
    <w:p>
      <w:pPr>
        <w:pStyle w:val="Instructions"/>
      </w:pPr>
      <w:r>
        <w:rPr/>
        <w:t xml:space="preserve">For more information: See </w:t>
      </w:r>
      <w:r>
        <w:fldChar w:fldCharType="begin"/>
      </w:r>
      <w:r>
        <w:instrText xml:space="preserve"> HYPERLINK "http://www.resene.com.au/archspec/datasheets/SIPDS-No-1-Interior-Wallboards.pdf" </w:instrText>
      </w:r>
      <w:r>
        <w:fldChar w:fldCharType="separate"/>
      </w:r>
      <w:r>
        <w:rPr>
          <w:rStyle w:val="Hyperlink"/>
        </w:rPr>
        <w:t>Interior Wallboards - Walls and Ceilings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3rd/4th coat</w:t>
            </w:r>
          </w:p>
        </w:tc>
      </w:tr>
      <w:tr>
        <w:trPr/>
        <w:tc>
          <w:tcPr>
            <w:tcW w:w="15%" w:type="pct"/>
          </w:tcPr>
          <w:p>
            <w:pPr>
              <w:pStyle w:val="Tabletext"/>
            </w:pPr>
            <w:r>
              <w:rPr/>
              <w:t xml:space="preserve">Interior waterborne metallic, on paperfaced plasterboard</w:t>
            </w:r>
          </w:p>
        </w:tc>
        <w:tc>
          <w:tcPr>
            <w:tcW w:w="17%" w:type="pct"/>
          </w:tcPr>
          <w:p>
            <w:pPr>
              <w:pStyle w:val="Tabletext"/>
            </w:pPr>
            <w:r>
              <w:fldChar w:fldCharType="begin"/>
            </w:r>
            <w:r>
              <w:instrText xml:space="preserve"> HYPERLINK "https://www.resenetechspec.com/Home/RedirectToURL?ds=SIPDS20" </w:instrText>
            </w:r>
            <w:r>
              <w:fldChar w:fldCharType="separate"/>
            </w:r>
            <w:r>
              <w:rPr>
                <w:rStyle w:val="Hyperlink"/>
              </w:rPr>
              <w:t>SIPDS No. 1</w:t>
            </w:r>
            <w:r>
              <w:fldChar w:fldCharType="end"/>
            </w:r>
            <w:r>
              <w:rPr/>
              <w:t xml:space="preserve"> Interior Wallboard and </w:t>
            </w:r>
            <w:r>
              <w:fldChar w:fldCharType="begin"/>
            </w:r>
            <w:r>
              <w:instrText xml:space="preserve"> HYPERLINK "https://www.resenetechspec.com/Home/RedirectToURL?ds=SPEC239" </w:instrText>
            </w:r>
            <w:r>
              <w:fldChar w:fldCharType="separate"/>
            </w:r>
            <w:r>
              <w:rPr>
                <w:rStyle w:val="Hyperlink"/>
              </w:rPr>
              <w:t>Spec Sheet 1:1/1</w:t>
            </w:r>
            <w:r>
              <w:fldChar w:fldCharType="end"/>
            </w:r>
          </w:p>
        </w:tc>
        <w:tc>
          <w:tcPr>
            <w:tcW w:w="17%" w:type="pct"/>
          </w:tcPr>
          <w:p>
            <w:pPr>
              <w:pStyle w:val="Tabletext"/>
            </w:pPr>
          </w:p>
        </w:tc>
        <w:tc>
          <w:tcPr>
            <w:tcW w:w="17%" w:type="pct"/>
          </w:tcPr>
          <w:p>
            <w:pPr>
              <w:pStyle w:val="Tabletext"/>
            </w:pPr>
            <w:r>
              <w:rPr/>
              <w:t xml:space="preserve">For Paperfaced Plaster – Resene Broadwall Waterborne Wallboard Sealer </w:t>
            </w:r>
            <w:r>
              <w:fldChar w:fldCharType="begin"/>
            </w:r>
            <w:r>
              <w:instrText xml:space="preserve"> HYPERLINK "http://www.resene.co.nz/archspec/datashts/d403_Broadwall_Sealer.pdf" </w:instrText>
            </w:r>
            <w:r>
              <w:fldChar w:fldCharType="separate"/>
            </w:r>
            <w:r>
              <w:rPr>
                <w:rStyle w:val="Hyperlink"/>
              </w:rPr>
              <w:t>D403</w:t>
            </w:r>
            <w:r>
              <w:fldChar w:fldCharType="end"/>
            </w:r>
            <w:r>
              <w:rPr/>
              <w:t xml:space="preserve">, For other substrates consult Resene Technical Support</w:t>
            </w:r>
          </w:p>
        </w:tc>
        <w:tc>
          <w:tcPr>
            <w:tcW w:w="17%" w:type="pct"/>
          </w:tcPr>
          <w:p>
            <w:pPr>
              <w:pStyle w:val="Tabletext"/>
            </w:pPr>
            <w:r>
              <w:rPr/>
              <w:t xml:space="preserve">Resene Lumbersider </w:t>
            </w:r>
            <w:r>
              <w:fldChar w:fldCharType="begin"/>
            </w:r>
            <w:r>
              <w:instrText xml:space="preserve"> HYPERLINK "http://www.resene.co.nz/archspec/datashts/d34_Lumbersider.pdf" </w:instrText>
            </w:r>
            <w:r>
              <w:fldChar w:fldCharType="separate"/>
            </w:r>
            <w:r>
              <w:rPr>
                <w:rStyle w:val="Hyperlink"/>
              </w:rPr>
              <w:t>D34</w:t>
            </w:r>
            <w:r>
              <w:fldChar w:fldCharType="end"/>
            </w:r>
            <w:r>
              <w:rPr/>
              <w:t xml:space="preserve">, waterborne satin</w:t>
            </w:r>
          </w:p>
        </w:tc>
        <w:tc>
          <w:tcPr>
            <w:tcW w:w="17%" w:type="pct"/>
          </w:tcPr>
          <w:p>
            <w:pPr>
              <w:pStyle w:val="Tabletext"/>
            </w:pPr>
            <w:r>
              <w:rPr/>
              <w:t xml:space="preserve">Resene Enamacryl Metallic </w:t>
            </w:r>
            <w:r>
              <w:fldChar w:fldCharType="begin"/>
            </w:r>
            <w:r>
              <w:instrText xml:space="preserve"> HYPERLINK "http://www.resene.co.nz/archspec/datashts/d309a_Enamacryl_Metallic.pdf" </w:instrText>
            </w:r>
            <w:r>
              <w:fldChar w:fldCharType="separate"/>
            </w:r>
            <w:r>
              <w:rPr>
                <w:rStyle w:val="Hyperlink"/>
              </w:rPr>
              <w:t>D309a</w:t>
            </w:r>
            <w:r>
              <w:fldChar w:fldCharType="end"/>
            </w:r>
            <w:r>
              <w:rPr/>
              <w:t xml:space="preserve">, waterborne metallic</w:t>
            </w:r>
            <w:r>
              <w:br/>
            </w:r>
            <w:r>
              <w:rPr/>
              <w:t xml:space="preserve">5th coat: Resene Aquaclear </w:t>
            </w:r>
            <w:r>
              <w:fldChar w:fldCharType="begin"/>
            </w:r>
            <w:r>
              <w:instrText xml:space="preserve"> HYPERLINK "http://www.resene.co.nz/archspec/datashts/d59_Aquaclear_Varnish.pdf" </w:instrText>
            </w:r>
            <w:r>
              <w:fldChar w:fldCharType="separate"/>
            </w:r>
            <w:r>
              <w:rPr>
                <w:rStyle w:val="Hyperlink"/>
              </w:rPr>
              <w:t>D59</w:t>
            </w:r>
            <w:r>
              <w:fldChar w:fldCharType="end"/>
            </w:r>
            <w:r>
              <w:rPr/>
              <w:t xml:space="preserve">, waterborne gloss urethane (optional)</w:t>
            </w:r>
          </w:p>
        </w:tc>
      </w:tr>
    </w:tbl>
    <w:p>
      <w:r>
        <w:t xml:space="preserve"> </w:t>
      </w:r>
    </w:p>
    <w:bookmarkEnd w:id="255"/>
    <w:bookmarkStart w:name="f-10668-10668.25" w:id="257"/>
    <w:p>
      <w:pPr>
        <w:pStyle w:val="Heading4"/>
      </w:pPr>
      <w:bookmarkStart w:name="h-10668-10668.25" w:id="258"/>
      <w:r>
        <w:rPr/>
        <w:t xml:space="preserve">Interior timber intumescent coating</w:t>
      </w:r>
      <w:bookmarkEnd w:id="258"/>
    </w:p>
    <w:p>
      <w:pPr>
        <w:pStyle w:val="Instructions"/>
      </w:pPr>
      <w:r>
        <w:rPr/>
        <w:t xml:space="preserve">For more information: See </w:t>
      </w:r>
      <w:r>
        <w:fldChar w:fldCharType="begin"/>
      </w:r>
      <w:r>
        <w:instrText xml:space="preserve"> HYPERLINK "https://fireshieldcoatings.com/au" </w:instrText>
      </w:r>
      <w:r>
        <w:fldChar w:fldCharType="separate"/>
      </w:r>
      <w:r>
        <w:rPr>
          <w:rStyle w:val="Hyperlink"/>
        </w:rPr>
        <w:t>Fireshield Fire Protection Coatings</w:t>
      </w:r>
      <w:r>
        <w:fldChar w:fldCharType="end"/>
      </w:r>
      <w:r>
        <w:rPr/>
        <w:t xml:space="preserve">.</w:t>
      </w:r>
    </w:p>
    <w:tbl>
      <w:tblPr>
        <w:tblStyle w:val="NATSPECTable"/>
        <w:tblW w:w="5000" w:type="pct"/>
        <w:tblLook w:firstRow="1" w:lastRow="0" w:firstColumn="0" w:lastColumn="0"/>
      </w:tblPr>
      <w:tr>
        <w:trPr>
          <w:tblHeader/>
        </w:trPr>
        <w:tc>
          <w:tcPr>
            <w:tcW w:w="15%" w:type="pct"/>
          </w:tcPr>
          <w:p>
            <w:pPr>
              <w:pStyle w:val="Tabletitle"/>
            </w:pPr>
            <w:r>
              <w:rPr/>
              <w:t xml:space="preserve">Description</w:t>
            </w:r>
          </w:p>
        </w:tc>
        <w:tc>
          <w:tcPr>
            <w:tcW w:w="17%" w:type="pct"/>
          </w:tcPr>
          <w:p>
            <w:pPr>
              <w:pStyle w:val="Tabletitle"/>
            </w:pPr>
            <w:r>
              <w:rPr/>
              <w:t xml:space="preserve">Resene One‑Line Spec</w:t>
            </w:r>
          </w:p>
        </w:tc>
        <w:tc>
          <w:tcPr>
            <w:tcW w:w="17%" w:type="pct"/>
          </w:tcPr>
          <w:p>
            <w:pPr>
              <w:pStyle w:val="Tabletitle"/>
            </w:pPr>
            <w:r>
              <w:rPr/>
              <w:t xml:space="preserve">Surface prep</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r>
      <w:tr>
        <w:trPr/>
        <w:tc>
          <w:tcPr>
            <w:vMerge w:val="restart"/>
            <w:tcW w:w="15%" w:type="pct"/>
          </w:tcPr>
          <w:p>
            <w:pPr>
              <w:pStyle w:val="Tabletext"/>
            </w:pPr>
            <w:r>
              <w:rPr/>
              <w:t xml:space="preserve">Uncoated timber</w:t>
            </w:r>
          </w:p>
        </w:tc>
        <w:tc>
          <w:tcPr>
            <w:tcW w:w="17%" w:type="pct"/>
          </w:tcPr>
          <w:p>
            <w:pPr>
              <w:pStyle w:val="Tabletext"/>
            </w:pPr>
          </w:p>
        </w:tc>
        <w:tc>
          <w:tcPr>
            <w:tcW w:w="17%" w:type="pct"/>
          </w:tcPr>
          <w:p>
            <w:pPr>
              <w:pStyle w:val="Tabletext"/>
            </w:pPr>
            <w:r>
              <w:rPr/>
              <w:t xml:space="preserve">Fireshield 1FRTDS</w:t>
            </w:r>
          </w:p>
        </w:tc>
        <w:tc>
          <w:tcPr>
            <w:tcW w:w="17%" w:type="pct"/>
          </w:tcPr>
          <w:p>
            <w:pPr>
              <w:pStyle w:val="Tabletext"/>
            </w:pPr>
            <w:r>
              <w:rPr/>
              <w:t xml:space="preserve">Fireshield 1FRWet film thickness 230 µm</w:t>
            </w:r>
          </w:p>
        </w:tc>
        <w:tc>
          <w:tcPr>
            <w:tcW w:w="17%" w:type="pct"/>
          </w:tcPr>
          <w:p>
            <w:pPr>
              <w:pStyle w:val="Tabletext"/>
            </w:pPr>
            <w:r>
              <w:rPr/>
              <w:t xml:space="preserve">Fireshield 1FR TOPCOATWet film thickness 60 µm</w:t>
            </w:r>
          </w:p>
        </w:tc>
        <w:tc>
          <w:tcPr>
            <w:tcW w:w="17%" w:type="pct"/>
          </w:tcPr>
          <w:p>
            <w:pPr>
              <w:pStyle w:val="Tabletext"/>
            </w:pPr>
          </w:p>
        </w:tc>
      </w:tr>
      <w:tr>
        <w:trPr/>
        <w:tc>
          <w:tcPr>
            <w:vMerge/>
          </w:tcPr>
          <w:p/>
        </w:tc>
        <w:tc>
          <w:tcPr>
            <w:tcW w:w="17%" w:type="pct"/>
          </w:tcPr>
          <w:p>
            <w:pPr>
              <w:pStyle w:val="Tabletext"/>
            </w:pPr>
          </w:p>
        </w:tc>
        <w:tc>
          <w:tcPr>
            <w:tcW w:w="17%" w:type="pct"/>
          </w:tcPr>
          <w:p>
            <w:pPr>
              <w:pStyle w:val="Tabletext"/>
            </w:pPr>
            <w:r>
              <w:rPr/>
              <w:t xml:space="preserve">Fireshield 1FRTDS</w:t>
            </w:r>
          </w:p>
        </w:tc>
        <w:tc>
          <w:tcPr>
            <w:tcW w:w="17%" w:type="pct"/>
          </w:tcPr>
          <w:p>
            <w:pPr>
              <w:pStyle w:val="Tabletext"/>
            </w:pPr>
            <w:r>
              <w:rPr/>
              <w:t xml:space="preserve">Colorwood waterborne natural wood stain D50a</w:t>
            </w:r>
          </w:p>
        </w:tc>
        <w:tc>
          <w:tcPr>
            <w:tcW w:w="17%" w:type="pct"/>
          </w:tcPr>
          <w:p>
            <w:pPr>
              <w:pStyle w:val="Tabletext"/>
            </w:pPr>
            <w:r>
              <w:rPr/>
              <w:t xml:space="preserve">Fireshield 1FR Wet film thickness 230 µm</w:t>
            </w:r>
          </w:p>
        </w:tc>
        <w:tc>
          <w:tcPr>
            <w:tcW w:w="17%" w:type="pct"/>
          </w:tcPr>
          <w:p>
            <w:pPr>
              <w:pStyle w:val="Tabletext"/>
            </w:pPr>
            <w:r>
              <w:rPr/>
              <w:t xml:space="preserve">Fireshield 1FR TOPCOATWet film thickness 60 µm</w:t>
            </w:r>
          </w:p>
        </w:tc>
      </w:tr>
    </w:tbl>
    <w:p>
      <w:r>
        <w:t xml:space="preserve"> </w:t>
      </w:r>
    </w:p>
    <w:bookmarkEnd w:id="257"/>
    <w:bookmarkStart w:name="f-10668-10668.26" w:id="259"/>
    <w:p>
      <w:pPr>
        <w:pStyle w:val="Heading3"/>
      </w:pPr>
      <w:bookmarkStart w:name="h-10668-10668.26" w:id="260"/>
      <w:r>
        <w:rPr/>
        <w:t xml:space="preserve">ADDITIONAL REQUIREMENTS</w:t>
      </w:r>
      <w:bookmarkEnd w:id="260"/>
    </w:p>
    <w:bookmarkEnd w:id="259"/>
    <w:bookmarkStart w:name="f-10668-10668.27" w:id="261"/>
    <w:p>
      <w:pPr>
        <w:pStyle w:val="Heading4"/>
      </w:pPr>
      <w:bookmarkStart w:name="h-10668-10668.27" w:id="262"/>
      <w:r>
        <w:rPr/>
        <w:t xml:space="preserve">Particular preparation requirements schedule</w:t>
      </w:r>
      <w:bookmarkEnd w:id="262"/>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Location</w:t>
            </w:r>
          </w:p>
        </w:tc>
        <w:tc>
          <w:tcPr>
            <w:tcW w:w="20%" w:type="pct"/>
          </w:tcPr>
          <w:p>
            <w:pPr>
              <w:pStyle w:val="Tabletitle"/>
            </w:pPr>
            <w:r>
              <w:rPr/>
              <w:t xml:space="preserve">Condition</w:t>
            </w:r>
          </w:p>
        </w:tc>
        <w:tc>
          <w:tcPr>
            <w:tcW w:w="20%" w:type="pct"/>
          </w:tcPr>
          <w:p>
            <w:pPr>
              <w:pStyle w:val="Tabletitle"/>
            </w:pPr>
            <w:r>
              <w:rPr/>
              <w:t xml:space="preserve">Preparation method</w:t>
            </w:r>
          </w:p>
        </w:tc>
        <w:tc>
          <w:tcPr>
            <w:tcW w:w="20%" w:type="pct"/>
          </w:tcPr>
          <w:p>
            <w:pPr>
              <w:pStyle w:val="Tabletitle"/>
            </w:pPr>
            <w:r>
              <w:rPr/>
              <w:t xml:space="preserve">Applicable standard</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Use this schedule to expand the worksection provisions for particular substrates and finishes. Delete if not required. Add here any specific requirements in addition to the general provisions of AS/NZS 2311 (2017) Sections 3 and 7.</w:t>
      </w:r>
    </w:p>
    <w:p>
      <w:pPr>
        <w:pStyle w:val="Instructions"/>
      </w:pPr>
      <w:r>
        <w:rPr/>
        <w:t xml:space="preserve">Substrate: See AS/NZS 2311 (2017) for guidance on:</w:t>
      </w:r>
    </w:p>
    <w:p>
      <w:pPr>
        <w:pStyle w:val="Instructionsindent"/>
      </w:pPr>
      <w:r>
        <w:rPr/>
        <w:t xml:space="preserve">Timber products: Clause 3.2.</w:t>
      </w:r>
    </w:p>
    <w:p>
      <w:pPr>
        <w:pStyle w:val="Instructionsindent"/>
      </w:pPr>
      <w:r>
        <w:rPr/>
        <w:t xml:space="preserve">Building boards: Clause 3.3.</w:t>
      </w:r>
    </w:p>
    <w:p>
      <w:pPr>
        <w:pStyle w:val="Instructionsindent"/>
      </w:pPr>
      <w:r>
        <w:rPr/>
        <w:t xml:space="preserve">Iron and steel: Clause 3.4.</w:t>
      </w:r>
    </w:p>
    <w:p>
      <w:pPr>
        <w:pStyle w:val="Instructionsindent"/>
      </w:pPr>
      <w:r>
        <w:rPr/>
        <w:t xml:space="preserve">Zinc-coated and zinc/aluminium alloy-coated steel: Clause 3.5.</w:t>
      </w:r>
    </w:p>
    <w:p>
      <w:pPr>
        <w:pStyle w:val="Instructionsindent"/>
      </w:pPr>
      <w:r>
        <w:rPr/>
        <w:t xml:space="preserve">Aluminium: Clause 3.6.</w:t>
      </w:r>
    </w:p>
    <w:p>
      <w:pPr>
        <w:pStyle w:val="Instructionsindent"/>
      </w:pPr>
      <w:r>
        <w:rPr/>
        <w:t xml:space="preserve">Copper and brass: Clause 3.7.</w:t>
      </w:r>
    </w:p>
    <w:p>
      <w:pPr>
        <w:pStyle w:val="Instructionsindent"/>
      </w:pPr>
      <w:r>
        <w:rPr/>
        <w:t xml:space="preserve">Lead: Clause 3.8.</w:t>
      </w:r>
    </w:p>
    <w:p>
      <w:pPr>
        <w:pStyle w:val="Instructionsindent"/>
      </w:pPr>
      <w:r>
        <w:rPr/>
        <w:t xml:space="preserve">Masonry: Clause 3.9.</w:t>
      </w:r>
    </w:p>
    <w:p>
      <w:pPr>
        <w:pStyle w:val="Instructionsindent"/>
      </w:pPr>
      <w:r>
        <w:rPr/>
        <w:t xml:space="preserve">Set plaster: Clause 3.10.</w:t>
      </w:r>
    </w:p>
    <w:p>
      <w:pPr>
        <w:pStyle w:val="Instructionsindent"/>
      </w:pPr>
      <w:r>
        <w:rPr/>
        <w:t xml:space="preserve">Fibrous plaster: Clause 3.11.</w:t>
      </w:r>
    </w:p>
    <w:p>
      <w:pPr>
        <w:pStyle w:val="Instructionsindent"/>
      </w:pPr>
      <w:r>
        <w:rPr/>
        <w:t xml:space="preserve">Gypsum plasterboard: Clause 3.12.</w:t>
      </w:r>
    </w:p>
    <w:p>
      <w:pPr>
        <w:pStyle w:val="Instructionsindent"/>
      </w:pPr>
      <w:r>
        <w:rPr/>
        <w:t xml:space="preserve">Plastics: Clause 3.13.</w:t>
      </w:r>
    </w:p>
    <w:p>
      <w:pPr>
        <w:pStyle w:val="Instructionsindent"/>
      </w:pPr>
      <w:r>
        <w:rPr/>
        <w:t xml:space="preserve">Asbestos encapsulation or sealing: Clause 3.14.</w:t>
      </w:r>
    </w:p>
    <w:p>
      <w:pPr>
        <w:pStyle w:val="Instructions"/>
      </w:pPr>
      <w:r>
        <w:rPr/>
        <w:t xml:space="preserve">Location: Nominate the location or delete if shown on the drawings.</w:t>
      </w:r>
    </w:p>
    <w:p>
      <w:pPr>
        <w:pStyle w:val="Instructions"/>
      </w:pPr>
      <w:r>
        <w:rPr/>
        <w:t xml:space="preserve">Condition and Preparation method: AS/NZS 2311 (2017) Section 7 provides guidance on assessing the condition of the existing paint coating and provides recommendations of substrate preparation, depending on the condition.</w:t>
      </w:r>
    </w:p>
    <w:bookmarkEnd w:id="261"/>
    <w:bookmarkEnd w:id="203"/>
    <w:bookmarkEnd w:id="23"/>
    <w:bookmarkStart w:name="f-10671-bibliography" w:id="263"/>
    <w:bookmarkStart w:name="f-10669" w:id="264"/>
    <w:bookmarkStart w:name="f-10669-1" w:id="265"/>
    <w:p>
      <w:pPr>
        <w:pStyle w:val="InstructionsHeading4"/>
      </w:pPr>
      <w:bookmarkStart w:name="h-10669-1" w:id="266"/>
      <w:r>
        <w:rPr/>
        <w:t xml:space="preserve">REFERENCED DOCUMENTS</w:t>
      </w:r>
      <w:bookmarkEnd w:id="266"/>
    </w:p>
    <w:bookmarkEnd w:id="265"/>
    <w:p>
      <w:pPr>
        <w:pStyle w:val="Instructions"/>
      </w:pPr>
      <w:r>
        <w:rPr>
          <w:b/>
        </w:rPr>
        <w:t xml:space="preserve">The following documents are incorporated into this worksection by reference:</w:t>
      </w:r>
    </w:p>
    <w:bookmarkStart w:name="f-10669-10_01627_000-000" w:id="267"/>
    <w:p>
      <w:pPr>
        <w:pStyle w:val="Standard1"/>
      </w:pPr>
      <w:r>
        <w:rPr/>
        <w:t xml:space="preserve">AS 1627</w:t>
      </w:r>
      <w:r>
        <w:tab/>
      </w:r>
      <w:r>
        <w:tab/>
      </w:r>
      <w:r>
        <w:rPr/>
        <w:t xml:space="preserve">Metal finishing - Preparation and pretreatment of surfaces</w:t>
      </w:r>
    </w:p>
    <w:bookmarkEnd w:id="267"/>
    <w:bookmarkStart w:name="f-10669-10_01627_001-000_2003" w:id="268"/>
    <w:p>
      <w:pPr>
        <w:pStyle w:val="Standard2"/>
      </w:pPr>
      <w:r>
        <w:rPr/>
        <w:t xml:space="preserve">AS 1627.1</w:t>
      </w:r>
      <w:r>
        <w:tab/>
      </w:r>
      <w:r>
        <w:rPr/>
        <w:t xml:space="preserve">2003</w:t>
      </w:r>
      <w:r>
        <w:tab/>
      </w:r>
      <w:r>
        <w:rPr/>
        <w:t xml:space="preserve">Removal of oil, grease and related contamination</w:t>
      </w:r>
    </w:p>
    <w:bookmarkEnd w:id="268"/>
    <w:bookmarkStart w:name="f-10669-10_02310_000-000_2002" w:id="269"/>
    <w:p>
      <w:pPr>
        <w:pStyle w:val="Standard1"/>
      </w:pPr>
      <w:r>
        <w:rPr/>
        <w:t xml:space="preserve">AS/NZS 2310</w:t>
      </w:r>
      <w:r>
        <w:tab/>
      </w:r>
      <w:r>
        <w:rPr/>
        <w:t xml:space="preserve">2002</w:t>
      </w:r>
      <w:r>
        <w:tab/>
      </w:r>
      <w:r>
        <w:rPr/>
        <w:t xml:space="preserve">Glossary of paint and painting terms</w:t>
      </w:r>
    </w:p>
    <w:bookmarkEnd w:id="269"/>
    <w:bookmarkStart w:name="f-10669-10_02311_000-000_2017" w:id="270"/>
    <w:p>
      <w:pPr>
        <w:pStyle w:val="Standard1"/>
      </w:pPr>
      <w:r>
        <w:rPr/>
        <w:t xml:space="preserve">AS/NZS 2311</w:t>
      </w:r>
      <w:r>
        <w:tab/>
      </w:r>
      <w:r>
        <w:rPr/>
        <w:t xml:space="preserve">2017</w:t>
      </w:r>
      <w:r>
        <w:tab/>
      </w:r>
      <w:r>
        <w:rPr/>
        <w:t xml:space="preserve">Guide to the painting of buildings</w:t>
      </w:r>
    </w:p>
    <w:bookmarkEnd w:id="270"/>
    <w:bookmarkStart w:name="f-10669-10_02312_000-000" w:id="271"/>
    <w:p>
      <w:pPr>
        <w:pStyle w:val="Standard1"/>
      </w:pPr>
      <w:r>
        <w:rPr/>
        <w:t xml:space="preserve">AS/NZS 2312</w:t>
      </w:r>
      <w:r>
        <w:tab/>
      </w:r>
      <w:r>
        <w:tab/>
      </w:r>
      <w:r>
        <w:rPr/>
        <w:t xml:space="preserve">Guide to the protection of structural steel against atmospheric corrosion by the use of protective coatings</w:t>
      </w:r>
    </w:p>
    <w:bookmarkEnd w:id="271"/>
    <w:bookmarkStart w:name="f-10669-10_02312_001-000_2014" w:id="272"/>
    <w:p>
      <w:pPr>
        <w:pStyle w:val="Standard2"/>
      </w:pPr>
      <w:r>
        <w:rPr/>
        <w:t xml:space="preserve">AS 2312.1</w:t>
      </w:r>
      <w:r>
        <w:tab/>
      </w:r>
      <w:r>
        <w:rPr/>
        <w:t xml:space="preserve">2014</w:t>
      </w:r>
      <w:r>
        <w:tab/>
      </w:r>
      <w:r>
        <w:rPr/>
        <w:t xml:space="preserve">Paint coatings</w:t>
      </w:r>
    </w:p>
    <w:bookmarkEnd w:id="272"/>
    <w:bookmarkStart w:name="f-10669-10_03750_000-000" w:id="273"/>
    <w:p>
      <w:pPr>
        <w:pStyle w:val="Standard1"/>
      </w:pPr>
      <w:r>
        <w:rPr/>
        <w:t xml:space="preserve">AS/NZS 3750</w:t>
      </w:r>
      <w:r>
        <w:tab/>
      </w:r>
      <w:r>
        <w:tab/>
      </w:r>
      <w:r>
        <w:rPr/>
        <w:t xml:space="preserve">Paints for steel structures</w:t>
      </w:r>
    </w:p>
    <w:bookmarkEnd w:id="273"/>
    <w:bookmarkStart w:name="f-10669-10_03750_009-000_2009" w:id="274"/>
    <w:p>
      <w:pPr>
        <w:pStyle w:val="Standard2"/>
      </w:pPr>
      <w:r>
        <w:rPr/>
        <w:t xml:space="preserve">AS/NZS 3750.9</w:t>
      </w:r>
      <w:r>
        <w:tab/>
      </w:r>
      <w:r>
        <w:rPr/>
        <w:t xml:space="preserve">2009</w:t>
      </w:r>
      <w:r>
        <w:tab/>
      </w:r>
      <w:r>
        <w:rPr/>
        <w:t xml:space="preserve">Organic zinc-rich primer</w:t>
      </w:r>
    </w:p>
    <w:bookmarkEnd w:id="274"/>
    <w:bookmarkStart w:name="f-10669-10_04680_000-000_2006" w:id="275"/>
    <w:p>
      <w:pPr>
        <w:pStyle w:val="Standard1"/>
      </w:pPr>
      <w:r>
        <w:rPr/>
        <w:t xml:space="preserve">AS/NZS 4680</w:t>
      </w:r>
      <w:r>
        <w:tab/>
      </w:r>
      <w:r>
        <w:rPr/>
        <w:t xml:space="preserve">2006</w:t>
      </w:r>
      <w:r>
        <w:tab/>
      </w:r>
      <w:r>
        <w:rPr/>
        <w:t xml:space="preserve">Hot-dip galvanized (zinc) coatings on fabricated ferrous articles</w:t>
      </w:r>
    </w:p>
    <w:bookmarkEnd w:id="275"/>
    <w:bookmarkStart w:name="f-10669-10_05637_000-000" w:id="276"/>
    <w:p>
      <w:pPr>
        <w:pStyle w:val="Standard1"/>
      </w:pPr>
      <w:r>
        <w:rPr/>
        <w:t xml:space="preserve">AS 5637</w:t>
      </w:r>
      <w:r>
        <w:tab/>
      </w:r>
      <w:r>
        <w:tab/>
      </w:r>
      <w:r>
        <w:rPr/>
        <w:t xml:space="preserve">Determination of fire hazard properties</w:t>
      </w:r>
    </w:p>
    <w:bookmarkEnd w:id="276"/>
    <w:bookmarkStart w:name="f-10669-10_05637_001-000_2015" w:id="277"/>
    <w:p>
      <w:pPr>
        <w:pStyle w:val="Standard2"/>
      </w:pPr>
      <w:r>
        <w:rPr/>
        <w:t xml:space="preserve">AS 5637.1</w:t>
      </w:r>
      <w:r>
        <w:tab/>
      </w:r>
      <w:r>
        <w:rPr/>
        <w:t xml:space="preserve">2015</w:t>
      </w:r>
      <w:r>
        <w:tab/>
      </w:r>
      <w:r>
        <w:rPr/>
        <w:t xml:space="preserve">Wall and ceiling linings</w:t>
      </w:r>
    </w:p>
    <w:bookmarkEnd w:id="277"/>
    <w:bookmarkStart w:name="f-10669-25_AUS_GOV_Poisons_standard_00000_2023" w:id="278"/>
    <w:p>
      <w:pPr>
        <w:pStyle w:val="Standard1"/>
      </w:pPr>
      <w:r>
        <w:rPr/>
        <w:t xml:space="preserve">AUS Gov Poisons standard</w:t>
      </w:r>
      <w:r>
        <w:tab/>
      </w:r>
      <w:r>
        <w:rPr/>
        <w:t xml:space="preserve">2025</w:t>
      </w:r>
      <w:r>
        <w:tab/>
      </w:r>
      <w:r>
        <w:rPr/>
        <w:t xml:space="preserve">Therapeutic Goods Instrument 2025</w:t>
      </w:r>
    </w:p>
    <w:bookmarkEnd w:id="278"/>
    <w:p>
      <w:pPr>
        <w:pStyle w:val="Instructions"/>
      </w:pPr>
      <w:r>
        <w:rPr>
          <w:b/>
        </w:rPr>
        <w:t xml:space="preserve">The following documents are mentioned only in the </w:t>
      </w:r>
      <w:r>
        <w:rPr>
          <w:b/>
          <w:i/>
        </w:rPr>
        <w:t xml:space="preserve">Guidance</w:t>
      </w:r>
      <w:r>
        <w:rPr>
          <w:b/>
        </w:rPr>
        <w:t xml:space="preserve"> text:</w:t>
      </w:r>
    </w:p>
    <w:bookmarkStart w:name="f-10669-10_01580_000-000" w:id="279"/>
    <w:p>
      <w:pPr>
        <w:pStyle w:val="Standard1"/>
      </w:pPr>
      <w:r>
        <w:rPr/>
        <w:t xml:space="preserve">AS 1580</w:t>
      </w:r>
      <w:r>
        <w:tab/>
      </w:r>
      <w:r>
        <w:tab/>
      </w:r>
      <w:r>
        <w:rPr/>
        <w:t xml:space="preserve">Paints and related materials - Methods of test</w:t>
      </w:r>
    </w:p>
    <w:bookmarkEnd w:id="279"/>
    <w:bookmarkStart w:name="f-10669-10_01680_000-000" w:id="280"/>
    <w:p>
      <w:pPr>
        <w:pStyle w:val="Standard1"/>
      </w:pPr>
      <w:r>
        <w:rPr/>
        <w:t xml:space="preserve">AS/NZS 1680</w:t>
      </w:r>
      <w:r>
        <w:tab/>
      </w:r>
      <w:r>
        <w:tab/>
      </w:r>
      <w:r>
        <w:rPr/>
        <w:t xml:space="preserve">Interior and workplace lighting</w:t>
      </w:r>
    </w:p>
    <w:bookmarkEnd w:id="280"/>
    <w:bookmarkStart w:name="f-10669-10_01680_001-000_2006" w:id="281"/>
    <w:p>
      <w:pPr>
        <w:pStyle w:val="Standard2"/>
      </w:pPr>
      <w:r>
        <w:rPr/>
        <w:t xml:space="preserve">AS/NZS 1680.1</w:t>
      </w:r>
      <w:r>
        <w:tab/>
      </w:r>
      <w:r>
        <w:rPr/>
        <w:t xml:space="preserve">2006</w:t>
      </w:r>
      <w:r>
        <w:tab/>
      </w:r>
      <w:r>
        <w:rPr/>
        <w:t xml:space="preserve">General principles and recommendations</w:t>
      </w:r>
    </w:p>
    <w:bookmarkEnd w:id="281"/>
    <w:bookmarkStart w:name="f-10669-10_02633_000-000_1996" w:id="282"/>
    <w:p>
      <w:pPr>
        <w:pStyle w:val="Standard1"/>
      </w:pPr>
      <w:r>
        <w:rPr/>
        <w:t xml:space="preserve">AS/NZS 2633</w:t>
      </w:r>
      <w:r>
        <w:tab/>
      </w:r>
      <w:r>
        <w:rPr/>
        <w:t xml:space="preserve">1996</w:t>
      </w:r>
      <w:r>
        <w:tab/>
      </w:r>
      <w:r>
        <w:rPr/>
        <w:t xml:space="preserve">Guide to the specification of colours</w:t>
      </w:r>
    </w:p>
    <w:bookmarkEnd w:id="282"/>
    <w:bookmarkStart w:name="f-10669-10_03730_000-000" w:id="283"/>
    <w:p>
      <w:pPr>
        <w:pStyle w:val="Standard1"/>
      </w:pPr>
      <w:r>
        <w:rPr/>
        <w:t xml:space="preserve">AS 3730</w:t>
      </w:r>
      <w:r>
        <w:tab/>
      </w:r>
      <w:r>
        <w:tab/>
      </w:r>
      <w:r>
        <w:rPr/>
        <w:t xml:space="preserve">Guide to the properties of paints for buildings</w:t>
      </w:r>
    </w:p>
    <w:bookmarkEnd w:id="283"/>
    <w:bookmarkStart w:name="f-10669-10_03730_000-000_2006" w:id="284"/>
    <w:p>
      <w:pPr>
        <w:pStyle w:val="Standard2"/>
      </w:pPr>
      <w:r>
        <w:rPr/>
        <w:t xml:space="preserve">AS 3730.0</w:t>
      </w:r>
      <w:r>
        <w:tab/>
      </w:r>
      <w:r>
        <w:rPr/>
        <w:t xml:space="preserve">2006</w:t>
      </w:r>
      <w:r>
        <w:tab/>
      </w:r>
      <w:r>
        <w:rPr/>
        <w:t xml:space="preserve">General information on the specification, purchasing and testing of paints</w:t>
      </w:r>
    </w:p>
    <w:bookmarkEnd w:id="284"/>
    <w:bookmarkStart w:name="f-10669-10_04361_000-000" w:id="285"/>
    <w:p>
      <w:pPr>
        <w:pStyle w:val="Standard1"/>
      </w:pPr>
      <w:r>
        <w:rPr/>
        <w:t xml:space="preserve">AS/NZS 4361</w:t>
      </w:r>
      <w:r>
        <w:tab/>
      </w:r>
      <w:r>
        <w:tab/>
      </w:r>
      <w:r>
        <w:rPr/>
        <w:t xml:space="preserve">Guide to hazardous paint management</w:t>
      </w:r>
    </w:p>
    <w:bookmarkEnd w:id="285"/>
    <w:bookmarkStart w:name="f-10669-10_04361_002-000_2017" w:id="286"/>
    <w:p>
      <w:pPr>
        <w:pStyle w:val="Standard2"/>
      </w:pPr>
      <w:r>
        <w:rPr/>
        <w:t xml:space="preserve">AS/NZS 4361.2</w:t>
      </w:r>
      <w:r>
        <w:tab/>
      </w:r>
      <w:r>
        <w:rPr/>
        <w:t xml:space="preserve">2017</w:t>
      </w:r>
      <w:r>
        <w:tab/>
      </w:r>
      <w:r>
        <w:rPr/>
        <w:t xml:space="preserve">Lead paint in residential, public and commercial buildings</w:t>
      </w:r>
    </w:p>
    <w:bookmarkEnd w:id="286"/>
    <w:bookmarkStart w:name="f-10669-25_NATSPEC_DES_020_00000" w:id="287"/>
    <w:p>
      <w:pPr>
        <w:pStyle w:val="Standard1"/>
      </w:pPr>
      <w:r>
        <w:rPr/>
        <w:t xml:space="preserve">NATSPEC DES 020</w:t>
      </w:r>
      <w:r>
        <w:tab/>
      </w:r>
      <w:r>
        <w:tab/>
      </w:r>
      <w:r>
        <w:rPr/>
        <w:t xml:space="preserve">Fire behaviour of building materials and assemblies</w:t>
      </w:r>
    </w:p>
    <w:bookmarkEnd w:id="287"/>
    <w:bookmarkStart w:name="f-10669-25_NATSPEC_GEN_006_00000" w:id="288"/>
    <w:p>
      <w:pPr>
        <w:pStyle w:val="Standard1"/>
      </w:pPr>
      <w:r>
        <w:rPr/>
        <w:t xml:space="preserve">NATSPEC GEN 006</w:t>
      </w:r>
      <w:r>
        <w:tab/>
      </w:r>
      <w:r>
        <w:tab/>
      </w:r>
      <w:r>
        <w:rPr/>
        <w:t xml:space="preserve">Product specifying and substitution</w:t>
      </w:r>
    </w:p>
    <w:bookmarkEnd w:id="288"/>
    <w:bookmarkStart w:name="f-10669-25_NATSPEC_GEN_024_00000" w:id="289"/>
    <w:p>
      <w:pPr>
        <w:pStyle w:val="Standard1"/>
      </w:pPr>
      <w:r>
        <w:rPr/>
        <w:t xml:space="preserve">NATSPEC GEN 024</w:t>
      </w:r>
      <w:r>
        <w:tab/>
      </w:r>
      <w:r>
        <w:tab/>
      </w:r>
      <w:r>
        <w:rPr/>
        <w:t xml:space="preserve">Using NATSPEC selections schedules</w:t>
      </w:r>
    </w:p>
    <w:bookmarkEnd w:id="289"/>
    <w:bookmarkStart w:name="f-10669-25_NATSPEC_TR_01_00000" w:id="290"/>
    <w:p>
      <w:pPr>
        <w:pStyle w:val="Standard1"/>
      </w:pPr>
      <w:r>
        <w:rPr/>
        <w:t xml:space="preserve">NATSPEC TR 01</w:t>
      </w:r>
      <w:r>
        <w:tab/>
      </w:r>
      <w:r>
        <w:tab/>
      </w:r>
      <w:r>
        <w:rPr/>
        <w:t xml:space="preserve">Specifying ESD</w:t>
      </w:r>
    </w:p>
    <w:bookmarkEnd w:id="290"/>
    <w:bookmarkEnd w:id="26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6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0671p RESENE painting.docx</dc:title>
  <cp:category>06 FINISH</cp:category>
</cp:coreProperties>
</file>